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AF70">
      <w:pPr>
        <w:jc w:val="center"/>
        <w:rPr>
          <w:rFonts w:ascii="宋体" w:hAnsi="宋体" w:eastAsia="宋体"/>
          <w:b/>
          <w:kern w:val="0"/>
          <w:sz w:val="36"/>
          <w:szCs w:val="36"/>
        </w:rPr>
      </w:pPr>
      <w:r>
        <w:rPr>
          <w:rFonts w:hint="eastAsia" w:ascii="宋体" w:hAnsi="宋体" w:eastAsia="宋体"/>
          <w:b/>
          <w:kern w:val="0"/>
          <w:sz w:val="36"/>
          <w:szCs w:val="36"/>
        </w:rPr>
        <w:t>上海黄金交易所财产一切险等保险服务</w:t>
      </w:r>
    </w:p>
    <w:p w14:paraId="20372BEE">
      <w:pPr>
        <w:jc w:val="center"/>
        <w:rPr>
          <w:rFonts w:ascii="宋体" w:hAnsi="宋体" w:eastAsia="宋体"/>
          <w:b/>
          <w:kern w:val="0"/>
          <w:sz w:val="36"/>
          <w:szCs w:val="36"/>
        </w:rPr>
      </w:pPr>
      <w:r>
        <w:rPr>
          <w:rFonts w:hint="eastAsia" w:ascii="宋体" w:hAnsi="宋体" w:eastAsia="宋体"/>
          <w:b/>
          <w:kern w:val="0"/>
          <w:sz w:val="36"/>
          <w:szCs w:val="36"/>
        </w:rPr>
        <w:t>项目采购结果</w:t>
      </w:r>
      <w:r>
        <w:rPr>
          <w:rFonts w:ascii="宋体" w:hAnsi="宋体" w:eastAsia="宋体"/>
          <w:b/>
          <w:kern w:val="0"/>
          <w:sz w:val="36"/>
          <w:szCs w:val="36"/>
        </w:rPr>
        <w:t>公示</w:t>
      </w:r>
    </w:p>
    <w:p w14:paraId="7F9D0C38">
      <w:pPr>
        <w:jc w:val="center"/>
        <w:rPr>
          <w:rFonts w:ascii="宋体" w:hAnsi="宋体" w:eastAsia="宋体"/>
          <w:b/>
          <w:kern w:val="0"/>
          <w:sz w:val="36"/>
          <w:szCs w:val="36"/>
        </w:rPr>
      </w:pPr>
    </w:p>
    <w:p w14:paraId="46EABA7A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spacing w:val="0"/>
          <w:kern w:val="0"/>
          <w:sz w:val="30"/>
          <w:szCs w:val="30"/>
          <w:fitText w:val="1200" w:id="-677731584"/>
        </w:rPr>
        <w:t>项目名称</w:t>
      </w:r>
      <w:r>
        <w:rPr>
          <w:rFonts w:hint="eastAsia" w:ascii="宋体" w:hAnsi="宋体" w:eastAsia="宋体"/>
          <w:kern w:val="0"/>
          <w:sz w:val="30"/>
          <w:szCs w:val="30"/>
        </w:rPr>
        <w:t>：上海黄金交易所财产一切险等保险服务采购</w:t>
      </w:r>
    </w:p>
    <w:p w14:paraId="547F5564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项目需求部门：财务部</w:t>
      </w:r>
      <w:r>
        <w:rPr>
          <w:rFonts w:ascii="宋体" w:hAnsi="宋体" w:eastAsia="宋体"/>
          <w:kern w:val="0"/>
          <w:sz w:val="30"/>
          <w:szCs w:val="30"/>
        </w:rPr>
        <w:t xml:space="preserve"> </w:t>
      </w:r>
    </w:p>
    <w:p w14:paraId="33FBD1B1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spacing w:val="0"/>
          <w:kern w:val="0"/>
          <w:sz w:val="30"/>
          <w:szCs w:val="30"/>
          <w:fitText w:val="1200" w:id="-677731582"/>
        </w:rPr>
        <w:t>采购方式</w:t>
      </w:r>
      <w:r>
        <w:rPr>
          <w:rFonts w:hint="eastAsia" w:ascii="宋体" w:hAnsi="宋体" w:eastAsia="宋体"/>
          <w:kern w:val="0"/>
          <w:sz w:val="30"/>
          <w:szCs w:val="30"/>
        </w:rPr>
        <w:t>：竞争性磋商</w:t>
      </w:r>
    </w:p>
    <w:p w14:paraId="6400DED3">
      <w:pPr>
        <w:ind w:left="1821" w:hanging="1821" w:hangingChars="607"/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投标供应商：中国人寿财产保险股份有限公司上海市分公司</w:t>
      </w:r>
    </w:p>
    <w:p w14:paraId="0657C34B">
      <w:pPr>
        <w:ind w:firstLine="1800" w:firstLineChars="600"/>
        <w:jc w:val="left"/>
        <w:rPr>
          <w:rFonts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太平财产保险有限公司上海分公司</w:t>
      </w:r>
      <w:bookmarkStart w:id="0" w:name="_GoBack"/>
      <w:bookmarkEnd w:id="0"/>
    </w:p>
    <w:p w14:paraId="4BBFCC36">
      <w:pPr>
        <w:ind w:firstLine="1800" w:firstLineChars="600"/>
        <w:jc w:val="left"/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中国人民财产保险股份有限公司北京市分公司</w:t>
      </w:r>
    </w:p>
    <w:p w14:paraId="5F90606F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中标供应商：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中国人寿财产保险股份有限公司上海市分公司</w:t>
      </w:r>
    </w:p>
    <w:p w14:paraId="4955BFF4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 xml:space="preserve">中标金额： </w:t>
      </w:r>
      <w:r>
        <w:rPr>
          <w:rFonts w:ascii="宋体" w:hAnsi="宋体" w:eastAsia="宋体"/>
          <w:kern w:val="0"/>
          <w:sz w:val="30"/>
          <w:szCs w:val="30"/>
        </w:rPr>
        <w:t xml:space="preserve"> </w:t>
      </w:r>
      <w:r>
        <w:rPr>
          <w:rFonts w:hint="eastAsia" w:ascii="宋体" w:hAnsi="宋体" w:eastAsia="宋体"/>
          <w:kern w:val="0"/>
          <w:sz w:val="30"/>
          <w:szCs w:val="30"/>
        </w:rPr>
        <w:t>财产一切险</w:t>
      </w:r>
      <w:r>
        <w:rPr>
          <w:rFonts w:ascii="宋体" w:hAnsi="宋体" w:eastAsia="宋体"/>
          <w:kern w:val="0"/>
          <w:sz w:val="30"/>
          <w:szCs w:val="30"/>
        </w:rPr>
        <w:t>0.0095%</w:t>
      </w:r>
    </w:p>
    <w:p w14:paraId="79B1D87E">
      <w:pPr>
        <w:ind w:firstLine="1800" w:firstLineChars="600"/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计算机险</w:t>
      </w:r>
      <w:r>
        <w:rPr>
          <w:rFonts w:ascii="宋体" w:hAnsi="宋体" w:eastAsia="宋体"/>
          <w:kern w:val="0"/>
          <w:sz w:val="30"/>
          <w:szCs w:val="30"/>
        </w:rPr>
        <w:t>0.0155%</w:t>
      </w:r>
    </w:p>
    <w:p w14:paraId="40D065E7">
      <w:pPr>
        <w:ind w:firstLine="1800" w:firstLineChars="600"/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公众责任险</w:t>
      </w:r>
      <w:r>
        <w:rPr>
          <w:rFonts w:ascii="宋体" w:hAnsi="宋体" w:eastAsia="宋体"/>
          <w:kern w:val="0"/>
          <w:sz w:val="30"/>
          <w:szCs w:val="30"/>
        </w:rPr>
        <w:t>0.11%</w:t>
      </w:r>
    </w:p>
    <w:p w14:paraId="15E2381F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ascii="宋体" w:hAnsi="宋体" w:eastAsia="宋体"/>
          <w:kern w:val="0"/>
          <w:sz w:val="30"/>
          <w:szCs w:val="30"/>
        </w:rPr>
        <w:t>联系</w:t>
      </w:r>
      <w:r>
        <w:rPr>
          <w:rFonts w:hint="eastAsia" w:ascii="宋体" w:hAnsi="宋体" w:eastAsia="宋体"/>
          <w:kern w:val="0"/>
          <w:sz w:val="30"/>
          <w:szCs w:val="30"/>
        </w:rPr>
        <w:t xml:space="preserve">人：韦老师  </w:t>
      </w:r>
    </w:p>
    <w:p w14:paraId="228FB1A4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电话：</w:t>
      </w:r>
      <w:r>
        <w:rPr>
          <w:rFonts w:ascii="宋体" w:hAnsi="宋体" w:eastAsia="宋体"/>
          <w:kern w:val="0"/>
          <w:sz w:val="30"/>
          <w:szCs w:val="30"/>
        </w:rPr>
        <w:t>021-3312</w:t>
      </w:r>
      <w:r>
        <w:rPr>
          <w:rFonts w:hint="eastAsia" w:ascii="宋体" w:hAnsi="宋体" w:eastAsia="宋体"/>
          <w:kern w:val="0"/>
          <w:sz w:val="30"/>
          <w:szCs w:val="30"/>
        </w:rPr>
        <w:t>8964</w:t>
      </w:r>
    </w:p>
    <w:p w14:paraId="2B2E1C6A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异议联系人：周老师</w:t>
      </w:r>
    </w:p>
    <w:p w14:paraId="580C011B">
      <w:pPr>
        <w:rPr>
          <w:rFonts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异议联系方式：</w:t>
      </w:r>
      <w:r>
        <w:rPr>
          <w:rFonts w:ascii="宋体" w:hAnsi="宋体" w:eastAsia="宋体"/>
          <w:kern w:val="0"/>
          <w:sz w:val="30"/>
          <w:szCs w:val="30"/>
        </w:rPr>
        <w:t>021-33128746</w:t>
      </w:r>
    </w:p>
    <w:p w14:paraId="7D9E92C7">
      <w:pPr>
        <w:rPr>
          <w:rFonts w:ascii="宋体" w:hAnsi="宋体" w:eastAsia="宋体"/>
          <w:kern w:val="0"/>
          <w:sz w:val="28"/>
          <w:szCs w:val="28"/>
        </w:rPr>
      </w:pPr>
    </w:p>
    <w:p w14:paraId="2BF12F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66"/>
    <w:rsid w:val="000B1DC5"/>
    <w:rsid w:val="00101AD0"/>
    <w:rsid w:val="00132E51"/>
    <w:rsid w:val="002470E2"/>
    <w:rsid w:val="00247E12"/>
    <w:rsid w:val="002D4953"/>
    <w:rsid w:val="00417D55"/>
    <w:rsid w:val="004F75FC"/>
    <w:rsid w:val="00520DB1"/>
    <w:rsid w:val="0075513E"/>
    <w:rsid w:val="0096052A"/>
    <w:rsid w:val="009F5632"/>
    <w:rsid w:val="00A3506E"/>
    <w:rsid w:val="00A52967"/>
    <w:rsid w:val="00B74C66"/>
    <w:rsid w:val="00D557F6"/>
    <w:rsid w:val="00E73DFC"/>
    <w:rsid w:val="21B612DF"/>
    <w:rsid w:val="6958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229</Characters>
  <Lines>1</Lines>
  <Paragraphs>1</Paragraphs>
  <TotalTime>1</TotalTime>
  <ScaleCrop>false</ScaleCrop>
  <LinksUpToDate>false</LinksUpToDate>
  <CharactersWithSpaces>268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2025-07-19T02:35:00Z</dcterms:created>
  <dc:creator>s ge</dc:creator>
  <cp:lastModifiedBy>SGE</cp:lastModifiedBy>
  <dcterms:modified xsi:type="dcterms:W3CDTF">2026-08-19T02:47:48Z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eyJoZGlkIjoiMzA0NGYwYzBlOTBlNDhiZmU4MzhiZmEwOWU2N2NmNDEifQ==</vt:lpwstr>
  </property>
  <property fmtid="{D5CDD505-2E9C-101B-9397-08002B2CF9AE}" pid="3" name="KSOProductBuildVer">
    <vt:lpwstr>2052-12.1.0.24031</vt:lpwstr>
  </property>
  <property fmtid="{D5CDD505-2E9C-101B-9397-08002B2CF9AE}" pid="4" name="ICV">
    <vt:lpwstr>9500D0B6993A4FF385BB96D59A3D80D6_12</vt:lpwstr>
  </property>
</Properties>
</file>