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9" w:rsidRPr="004F4F49" w:rsidRDefault="00E63FB2" w:rsidP="004F4F49">
      <w:pPr>
        <w:autoSpaceDE/>
        <w:autoSpaceDN/>
        <w:snapToGrid/>
        <w:spacing w:line="560" w:lineRule="exact"/>
        <w:ind w:firstLineChars="211" w:firstLine="635"/>
        <w:jc w:val="center"/>
        <w:rPr>
          <w:b/>
          <w:sz w:val="30"/>
          <w:szCs w:val="30"/>
        </w:rPr>
      </w:pPr>
      <w:r w:rsidRPr="00E63FB2">
        <w:rPr>
          <w:b/>
          <w:sz w:val="30"/>
          <w:szCs w:val="30"/>
        </w:rPr>
        <w:t>2026</w:t>
      </w:r>
      <w:r>
        <w:rPr>
          <w:b/>
          <w:sz w:val="30"/>
          <w:szCs w:val="30"/>
        </w:rPr>
        <w:t>年银河麒麟操作系统许可</w:t>
      </w:r>
      <w:r w:rsidR="004F4F49" w:rsidRPr="004F4F49">
        <w:rPr>
          <w:rFonts w:hint="eastAsia"/>
          <w:b/>
          <w:sz w:val="30"/>
          <w:szCs w:val="30"/>
        </w:rPr>
        <w:t>项目</w:t>
      </w:r>
      <w:r w:rsidR="004F4F49" w:rsidRPr="004F4F49">
        <w:rPr>
          <w:b/>
          <w:sz w:val="30"/>
          <w:szCs w:val="30"/>
        </w:rPr>
        <w:t>单一来源采购方式公示</w:t>
      </w:r>
    </w:p>
    <w:p w:rsidR="00B252BC" w:rsidRPr="00E63FB2" w:rsidRDefault="00B252BC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一</w:t>
      </w:r>
      <w:r w:rsidRPr="00E63FB2">
        <w:rPr>
          <w:sz w:val="30"/>
          <w:szCs w:val="30"/>
        </w:rPr>
        <w:t>、项目信息</w:t>
      </w:r>
    </w:p>
    <w:p w:rsidR="00B252BC" w:rsidRPr="00E63FB2" w:rsidRDefault="00B252BC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采购人：</w:t>
      </w:r>
      <w:r w:rsidRPr="00E63FB2">
        <w:rPr>
          <w:sz w:val="30"/>
          <w:szCs w:val="30"/>
        </w:rPr>
        <w:t>上海黄金交易所</w:t>
      </w:r>
    </w:p>
    <w:p w:rsidR="00B252BC" w:rsidRPr="00E63FB2" w:rsidRDefault="00B252BC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采购项目名称和内容：</w:t>
      </w:r>
      <w:r w:rsidR="00E63FB2" w:rsidRPr="00E63FB2">
        <w:rPr>
          <w:sz w:val="30"/>
          <w:szCs w:val="30"/>
        </w:rPr>
        <w:t>2026年银河麒麟操作系统许可</w:t>
      </w:r>
      <w:r w:rsidRPr="00E63FB2">
        <w:rPr>
          <w:rFonts w:hint="eastAsia"/>
          <w:sz w:val="30"/>
          <w:szCs w:val="30"/>
        </w:rPr>
        <w:t>。采购</w:t>
      </w:r>
      <w:r w:rsidR="00E63FB2" w:rsidRPr="00E63FB2">
        <w:rPr>
          <w:sz w:val="30"/>
          <w:szCs w:val="30"/>
        </w:rPr>
        <w:t>银河麒麟服务器操作系统许可</w:t>
      </w:r>
      <w:r w:rsidR="00E63FB2" w:rsidRPr="00E63FB2">
        <w:rPr>
          <w:sz w:val="30"/>
          <w:szCs w:val="30"/>
        </w:rPr>
        <w:t>共计</w:t>
      </w:r>
      <w:r w:rsidR="00E63FB2" w:rsidRPr="00E63FB2">
        <w:rPr>
          <w:sz w:val="30"/>
          <w:szCs w:val="30"/>
        </w:rPr>
        <w:t>156套</w:t>
      </w:r>
      <w:r w:rsidRPr="00E63FB2">
        <w:rPr>
          <w:sz w:val="30"/>
          <w:szCs w:val="30"/>
        </w:rPr>
        <w:t>。</w:t>
      </w:r>
    </w:p>
    <w:p w:rsidR="00B252BC" w:rsidRPr="00E63FB2" w:rsidRDefault="00B252BC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拟采购的货物或者服务的说明：购买</w:t>
      </w:r>
      <w:r w:rsidR="00E63FB2" w:rsidRPr="00E63FB2">
        <w:rPr>
          <w:rFonts w:hint="eastAsia"/>
          <w:sz w:val="30"/>
          <w:szCs w:val="30"/>
        </w:rPr>
        <w:t>156套</w:t>
      </w:r>
      <w:r w:rsidR="00E63FB2" w:rsidRPr="00E63FB2">
        <w:rPr>
          <w:sz w:val="30"/>
          <w:szCs w:val="30"/>
        </w:rPr>
        <w:t>银河麒麟服务器操作系统许可（自带一年期</w:t>
      </w:r>
      <w:proofErr w:type="gramStart"/>
      <w:r w:rsidR="00E63FB2" w:rsidRPr="00E63FB2">
        <w:rPr>
          <w:sz w:val="30"/>
          <w:szCs w:val="30"/>
        </w:rPr>
        <w:t>原厂维保服务</w:t>
      </w:r>
      <w:proofErr w:type="gramEnd"/>
      <w:r w:rsidR="00E63FB2" w:rsidRPr="00E63FB2">
        <w:rPr>
          <w:sz w:val="30"/>
          <w:szCs w:val="30"/>
        </w:rPr>
        <w:t>）</w:t>
      </w:r>
      <w:r w:rsidRPr="00E63FB2">
        <w:rPr>
          <w:sz w:val="30"/>
          <w:szCs w:val="30"/>
        </w:rPr>
        <w:t>。</w:t>
      </w:r>
    </w:p>
    <w:p w:rsidR="00B252BC" w:rsidRPr="00E63FB2" w:rsidRDefault="00B252BC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采用单一来源采购方式的原因及相关说明：</w:t>
      </w:r>
      <w:r w:rsidR="00E63FB2" w:rsidRPr="00E63FB2">
        <w:rPr>
          <w:rFonts w:hint="eastAsia"/>
          <w:sz w:val="30"/>
          <w:szCs w:val="30"/>
        </w:rPr>
        <w:t>本项目为交易所新一代技术路线改造工作配套项目，为服务器设备后续安装的操作系统提供授权许可</w:t>
      </w:r>
      <w:r w:rsidR="00131DBB" w:rsidRPr="00E63FB2">
        <w:rPr>
          <w:rFonts w:hint="eastAsia"/>
          <w:sz w:val="30"/>
          <w:szCs w:val="30"/>
        </w:rPr>
        <w:t>，</w:t>
      </w:r>
      <w:r w:rsidR="00E63FB2" w:rsidRPr="00E63FB2">
        <w:rPr>
          <w:rFonts w:hint="eastAsia"/>
          <w:sz w:val="30"/>
          <w:szCs w:val="30"/>
        </w:rPr>
        <w:t>为满足交易所新技术路线系统改造中的操作系统兼容性</w:t>
      </w:r>
      <w:r w:rsidR="004F4F49" w:rsidRPr="00E63FB2">
        <w:rPr>
          <w:rFonts w:hint="eastAsia"/>
          <w:sz w:val="30"/>
          <w:szCs w:val="30"/>
        </w:rPr>
        <w:t>，</w:t>
      </w:r>
      <w:r w:rsidR="004F4F49" w:rsidRPr="00E63FB2">
        <w:rPr>
          <w:rFonts w:hint="eastAsia"/>
          <w:color w:val="000000" w:themeColor="text1"/>
          <w:sz w:val="30"/>
          <w:szCs w:val="30"/>
        </w:rPr>
        <w:t>符合</w:t>
      </w:r>
      <w:r w:rsidRPr="00E63FB2">
        <w:rPr>
          <w:rFonts w:hint="eastAsia"/>
          <w:sz w:val="30"/>
          <w:szCs w:val="30"/>
        </w:rPr>
        <w:t>只能从</w:t>
      </w:r>
      <w:r w:rsidRPr="00E63FB2">
        <w:rPr>
          <w:sz w:val="30"/>
          <w:szCs w:val="30"/>
        </w:rPr>
        <w:t>唯一供应商处采购</w:t>
      </w:r>
      <w:r w:rsidR="004F4F49" w:rsidRPr="00E63FB2">
        <w:rPr>
          <w:rFonts w:hint="eastAsia"/>
          <w:sz w:val="30"/>
          <w:szCs w:val="30"/>
        </w:rPr>
        <w:t>的</w:t>
      </w:r>
      <w:r w:rsidR="004F4F49" w:rsidRPr="00E63FB2">
        <w:rPr>
          <w:sz w:val="30"/>
          <w:szCs w:val="30"/>
        </w:rPr>
        <w:t>条件</w:t>
      </w:r>
      <w:r w:rsidRPr="00E63FB2">
        <w:rPr>
          <w:sz w:val="30"/>
          <w:szCs w:val="30"/>
        </w:rPr>
        <w:t>。</w:t>
      </w:r>
    </w:p>
    <w:p w:rsidR="004F4F49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二</w:t>
      </w:r>
      <w:r w:rsidRPr="00E63FB2">
        <w:rPr>
          <w:sz w:val="30"/>
          <w:szCs w:val="30"/>
        </w:rPr>
        <w:t>、拟定供应商信息</w:t>
      </w:r>
    </w:p>
    <w:p w:rsidR="004F4F49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名称：</w:t>
      </w:r>
      <w:proofErr w:type="gramStart"/>
      <w:r w:rsidR="00E63FB2" w:rsidRPr="00E63FB2">
        <w:rPr>
          <w:sz w:val="30"/>
          <w:szCs w:val="30"/>
        </w:rPr>
        <w:t>上海英拿信息技术</w:t>
      </w:r>
      <w:proofErr w:type="gramEnd"/>
      <w:r w:rsidR="00E63FB2" w:rsidRPr="00E63FB2">
        <w:rPr>
          <w:sz w:val="30"/>
          <w:szCs w:val="30"/>
        </w:rPr>
        <w:t>有限公司</w:t>
      </w:r>
    </w:p>
    <w:p w:rsidR="00B252BC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rFonts w:hint="eastAsia"/>
          <w:sz w:val="30"/>
          <w:szCs w:val="30"/>
        </w:rPr>
      </w:pPr>
      <w:r w:rsidRPr="00E63FB2">
        <w:rPr>
          <w:rFonts w:hint="eastAsia"/>
          <w:sz w:val="30"/>
          <w:szCs w:val="30"/>
        </w:rPr>
        <w:t>地址：</w:t>
      </w:r>
      <w:r w:rsidR="00E63FB2">
        <w:rPr>
          <w:rFonts w:hint="eastAsia"/>
          <w:sz w:val="30"/>
          <w:szCs w:val="30"/>
        </w:rPr>
        <w:t>上海市</w:t>
      </w:r>
      <w:r w:rsidRPr="00E63FB2">
        <w:rPr>
          <w:rFonts w:hint="eastAsia"/>
          <w:sz w:val="30"/>
          <w:szCs w:val="30"/>
        </w:rPr>
        <w:t>青浦区</w:t>
      </w:r>
      <w:r w:rsidR="00E63FB2">
        <w:rPr>
          <w:rFonts w:hint="eastAsia"/>
          <w:sz w:val="30"/>
          <w:szCs w:val="30"/>
        </w:rPr>
        <w:t>沪青平公</w:t>
      </w:r>
      <w:r w:rsidRPr="00E63FB2">
        <w:rPr>
          <w:rFonts w:hint="eastAsia"/>
          <w:sz w:val="30"/>
          <w:szCs w:val="30"/>
        </w:rPr>
        <w:t>路</w:t>
      </w:r>
      <w:r w:rsidR="00E63FB2">
        <w:rPr>
          <w:sz w:val="30"/>
          <w:szCs w:val="30"/>
        </w:rPr>
        <w:t>3839</w:t>
      </w:r>
      <w:r w:rsidR="00E63FB2">
        <w:rPr>
          <w:rFonts w:hint="eastAsia"/>
          <w:sz w:val="30"/>
          <w:szCs w:val="30"/>
        </w:rPr>
        <w:t>弄66、67号1层116室</w:t>
      </w:r>
    </w:p>
    <w:p w:rsidR="004F4F49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三、</w:t>
      </w:r>
      <w:r w:rsidRPr="00E63FB2">
        <w:rPr>
          <w:sz w:val="30"/>
          <w:szCs w:val="30"/>
        </w:rPr>
        <w:t>公示期限</w:t>
      </w:r>
    </w:p>
    <w:p w:rsidR="004F4F49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自2026年</w:t>
      </w:r>
      <w:r w:rsidR="00E63FB2">
        <w:rPr>
          <w:sz w:val="30"/>
          <w:szCs w:val="30"/>
        </w:rPr>
        <w:t>6</w:t>
      </w:r>
      <w:r w:rsidRPr="00E63FB2">
        <w:rPr>
          <w:rFonts w:hint="eastAsia"/>
          <w:sz w:val="30"/>
          <w:szCs w:val="30"/>
        </w:rPr>
        <w:t>月</w:t>
      </w:r>
      <w:r w:rsidR="00E63FB2">
        <w:rPr>
          <w:sz w:val="30"/>
          <w:szCs w:val="30"/>
        </w:rPr>
        <w:t>26</w:t>
      </w:r>
      <w:r w:rsidRPr="00E63FB2">
        <w:rPr>
          <w:rFonts w:hint="eastAsia"/>
          <w:sz w:val="30"/>
          <w:szCs w:val="30"/>
        </w:rPr>
        <w:t>日起</w:t>
      </w:r>
      <w:r w:rsidRPr="00E63FB2">
        <w:rPr>
          <w:sz w:val="30"/>
          <w:szCs w:val="30"/>
        </w:rPr>
        <w:t>至</w:t>
      </w:r>
      <w:r w:rsidRPr="00E63FB2">
        <w:rPr>
          <w:rFonts w:hint="eastAsia"/>
          <w:sz w:val="30"/>
          <w:szCs w:val="30"/>
        </w:rPr>
        <w:t>2026年</w:t>
      </w:r>
      <w:r w:rsidR="00E63FB2">
        <w:rPr>
          <w:sz w:val="30"/>
          <w:szCs w:val="30"/>
        </w:rPr>
        <w:t>7</w:t>
      </w:r>
      <w:r w:rsidRPr="00E63FB2">
        <w:rPr>
          <w:rFonts w:hint="eastAsia"/>
          <w:sz w:val="30"/>
          <w:szCs w:val="30"/>
        </w:rPr>
        <w:t>月</w:t>
      </w:r>
      <w:r w:rsidR="00E63FB2">
        <w:rPr>
          <w:sz w:val="30"/>
          <w:szCs w:val="30"/>
        </w:rPr>
        <w:t>3</w:t>
      </w:r>
      <w:bookmarkStart w:id="0" w:name="_GoBack"/>
      <w:bookmarkEnd w:id="0"/>
      <w:r w:rsidRPr="00E63FB2">
        <w:rPr>
          <w:rFonts w:hint="eastAsia"/>
          <w:sz w:val="30"/>
          <w:szCs w:val="30"/>
        </w:rPr>
        <w:t>日</w:t>
      </w:r>
      <w:r w:rsidRPr="00E63FB2">
        <w:rPr>
          <w:sz w:val="30"/>
          <w:szCs w:val="30"/>
        </w:rPr>
        <w:t>。</w:t>
      </w:r>
    </w:p>
    <w:p w:rsidR="004F4F49" w:rsidRPr="00E63FB2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 w:rsidRPr="00E63FB2">
        <w:rPr>
          <w:rFonts w:hint="eastAsia"/>
          <w:sz w:val="30"/>
          <w:szCs w:val="30"/>
        </w:rPr>
        <w:t>四、</w:t>
      </w:r>
      <w:r w:rsidRPr="00E63FB2">
        <w:rPr>
          <w:sz w:val="30"/>
          <w:szCs w:val="30"/>
        </w:rPr>
        <w:t>其他补充事宜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无。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五、</w:t>
      </w:r>
      <w:r>
        <w:rPr>
          <w:sz w:val="30"/>
          <w:szCs w:val="30"/>
        </w:rPr>
        <w:t>联系方式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sz w:val="30"/>
          <w:szCs w:val="30"/>
        </w:rPr>
        <w:t>陈老师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>
        <w:rPr>
          <w:sz w:val="30"/>
          <w:szCs w:val="30"/>
        </w:rPr>
        <w:t>电话：</w:t>
      </w:r>
      <w:r>
        <w:rPr>
          <w:rFonts w:hint="eastAsia"/>
          <w:sz w:val="30"/>
          <w:szCs w:val="30"/>
        </w:rPr>
        <w:t>021</w:t>
      </w:r>
      <w:r>
        <w:rPr>
          <w:sz w:val="30"/>
          <w:szCs w:val="30"/>
        </w:rPr>
        <w:t>-33128863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质疑联系人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吕</w:t>
      </w:r>
      <w:r>
        <w:rPr>
          <w:sz w:val="30"/>
          <w:szCs w:val="30"/>
        </w:rPr>
        <w:t>老师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021</w:t>
      </w:r>
      <w:r>
        <w:rPr>
          <w:sz w:val="30"/>
          <w:szCs w:val="30"/>
        </w:rPr>
        <w:t>-33128766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联系</w:t>
      </w:r>
      <w:r>
        <w:rPr>
          <w:sz w:val="30"/>
          <w:szCs w:val="30"/>
        </w:rPr>
        <w:t>地址：上海市中山南路</w:t>
      </w:r>
      <w:r>
        <w:rPr>
          <w:rFonts w:hint="eastAsia"/>
          <w:sz w:val="30"/>
          <w:szCs w:val="30"/>
        </w:rPr>
        <w:t>699号</w:t>
      </w:r>
    </w:p>
    <w:p w:rsidR="004F4F49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六、</w:t>
      </w:r>
      <w:r>
        <w:rPr>
          <w:sz w:val="30"/>
          <w:szCs w:val="30"/>
        </w:rPr>
        <w:t>附件</w:t>
      </w:r>
    </w:p>
    <w:p w:rsidR="00B252BC" w:rsidRDefault="004F4F49" w:rsidP="004F4F49">
      <w:pPr>
        <w:autoSpaceDE/>
        <w:autoSpaceDN/>
        <w:snapToGrid/>
        <w:spacing w:line="560" w:lineRule="exact"/>
        <w:ind w:firstLineChars="211" w:firstLine="633"/>
        <w:rPr>
          <w:sz w:val="30"/>
          <w:szCs w:val="30"/>
        </w:rPr>
      </w:pPr>
      <w:r>
        <w:rPr>
          <w:rFonts w:hint="eastAsia"/>
          <w:sz w:val="30"/>
          <w:szCs w:val="30"/>
        </w:rPr>
        <w:t>专业人员</w:t>
      </w:r>
      <w:r>
        <w:rPr>
          <w:sz w:val="30"/>
          <w:szCs w:val="30"/>
        </w:rPr>
        <w:t>论证意见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工作单位及职称</w:t>
      </w:r>
    </w:p>
    <w:p w:rsidR="00CB0281" w:rsidRPr="00B252BC" w:rsidRDefault="00CB0281"/>
    <w:sectPr w:rsidR="00CB0281" w:rsidRPr="00B2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BC"/>
    <w:rsid w:val="00131DBB"/>
    <w:rsid w:val="00491DA5"/>
    <w:rsid w:val="004F4F49"/>
    <w:rsid w:val="00AE0DC4"/>
    <w:rsid w:val="00B252BC"/>
    <w:rsid w:val="00CB0281"/>
    <w:rsid w:val="00D16D6B"/>
    <w:rsid w:val="00E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258C"/>
  <w15:chartTrackingRefBased/>
  <w15:docId w15:val="{74CA5471-E930-48CB-BABF-342B1624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BC"/>
    <w:pPr>
      <w:widowControl w:val="0"/>
      <w:autoSpaceDE w:val="0"/>
      <w:autoSpaceDN w:val="0"/>
      <w:snapToGrid w:val="0"/>
      <w:spacing w:line="560" w:lineRule="atLeast"/>
      <w:ind w:firstLine="624"/>
      <w:jc w:val="both"/>
    </w:pPr>
    <w:rPr>
      <w:rFonts w:ascii="仿宋" w:eastAsia="仿宋" w:hAnsi="仿宋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陈佳士</dc:creator>
  <cp:keywords/>
  <dc:description/>
  <cp:lastModifiedBy>陈佳士</cp:lastModifiedBy>
  <cp:revision>6</cp:revision>
  <dcterms:created xsi:type="dcterms:W3CDTF">2026-02-10T05:38:00Z</dcterms:created>
  <dcterms:modified xsi:type="dcterms:W3CDTF">2026-06-25T07:41:00Z</dcterms:modified>
</cp:coreProperties>
</file>