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0767" w:rsidRDefault="00E40767">
      <w:pPr>
        <w:ind w:firstLineChars="0" w:firstLine="0"/>
        <w:jc w:val="right"/>
        <w:rPr>
          <w:sz w:val="52"/>
        </w:rPr>
      </w:pPr>
      <w:bookmarkStart w:id="0" w:name="_GoBack"/>
      <w:bookmarkEnd w:id="0"/>
    </w:p>
    <w:p w:rsidR="00E40767" w:rsidRDefault="00E40767">
      <w:pPr>
        <w:ind w:firstLineChars="0" w:firstLine="0"/>
        <w:jc w:val="right"/>
        <w:rPr>
          <w:sz w:val="52"/>
        </w:rPr>
      </w:pPr>
    </w:p>
    <w:p w:rsidR="00E40767" w:rsidRDefault="00C34724">
      <w:pPr>
        <w:ind w:firstLineChars="0" w:firstLine="0"/>
        <w:jc w:val="right"/>
        <w:rPr>
          <w:sz w:val="52"/>
        </w:rPr>
      </w:pPr>
      <w:r>
        <w:rPr>
          <w:noProof/>
        </w:rPr>
        <w:drawing>
          <wp:anchor distT="0" distB="0" distL="114300" distR="114300" simplePos="0" relativeHeight="251661312" behindDoc="0" locked="0" layoutInCell="1" allowOverlap="1">
            <wp:simplePos x="0" y="0"/>
            <wp:positionH relativeFrom="margin">
              <wp:posOffset>1539240</wp:posOffset>
            </wp:positionH>
            <wp:positionV relativeFrom="margin">
              <wp:posOffset>1652905</wp:posOffset>
            </wp:positionV>
            <wp:extent cx="2195195" cy="1487170"/>
            <wp:effectExtent l="0" t="0" r="0" b="0"/>
            <wp:wrapSquare wrapText="bothSides"/>
            <wp:docPr id="1" name="图片 3"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C:\Users\wumin\Desktop\未标题-3.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195340" cy="1487278"/>
                    </a:xfrm>
                    <a:prstGeom prst="rect">
                      <a:avLst/>
                    </a:prstGeom>
                    <a:noFill/>
                    <a:ln w="9525">
                      <a:noFill/>
                      <a:miter lim="800000"/>
                      <a:headEnd/>
                      <a:tailEnd/>
                    </a:ln>
                  </pic:spPr>
                </pic:pic>
              </a:graphicData>
            </a:graphic>
          </wp:anchor>
        </w:drawing>
      </w:r>
    </w:p>
    <w:p w:rsidR="00E40767" w:rsidRDefault="00E40767">
      <w:pPr>
        <w:spacing w:beforeLines="500" w:before="1560"/>
        <w:ind w:firstLineChars="0" w:firstLine="0"/>
        <w:jc w:val="left"/>
        <w:rPr>
          <w:sz w:val="52"/>
        </w:rPr>
      </w:pPr>
    </w:p>
    <w:p w:rsidR="00E40767" w:rsidRDefault="00C34724">
      <w:pPr>
        <w:ind w:firstLineChars="0" w:firstLine="0"/>
        <w:jc w:val="center"/>
        <w:rPr>
          <w:rFonts w:asciiTheme="minorEastAsia" w:hAnsiTheme="minorEastAsia"/>
          <w:sz w:val="52"/>
        </w:rPr>
      </w:pPr>
      <w:r>
        <w:rPr>
          <w:rFonts w:asciiTheme="minorEastAsia" w:hAnsiTheme="minorEastAsia" w:hint="eastAsia"/>
          <w:sz w:val="52"/>
        </w:rPr>
        <w:t>国际板会员二级系统</w:t>
      </w:r>
    </w:p>
    <w:p w:rsidR="00E40767" w:rsidRDefault="00C34724">
      <w:pPr>
        <w:ind w:firstLineChars="0" w:firstLine="0"/>
        <w:jc w:val="center"/>
        <w:rPr>
          <w:rFonts w:asciiTheme="minorEastAsia" w:hAnsiTheme="minorEastAsia"/>
          <w:sz w:val="52"/>
        </w:rPr>
      </w:pPr>
      <w:r>
        <w:rPr>
          <w:rFonts w:asciiTheme="minorEastAsia" w:hAnsiTheme="minorEastAsia" w:hint="eastAsia"/>
          <w:sz w:val="52"/>
        </w:rPr>
        <w:t>清算数据文件接口规范</w:t>
      </w:r>
    </w:p>
    <w:p w:rsidR="00E40767" w:rsidRDefault="00C34724">
      <w:pPr>
        <w:tabs>
          <w:tab w:val="center" w:pos="4153"/>
          <w:tab w:val="left" w:pos="6912"/>
        </w:tabs>
        <w:spacing w:beforeLines="50" w:before="156" w:afterLines="300" w:after="936"/>
        <w:ind w:firstLineChars="0" w:firstLine="0"/>
        <w:jc w:val="left"/>
        <w:rPr>
          <w:rFonts w:asciiTheme="minorEastAsia" w:hAnsiTheme="minorEastAsia"/>
          <w:sz w:val="52"/>
        </w:rPr>
      </w:pPr>
      <w:r>
        <w:rPr>
          <w:rFonts w:asciiTheme="minorEastAsia" w:hAnsiTheme="minorEastAsia"/>
          <w:sz w:val="52"/>
        </w:rPr>
        <w:tab/>
      </w:r>
      <w:r>
        <w:rPr>
          <w:rFonts w:ascii="宋体" w:hAnsi="宋体" w:cs="宋体" w:hint="eastAsia"/>
          <w:sz w:val="52"/>
        </w:rPr>
        <w:t>V1.0</w:t>
      </w:r>
      <w:r w:rsidR="00753275">
        <w:rPr>
          <w:rFonts w:ascii="宋体" w:hAnsi="宋体" w:cs="宋体"/>
          <w:sz w:val="52"/>
        </w:rPr>
        <w:t>1</w:t>
      </w:r>
      <w:r>
        <w:rPr>
          <w:rFonts w:asciiTheme="minorEastAsia" w:hAnsiTheme="minorEastAsia"/>
          <w:sz w:val="52"/>
        </w:rPr>
        <w:tab/>
      </w:r>
    </w:p>
    <w:p w:rsidR="00E40767" w:rsidRDefault="00E40767">
      <w:pPr>
        <w:spacing w:beforeLines="50" w:before="156" w:afterLines="300" w:after="936"/>
        <w:ind w:firstLineChars="0" w:firstLine="0"/>
        <w:jc w:val="center"/>
        <w:rPr>
          <w:sz w:val="52"/>
        </w:rPr>
      </w:pPr>
    </w:p>
    <w:p w:rsidR="00E40767" w:rsidRDefault="00C34724">
      <w:pPr>
        <w:ind w:firstLineChars="0" w:firstLine="0"/>
        <w:jc w:val="center"/>
        <w:rPr>
          <w:rFonts w:asciiTheme="minorEastAsia" w:hAnsiTheme="minorEastAsia"/>
          <w:sz w:val="52"/>
        </w:rPr>
      </w:pPr>
      <w:r>
        <w:rPr>
          <w:rFonts w:asciiTheme="minorEastAsia" w:hAnsiTheme="minorEastAsia" w:hint="eastAsia"/>
          <w:sz w:val="32"/>
        </w:rPr>
        <w:t>上海黄金交易所</w:t>
      </w:r>
    </w:p>
    <w:p w:rsidR="00E40767" w:rsidRDefault="00753275">
      <w:pPr>
        <w:ind w:firstLineChars="0" w:firstLine="0"/>
        <w:jc w:val="center"/>
        <w:rPr>
          <w:rFonts w:ascii="宋体" w:hAnsi="宋体" w:cs="宋体"/>
          <w:sz w:val="52"/>
        </w:rPr>
      </w:pPr>
      <w:r>
        <w:rPr>
          <w:rFonts w:ascii="宋体" w:hAnsi="宋体" w:cs="宋体" w:hint="eastAsia"/>
          <w:sz w:val="32"/>
        </w:rPr>
        <w:t>202</w:t>
      </w:r>
      <w:r>
        <w:rPr>
          <w:rFonts w:ascii="宋体" w:hAnsi="宋体" w:cs="宋体"/>
          <w:sz w:val="32"/>
        </w:rPr>
        <w:t>5</w:t>
      </w:r>
      <w:r w:rsidR="00C34724">
        <w:rPr>
          <w:rFonts w:ascii="宋体" w:hAnsi="宋体" w:cs="宋体" w:hint="eastAsia"/>
          <w:sz w:val="32"/>
        </w:rPr>
        <w:t>年</w:t>
      </w:r>
      <w:r>
        <w:rPr>
          <w:rFonts w:ascii="宋体" w:hAnsi="宋体" w:cs="宋体" w:hint="eastAsia"/>
          <w:sz w:val="32"/>
        </w:rPr>
        <w:t>1</w:t>
      </w:r>
      <w:r>
        <w:rPr>
          <w:rFonts w:ascii="宋体" w:hAnsi="宋体" w:cs="宋体"/>
          <w:sz w:val="32"/>
        </w:rPr>
        <w:t>2</w:t>
      </w:r>
      <w:r w:rsidR="00C34724">
        <w:rPr>
          <w:rFonts w:ascii="宋体" w:hAnsi="宋体" w:cs="宋体" w:hint="eastAsia"/>
          <w:sz w:val="32"/>
        </w:rPr>
        <w:t>月</w:t>
      </w:r>
    </w:p>
    <w:p w:rsidR="00E40767" w:rsidRDefault="00C34724">
      <w:pPr>
        <w:widowControl/>
        <w:spacing w:line="240" w:lineRule="auto"/>
        <w:ind w:firstLineChars="0" w:firstLine="0"/>
        <w:jc w:val="left"/>
        <w:rPr>
          <w:sz w:val="32"/>
        </w:rPr>
      </w:pPr>
      <w:r>
        <w:rPr>
          <w:sz w:val="32"/>
        </w:rPr>
        <w:br w:type="page"/>
      </w:r>
    </w:p>
    <w:p w:rsidR="00E40767" w:rsidRDefault="00E40767">
      <w:pPr>
        <w:ind w:firstLineChars="0" w:firstLine="0"/>
        <w:jc w:val="center"/>
        <w:rPr>
          <w:sz w:val="32"/>
        </w:rPr>
        <w:sectPr w:rsidR="00E40767">
          <w:headerReference w:type="even" r:id="rId10"/>
          <w:headerReference w:type="default" r:id="rId11"/>
          <w:footerReference w:type="even" r:id="rId12"/>
          <w:footerReference w:type="default" r:id="rId13"/>
          <w:headerReference w:type="first" r:id="rId14"/>
          <w:footerReference w:type="first" r:id="rId15"/>
          <w:type w:val="continuous"/>
          <w:pgSz w:w="11906" w:h="16838"/>
          <w:pgMar w:top="1440" w:right="1800" w:bottom="1440" w:left="1800" w:header="851" w:footer="992" w:gutter="0"/>
          <w:cols w:space="425"/>
          <w:docGrid w:type="lines" w:linePitch="312"/>
        </w:sectPr>
      </w:pPr>
    </w:p>
    <w:p w:rsidR="00E40767" w:rsidRDefault="00C34724">
      <w:pPr>
        <w:pStyle w:val="affa"/>
        <w:ind w:left="-617" w:right="-382" w:firstLine="482"/>
      </w:pPr>
      <w:r>
        <w:rPr>
          <w:rFonts w:hint="eastAsia"/>
        </w:rPr>
        <w:lastRenderedPageBreak/>
        <w:t>文档修订历史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992"/>
        <w:gridCol w:w="6317"/>
      </w:tblGrid>
      <w:tr w:rsidR="00E40767">
        <w:trPr>
          <w:trHeight w:val="340"/>
          <w:tblHeader/>
          <w:jc w:val="center"/>
        </w:trPr>
        <w:tc>
          <w:tcPr>
            <w:tcW w:w="595" w:type="pct"/>
            <w:shd w:val="clear" w:color="auto" w:fill="D9D9D9" w:themeFill="background1" w:themeFillShade="D9"/>
          </w:tcPr>
          <w:p w:rsidR="00E40767" w:rsidRDefault="00C34724">
            <w:pPr>
              <w:pStyle w:val="62"/>
              <w:ind w:firstLineChars="6" w:firstLine="13"/>
              <w:jc w:val="center"/>
              <w:rPr>
                <w:b/>
                <w:sz w:val="21"/>
                <w:szCs w:val="21"/>
              </w:rPr>
            </w:pPr>
            <w:r>
              <w:rPr>
                <w:rFonts w:hint="eastAsia"/>
                <w:b/>
                <w:sz w:val="21"/>
                <w:szCs w:val="21"/>
              </w:rPr>
              <w:t>版本号</w:t>
            </w:r>
          </w:p>
        </w:tc>
        <w:tc>
          <w:tcPr>
            <w:tcW w:w="598" w:type="pct"/>
            <w:shd w:val="clear" w:color="auto" w:fill="D9D9D9" w:themeFill="background1" w:themeFillShade="D9"/>
          </w:tcPr>
          <w:p w:rsidR="00E40767" w:rsidRDefault="00C34724">
            <w:pPr>
              <w:pStyle w:val="62"/>
              <w:ind w:firstLineChars="0" w:firstLine="0"/>
              <w:jc w:val="center"/>
              <w:rPr>
                <w:b/>
                <w:sz w:val="21"/>
                <w:szCs w:val="21"/>
              </w:rPr>
            </w:pPr>
            <w:r>
              <w:rPr>
                <w:rFonts w:hint="eastAsia"/>
                <w:b/>
                <w:sz w:val="21"/>
                <w:szCs w:val="21"/>
              </w:rPr>
              <w:t>日期</w:t>
            </w:r>
          </w:p>
        </w:tc>
        <w:tc>
          <w:tcPr>
            <w:tcW w:w="3807" w:type="pct"/>
            <w:shd w:val="clear" w:color="auto" w:fill="D9D9D9" w:themeFill="background1" w:themeFillShade="D9"/>
          </w:tcPr>
          <w:p w:rsidR="00E40767" w:rsidRDefault="00C34724">
            <w:pPr>
              <w:pStyle w:val="62"/>
              <w:ind w:firstLineChars="0" w:firstLine="0"/>
              <w:jc w:val="center"/>
              <w:rPr>
                <w:b/>
                <w:sz w:val="21"/>
                <w:szCs w:val="21"/>
              </w:rPr>
            </w:pPr>
            <w:r>
              <w:rPr>
                <w:rFonts w:hint="eastAsia"/>
                <w:b/>
                <w:sz w:val="21"/>
                <w:szCs w:val="21"/>
              </w:rPr>
              <w:t>修订说明</w:t>
            </w:r>
          </w:p>
        </w:tc>
      </w:tr>
      <w:tr w:rsidR="00E40767">
        <w:trPr>
          <w:trHeight w:val="340"/>
          <w:jc w:val="center"/>
        </w:trPr>
        <w:tc>
          <w:tcPr>
            <w:tcW w:w="595" w:type="pct"/>
          </w:tcPr>
          <w:p w:rsidR="00E40767" w:rsidRDefault="00C34724">
            <w:pPr>
              <w:spacing w:line="240" w:lineRule="auto"/>
              <w:ind w:firstLineChars="6" w:firstLine="13"/>
              <w:jc w:val="left"/>
              <w:rPr>
                <w:rFonts w:ascii="宋体" w:hAnsi="宋体" w:cs="宋体"/>
                <w:sz w:val="21"/>
                <w:szCs w:val="21"/>
              </w:rPr>
            </w:pPr>
            <w:r>
              <w:rPr>
                <w:rFonts w:ascii="宋体" w:hAnsi="宋体" w:cs="宋体" w:hint="eastAsia"/>
                <w:sz w:val="21"/>
                <w:szCs w:val="21"/>
              </w:rPr>
              <w:t>V1.0</w:t>
            </w:r>
          </w:p>
        </w:tc>
        <w:tc>
          <w:tcPr>
            <w:tcW w:w="598" w:type="pct"/>
          </w:tcPr>
          <w:p w:rsidR="00E40767" w:rsidRDefault="00C34724">
            <w:pPr>
              <w:spacing w:line="240" w:lineRule="auto"/>
              <w:ind w:firstLineChars="0" w:firstLine="0"/>
              <w:jc w:val="left"/>
              <w:rPr>
                <w:rFonts w:ascii="宋体" w:hAnsi="宋体" w:cs="宋体"/>
                <w:sz w:val="21"/>
                <w:szCs w:val="21"/>
              </w:rPr>
            </w:pPr>
            <w:r>
              <w:rPr>
                <w:rFonts w:ascii="宋体" w:hAnsi="宋体" w:cs="宋体" w:hint="eastAsia"/>
                <w:sz w:val="21"/>
                <w:szCs w:val="21"/>
              </w:rPr>
              <w:t>2023-11</w:t>
            </w:r>
          </w:p>
        </w:tc>
        <w:tc>
          <w:tcPr>
            <w:tcW w:w="3807" w:type="pct"/>
          </w:tcPr>
          <w:p w:rsidR="00E40767" w:rsidRDefault="00C34724">
            <w:pPr>
              <w:spacing w:line="240" w:lineRule="auto"/>
              <w:ind w:firstLineChars="0" w:firstLine="0"/>
              <w:jc w:val="left"/>
              <w:rPr>
                <w:rFonts w:ascii="宋体" w:hAnsi="宋体" w:cs="宋体"/>
                <w:sz w:val="21"/>
                <w:szCs w:val="21"/>
              </w:rPr>
            </w:pPr>
            <w:r>
              <w:rPr>
                <w:rFonts w:ascii="宋体" w:hAnsi="宋体" w:cs="宋体" w:hint="eastAsia"/>
                <w:sz w:val="21"/>
                <w:szCs w:val="21"/>
              </w:rPr>
              <w:t>形成基线版</w:t>
            </w:r>
          </w:p>
        </w:tc>
      </w:tr>
      <w:tr w:rsidR="00753275" w:rsidRPr="00753275">
        <w:trPr>
          <w:trHeight w:val="340"/>
          <w:jc w:val="center"/>
        </w:trPr>
        <w:tc>
          <w:tcPr>
            <w:tcW w:w="595" w:type="pct"/>
          </w:tcPr>
          <w:p w:rsidR="00753275" w:rsidRDefault="00753275" w:rsidP="00753275">
            <w:pPr>
              <w:spacing w:line="240" w:lineRule="auto"/>
              <w:ind w:firstLineChars="6" w:firstLine="13"/>
              <w:jc w:val="left"/>
              <w:rPr>
                <w:rFonts w:ascii="宋体" w:hAnsi="宋体" w:cs="宋体"/>
                <w:sz w:val="21"/>
                <w:szCs w:val="21"/>
              </w:rPr>
            </w:pPr>
            <w:r w:rsidRPr="00753275">
              <w:rPr>
                <w:rFonts w:ascii="宋体" w:hAnsi="宋体" w:cs="宋体" w:hint="eastAsia"/>
                <w:sz w:val="21"/>
                <w:szCs w:val="21"/>
              </w:rPr>
              <w:t>V</w:t>
            </w:r>
            <w:r w:rsidRPr="00753275">
              <w:rPr>
                <w:rFonts w:ascii="宋体" w:hAnsi="宋体" w:cs="宋体"/>
                <w:sz w:val="21"/>
                <w:szCs w:val="21"/>
              </w:rPr>
              <w:t>1.01</w:t>
            </w:r>
          </w:p>
        </w:tc>
        <w:tc>
          <w:tcPr>
            <w:tcW w:w="598" w:type="pct"/>
          </w:tcPr>
          <w:p w:rsidR="00753275" w:rsidRDefault="00753275" w:rsidP="00753275">
            <w:pPr>
              <w:spacing w:line="240" w:lineRule="auto"/>
              <w:ind w:firstLineChars="6" w:firstLine="13"/>
              <w:jc w:val="left"/>
              <w:rPr>
                <w:rFonts w:ascii="宋体" w:hAnsi="宋体" w:cs="宋体"/>
                <w:sz w:val="21"/>
                <w:szCs w:val="21"/>
              </w:rPr>
            </w:pPr>
            <w:r w:rsidRPr="00753275">
              <w:rPr>
                <w:rFonts w:ascii="宋体" w:hAnsi="宋体" w:cs="宋体" w:hint="eastAsia"/>
                <w:sz w:val="21"/>
                <w:szCs w:val="21"/>
              </w:rPr>
              <w:t>2</w:t>
            </w:r>
            <w:r w:rsidRPr="00753275">
              <w:rPr>
                <w:rFonts w:ascii="宋体" w:hAnsi="宋体" w:cs="宋体"/>
                <w:sz w:val="21"/>
                <w:szCs w:val="21"/>
              </w:rPr>
              <w:t>025-12</w:t>
            </w:r>
          </w:p>
        </w:tc>
        <w:tc>
          <w:tcPr>
            <w:tcW w:w="3807" w:type="pct"/>
          </w:tcPr>
          <w:p w:rsidR="00753275" w:rsidRDefault="00753275" w:rsidP="00753275">
            <w:pPr>
              <w:spacing w:line="240" w:lineRule="auto"/>
              <w:ind w:firstLineChars="6" w:firstLine="13"/>
              <w:jc w:val="left"/>
              <w:rPr>
                <w:rFonts w:ascii="宋体" w:hAnsi="宋体" w:cs="宋体"/>
                <w:sz w:val="21"/>
                <w:szCs w:val="21"/>
              </w:rPr>
            </w:pPr>
            <w:r w:rsidRPr="00753275">
              <w:rPr>
                <w:rFonts w:ascii="宋体" w:hAnsi="宋体" w:cs="宋体" w:hint="eastAsia"/>
                <w:sz w:val="21"/>
                <w:szCs w:val="21"/>
              </w:rPr>
              <w:t>增订2</w:t>
            </w:r>
            <w:r w:rsidRPr="00753275">
              <w:rPr>
                <w:rFonts w:ascii="宋体" w:hAnsi="宋体" w:cs="宋体"/>
                <w:sz w:val="21"/>
                <w:szCs w:val="21"/>
              </w:rPr>
              <w:t>026</w:t>
            </w:r>
            <w:r w:rsidRPr="00753275">
              <w:rPr>
                <w:rFonts w:ascii="宋体" w:hAnsi="宋体" w:cs="宋体" w:hint="eastAsia"/>
                <w:sz w:val="21"/>
                <w:szCs w:val="21"/>
              </w:rPr>
              <w:t>年元旦版本接口变更内容</w:t>
            </w:r>
          </w:p>
        </w:tc>
      </w:tr>
    </w:tbl>
    <w:p w:rsidR="00E40767" w:rsidRDefault="00E40767">
      <w:pPr>
        <w:widowControl/>
        <w:ind w:firstLineChars="83" w:firstLine="199"/>
        <w:jc w:val="left"/>
      </w:pPr>
    </w:p>
    <w:p w:rsidR="00E40767" w:rsidRDefault="00E40767">
      <w:pPr>
        <w:ind w:firstLine="480"/>
      </w:pPr>
    </w:p>
    <w:p w:rsidR="00E40767" w:rsidRDefault="00E40767">
      <w:pPr>
        <w:ind w:firstLine="480"/>
      </w:pPr>
    </w:p>
    <w:p w:rsidR="00E40767" w:rsidRDefault="00E40767">
      <w:pPr>
        <w:ind w:firstLine="480"/>
      </w:pPr>
    </w:p>
    <w:p w:rsidR="00E40767" w:rsidRDefault="00E40767">
      <w:pPr>
        <w:ind w:firstLine="480"/>
      </w:pPr>
    </w:p>
    <w:p w:rsidR="00E40767" w:rsidRDefault="00E40767">
      <w:pPr>
        <w:ind w:firstLine="480"/>
      </w:pPr>
    </w:p>
    <w:p w:rsidR="00E40767" w:rsidRDefault="00E40767">
      <w:pPr>
        <w:ind w:firstLine="480"/>
      </w:pPr>
    </w:p>
    <w:p w:rsidR="00E40767" w:rsidRDefault="00E40767">
      <w:pPr>
        <w:ind w:firstLine="480"/>
      </w:pPr>
    </w:p>
    <w:p w:rsidR="00E40767" w:rsidRDefault="00E40767">
      <w:pPr>
        <w:ind w:firstLine="480"/>
      </w:pPr>
    </w:p>
    <w:p w:rsidR="00E40767" w:rsidRDefault="00E40767">
      <w:pPr>
        <w:ind w:firstLine="480"/>
      </w:pPr>
    </w:p>
    <w:p w:rsidR="00E40767" w:rsidRDefault="00E40767">
      <w:pPr>
        <w:ind w:firstLine="480"/>
      </w:pPr>
    </w:p>
    <w:p w:rsidR="00E40767" w:rsidRDefault="00E40767">
      <w:pPr>
        <w:ind w:firstLine="480"/>
      </w:pPr>
    </w:p>
    <w:p w:rsidR="00E40767" w:rsidRDefault="00E40767">
      <w:pPr>
        <w:ind w:firstLine="480"/>
      </w:pPr>
    </w:p>
    <w:p w:rsidR="00E40767" w:rsidRDefault="00E40767">
      <w:pPr>
        <w:ind w:firstLine="480"/>
      </w:pPr>
    </w:p>
    <w:p w:rsidR="00E40767" w:rsidRDefault="00E40767">
      <w:pPr>
        <w:ind w:firstLine="480"/>
      </w:pPr>
    </w:p>
    <w:p w:rsidR="00E40767" w:rsidRDefault="00E40767">
      <w:pPr>
        <w:ind w:firstLine="480"/>
      </w:pPr>
    </w:p>
    <w:p w:rsidR="00E40767" w:rsidRDefault="00E40767">
      <w:pPr>
        <w:ind w:firstLine="480"/>
      </w:pPr>
    </w:p>
    <w:p w:rsidR="00E40767" w:rsidRDefault="00E40767">
      <w:pPr>
        <w:ind w:firstLine="480"/>
      </w:pPr>
    </w:p>
    <w:p w:rsidR="00E40767" w:rsidRDefault="00E40767">
      <w:pPr>
        <w:ind w:firstLine="480"/>
      </w:pPr>
    </w:p>
    <w:p w:rsidR="00E40767" w:rsidRDefault="00E40767">
      <w:pPr>
        <w:tabs>
          <w:tab w:val="left" w:pos="6371"/>
        </w:tabs>
        <w:ind w:firstLine="480"/>
        <w:sectPr w:rsidR="00E40767">
          <w:headerReference w:type="default" r:id="rId16"/>
          <w:footerReference w:type="default" r:id="rId17"/>
          <w:type w:val="continuous"/>
          <w:pgSz w:w="11906" w:h="16838"/>
          <w:pgMar w:top="1440" w:right="1800" w:bottom="1440" w:left="1800" w:header="851" w:footer="992" w:gutter="0"/>
          <w:cols w:space="425"/>
          <w:docGrid w:type="lines" w:linePitch="312"/>
        </w:sectPr>
      </w:pPr>
    </w:p>
    <w:sdt>
      <w:sdtPr>
        <w:rPr>
          <w:rFonts w:asciiTheme="minorHAnsi" w:eastAsiaTheme="minorEastAsia" w:hAnsiTheme="minorHAnsi" w:cstheme="minorBidi"/>
          <w:b w:val="0"/>
          <w:bCs w:val="0"/>
          <w:color w:val="auto"/>
          <w:kern w:val="2"/>
          <w:sz w:val="24"/>
          <w:szCs w:val="24"/>
          <w:lang w:val="zh-CN"/>
        </w:rPr>
        <w:id w:val="1065383550"/>
        <w:docPartObj>
          <w:docPartGallery w:val="Table of Contents"/>
          <w:docPartUnique/>
        </w:docPartObj>
      </w:sdtPr>
      <w:sdtEndPr>
        <w:rPr>
          <w:rFonts w:eastAsia="宋体"/>
        </w:rPr>
      </w:sdtEndPr>
      <w:sdtContent>
        <w:p w:rsidR="00E40767" w:rsidRDefault="00C34724">
          <w:pPr>
            <w:pStyle w:val="TOC10"/>
            <w:spacing w:before="312" w:after="312" w:line="360" w:lineRule="auto"/>
            <w:ind w:left="480"/>
            <w:rPr>
              <w:sz w:val="24"/>
              <w:szCs w:val="24"/>
            </w:rPr>
          </w:pPr>
          <w:r>
            <w:rPr>
              <w:sz w:val="24"/>
              <w:szCs w:val="24"/>
              <w:lang w:val="zh-CN"/>
            </w:rPr>
            <w:t>目录</w:t>
          </w:r>
        </w:p>
        <w:p w:rsidR="00E40767" w:rsidRDefault="00C34724">
          <w:pPr>
            <w:pStyle w:val="TOC1"/>
            <w:tabs>
              <w:tab w:val="left" w:pos="420"/>
              <w:tab w:val="right" w:leader="dot" w:pos="8296"/>
            </w:tabs>
            <w:spacing w:line="360" w:lineRule="auto"/>
            <w:rPr>
              <w:rFonts w:asciiTheme="minorHAnsi" w:eastAsiaTheme="minorEastAsia" w:hAnsiTheme="minorHAnsi" w:cstheme="minorBidi"/>
              <w:b w:val="0"/>
              <w:bCs w:val="0"/>
              <w:caps w:val="0"/>
              <w:sz w:val="24"/>
            </w:rPr>
          </w:pPr>
          <w:r>
            <w:rPr>
              <w:sz w:val="24"/>
            </w:rPr>
            <w:fldChar w:fldCharType="begin"/>
          </w:r>
          <w:r>
            <w:rPr>
              <w:sz w:val="24"/>
            </w:rPr>
            <w:instrText xml:space="preserve"> TOC \o "1-3" \h \z \u </w:instrText>
          </w:r>
          <w:r>
            <w:rPr>
              <w:sz w:val="24"/>
            </w:rPr>
            <w:fldChar w:fldCharType="separate"/>
          </w:r>
          <w:hyperlink w:anchor="_Toc151475639" w:history="1">
            <w:r>
              <w:rPr>
                <w:rStyle w:val="aff7"/>
                <w:sz w:val="24"/>
              </w:rPr>
              <w:t>1</w:t>
            </w:r>
            <w:r>
              <w:rPr>
                <w:rFonts w:asciiTheme="minorHAnsi" w:eastAsiaTheme="minorEastAsia" w:hAnsiTheme="minorHAnsi" w:cstheme="minorBidi"/>
                <w:b w:val="0"/>
                <w:bCs w:val="0"/>
                <w:caps w:val="0"/>
                <w:sz w:val="24"/>
              </w:rPr>
              <w:tab/>
            </w:r>
            <w:r>
              <w:rPr>
                <w:rStyle w:val="aff7"/>
                <w:sz w:val="24"/>
              </w:rPr>
              <w:t>文件获取方式</w:t>
            </w:r>
            <w:r>
              <w:rPr>
                <w:sz w:val="24"/>
              </w:rPr>
              <w:tab/>
            </w:r>
            <w:r>
              <w:rPr>
                <w:sz w:val="24"/>
              </w:rPr>
              <w:fldChar w:fldCharType="begin"/>
            </w:r>
            <w:r>
              <w:rPr>
                <w:sz w:val="24"/>
              </w:rPr>
              <w:instrText xml:space="preserve"> PAGEREF _Toc151475639 \h </w:instrText>
            </w:r>
            <w:r>
              <w:rPr>
                <w:sz w:val="24"/>
              </w:rPr>
            </w:r>
            <w:r>
              <w:rPr>
                <w:sz w:val="24"/>
              </w:rPr>
              <w:fldChar w:fldCharType="separate"/>
            </w:r>
            <w:r>
              <w:rPr>
                <w:sz w:val="24"/>
              </w:rPr>
              <w:t>6</w:t>
            </w:r>
            <w:r>
              <w:rPr>
                <w:sz w:val="24"/>
              </w:rPr>
              <w:fldChar w:fldCharType="end"/>
            </w:r>
          </w:hyperlink>
        </w:p>
        <w:p w:rsidR="00E40767" w:rsidRDefault="007A59E5">
          <w:pPr>
            <w:pStyle w:val="TOC1"/>
            <w:tabs>
              <w:tab w:val="left" w:pos="420"/>
              <w:tab w:val="right" w:leader="dot" w:pos="8296"/>
            </w:tabs>
            <w:spacing w:line="360" w:lineRule="auto"/>
            <w:rPr>
              <w:rFonts w:asciiTheme="minorHAnsi" w:eastAsiaTheme="minorEastAsia" w:hAnsiTheme="minorHAnsi" w:cstheme="minorBidi"/>
              <w:b w:val="0"/>
              <w:bCs w:val="0"/>
              <w:caps w:val="0"/>
              <w:sz w:val="24"/>
            </w:rPr>
          </w:pPr>
          <w:hyperlink w:anchor="_Toc151475640" w:history="1">
            <w:r w:rsidR="00C34724">
              <w:rPr>
                <w:rStyle w:val="aff7"/>
                <w:sz w:val="24"/>
              </w:rPr>
              <w:t>2</w:t>
            </w:r>
            <w:r w:rsidR="00C34724">
              <w:rPr>
                <w:rFonts w:asciiTheme="minorHAnsi" w:eastAsiaTheme="minorEastAsia" w:hAnsiTheme="minorHAnsi" w:cstheme="minorBidi"/>
                <w:b w:val="0"/>
                <w:bCs w:val="0"/>
                <w:caps w:val="0"/>
                <w:sz w:val="24"/>
              </w:rPr>
              <w:tab/>
            </w:r>
            <w:r w:rsidR="00C34724">
              <w:rPr>
                <w:rStyle w:val="aff7"/>
                <w:sz w:val="24"/>
              </w:rPr>
              <w:t>文件清单</w:t>
            </w:r>
            <w:r w:rsidR="00C34724">
              <w:rPr>
                <w:sz w:val="24"/>
              </w:rPr>
              <w:tab/>
            </w:r>
            <w:r w:rsidR="00C34724">
              <w:rPr>
                <w:sz w:val="24"/>
              </w:rPr>
              <w:fldChar w:fldCharType="begin"/>
            </w:r>
            <w:r w:rsidR="00C34724">
              <w:rPr>
                <w:sz w:val="24"/>
              </w:rPr>
              <w:instrText xml:space="preserve"> PAGEREF _Toc151475640 \h </w:instrText>
            </w:r>
            <w:r w:rsidR="00C34724">
              <w:rPr>
                <w:sz w:val="24"/>
              </w:rPr>
            </w:r>
            <w:r w:rsidR="00C34724">
              <w:rPr>
                <w:sz w:val="24"/>
              </w:rPr>
              <w:fldChar w:fldCharType="separate"/>
            </w:r>
            <w:r w:rsidR="00C34724">
              <w:rPr>
                <w:sz w:val="24"/>
              </w:rPr>
              <w:t>7</w:t>
            </w:r>
            <w:r w:rsidR="00C34724">
              <w:rPr>
                <w:sz w:val="24"/>
              </w:rPr>
              <w:fldChar w:fldCharType="end"/>
            </w:r>
          </w:hyperlink>
        </w:p>
        <w:p w:rsidR="00E40767" w:rsidRDefault="007A59E5">
          <w:pPr>
            <w:pStyle w:val="TOC1"/>
            <w:tabs>
              <w:tab w:val="left" w:pos="420"/>
              <w:tab w:val="right" w:leader="dot" w:pos="8296"/>
            </w:tabs>
            <w:spacing w:line="360" w:lineRule="auto"/>
            <w:rPr>
              <w:rFonts w:asciiTheme="minorHAnsi" w:eastAsiaTheme="minorEastAsia" w:hAnsiTheme="minorHAnsi" w:cstheme="minorBidi"/>
              <w:b w:val="0"/>
              <w:bCs w:val="0"/>
              <w:caps w:val="0"/>
              <w:sz w:val="24"/>
            </w:rPr>
          </w:pPr>
          <w:hyperlink w:anchor="_Toc151475641" w:history="1">
            <w:r w:rsidR="00C34724">
              <w:rPr>
                <w:rStyle w:val="aff7"/>
                <w:sz w:val="24"/>
              </w:rPr>
              <w:t>3</w:t>
            </w:r>
            <w:r w:rsidR="00C34724">
              <w:rPr>
                <w:rFonts w:asciiTheme="minorHAnsi" w:eastAsiaTheme="minorEastAsia" w:hAnsiTheme="minorHAnsi" w:cstheme="minorBidi"/>
                <w:b w:val="0"/>
                <w:bCs w:val="0"/>
                <w:caps w:val="0"/>
                <w:sz w:val="24"/>
              </w:rPr>
              <w:tab/>
            </w:r>
            <w:r w:rsidR="00C34724">
              <w:rPr>
                <w:rStyle w:val="aff7"/>
                <w:sz w:val="24"/>
              </w:rPr>
              <w:t>资金数据</w:t>
            </w:r>
            <w:r w:rsidR="00C34724">
              <w:rPr>
                <w:sz w:val="24"/>
              </w:rPr>
              <w:tab/>
            </w:r>
            <w:r w:rsidR="00C34724">
              <w:rPr>
                <w:sz w:val="24"/>
              </w:rPr>
              <w:fldChar w:fldCharType="begin"/>
            </w:r>
            <w:r w:rsidR="00C34724">
              <w:rPr>
                <w:sz w:val="24"/>
              </w:rPr>
              <w:instrText xml:space="preserve"> PAGEREF _Toc151475641 \h </w:instrText>
            </w:r>
            <w:r w:rsidR="00C34724">
              <w:rPr>
                <w:sz w:val="24"/>
              </w:rPr>
            </w:r>
            <w:r w:rsidR="00C34724">
              <w:rPr>
                <w:sz w:val="24"/>
              </w:rPr>
              <w:fldChar w:fldCharType="separate"/>
            </w:r>
            <w:r w:rsidR="00C34724">
              <w:rPr>
                <w:sz w:val="24"/>
              </w:rPr>
              <w:t>9</w:t>
            </w:r>
            <w:r w:rsidR="00C34724">
              <w:rPr>
                <w:sz w:val="24"/>
              </w:rPr>
              <w:fldChar w:fldCharType="end"/>
            </w:r>
          </w:hyperlink>
        </w:p>
        <w:p w:rsidR="00E40767" w:rsidRDefault="007A59E5">
          <w:pPr>
            <w:pStyle w:val="TOC2"/>
            <w:tabs>
              <w:tab w:val="left" w:pos="1260"/>
              <w:tab w:val="right" w:leader="dot" w:pos="8296"/>
            </w:tabs>
            <w:spacing w:line="360" w:lineRule="auto"/>
            <w:rPr>
              <w:rFonts w:asciiTheme="minorHAnsi" w:eastAsiaTheme="minorEastAsia" w:hAnsiTheme="minorHAnsi" w:cstheme="minorBidi"/>
              <w:smallCaps w:val="0"/>
              <w:sz w:val="24"/>
            </w:rPr>
          </w:pPr>
          <w:hyperlink w:anchor="_Toc151475642" w:history="1">
            <w:r w:rsidR="00C34724">
              <w:rPr>
                <w:rStyle w:val="aff7"/>
                <w:sz w:val="24"/>
              </w:rPr>
              <w:t>3.1</w:t>
            </w:r>
            <w:r w:rsidR="00C34724">
              <w:rPr>
                <w:rFonts w:asciiTheme="minorHAnsi" w:eastAsiaTheme="minorEastAsia" w:hAnsiTheme="minorHAnsi" w:cstheme="minorBidi"/>
                <w:smallCaps w:val="0"/>
                <w:sz w:val="24"/>
              </w:rPr>
              <w:tab/>
            </w:r>
            <w:r w:rsidR="00C34724">
              <w:rPr>
                <w:rStyle w:val="aff7"/>
                <w:sz w:val="24"/>
              </w:rPr>
              <w:t>客户人民币资金数据文件</w:t>
            </w:r>
            <w:r w:rsidR="00C34724">
              <w:rPr>
                <w:sz w:val="24"/>
              </w:rPr>
              <w:tab/>
            </w:r>
            <w:r w:rsidR="00C34724">
              <w:rPr>
                <w:sz w:val="24"/>
              </w:rPr>
              <w:fldChar w:fldCharType="begin"/>
            </w:r>
            <w:r w:rsidR="00C34724">
              <w:rPr>
                <w:sz w:val="24"/>
              </w:rPr>
              <w:instrText xml:space="preserve"> PAGEREF _Toc151475642 \h </w:instrText>
            </w:r>
            <w:r w:rsidR="00C34724">
              <w:rPr>
                <w:sz w:val="24"/>
              </w:rPr>
            </w:r>
            <w:r w:rsidR="00C34724">
              <w:rPr>
                <w:sz w:val="24"/>
              </w:rPr>
              <w:fldChar w:fldCharType="separate"/>
            </w:r>
            <w:r w:rsidR="00C34724">
              <w:rPr>
                <w:sz w:val="24"/>
              </w:rPr>
              <w:t>9</w:t>
            </w:r>
            <w:r w:rsidR="00C34724">
              <w:rPr>
                <w:sz w:val="24"/>
              </w:rPr>
              <w:fldChar w:fldCharType="end"/>
            </w:r>
          </w:hyperlink>
        </w:p>
        <w:p w:rsidR="00E40767" w:rsidRDefault="007A59E5">
          <w:pPr>
            <w:pStyle w:val="TOC3"/>
            <w:tabs>
              <w:tab w:val="left" w:pos="1260"/>
              <w:tab w:val="right" w:leader="dot" w:pos="8296"/>
            </w:tabs>
            <w:spacing w:line="360" w:lineRule="auto"/>
            <w:rPr>
              <w:rFonts w:asciiTheme="minorHAnsi" w:eastAsiaTheme="minorEastAsia" w:hAnsiTheme="minorHAnsi" w:cstheme="minorBidi"/>
              <w:iCs w:val="0"/>
              <w:sz w:val="24"/>
            </w:rPr>
          </w:pPr>
          <w:hyperlink w:anchor="_Toc151475643" w:history="1">
            <w:r w:rsidR="00C34724">
              <w:rPr>
                <w:rStyle w:val="aff7"/>
                <w:sz w:val="24"/>
              </w:rPr>
              <w:t>3.1.1</w:t>
            </w:r>
            <w:r w:rsidR="00C34724">
              <w:rPr>
                <w:rFonts w:asciiTheme="minorHAnsi" w:eastAsiaTheme="minorEastAsia" w:hAnsiTheme="minorHAnsi" w:cstheme="minorBidi"/>
                <w:iCs w:val="0"/>
                <w:sz w:val="24"/>
              </w:rPr>
              <w:tab/>
            </w:r>
            <w:r w:rsidR="00C34724">
              <w:rPr>
                <w:rStyle w:val="aff7"/>
                <w:sz w:val="24"/>
              </w:rPr>
              <w:t>明细记录</w:t>
            </w:r>
            <w:r w:rsidR="00C34724">
              <w:rPr>
                <w:sz w:val="24"/>
              </w:rPr>
              <w:tab/>
            </w:r>
            <w:r w:rsidR="00C34724">
              <w:rPr>
                <w:sz w:val="24"/>
              </w:rPr>
              <w:fldChar w:fldCharType="begin"/>
            </w:r>
            <w:r w:rsidR="00C34724">
              <w:rPr>
                <w:sz w:val="24"/>
              </w:rPr>
              <w:instrText xml:space="preserve"> PAGEREF _Toc151475643 \h </w:instrText>
            </w:r>
            <w:r w:rsidR="00C34724">
              <w:rPr>
                <w:sz w:val="24"/>
              </w:rPr>
            </w:r>
            <w:r w:rsidR="00C34724">
              <w:rPr>
                <w:sz w:val="24"/>
              </w:rPr>
              <w:fldChar w:fldCharType="separate"/>
            </w:r>
            <w:r w:rsidR="00C34724">
              <w:rPr>
                <w:sz w:val="24"/>
              </w:rPr>
              <w:t>9</w:t>
            </w:r>
            <w:r w:rsidR="00C34724">
              <w:rPr>
                <w:sz w:val="24"/>
              </w:rPr>
              <w:fldChar w:fldCharType="end"/>
            </w:r>
          </w:hyperlink>
        </w:p>
        <w:p w:rsidR="00E40767" w:rsidRDefault="007A59E5">
          <w:pPr>
            <w:pStyle w:val="TOC2"/>
            <w:tabs>
              <w:tab w:val="left" w:pos="1260"/>
              <w:tab w:val="right" w:leader="dot" w:pos="8296"/>
            </w:tabs>
            <w:spacing w:line="360" w:lineRule="auto"/>
            <w:rPr>
              <w:rFonts w:asciiTheme="minorHAnsi" w:eastAsiaTheme="minorEastAsia" w:hAnsiTheme="minorHAnsi" w:cstheme="minorBidi"/>
              <w:smallCaps w:val="0"/>
              <w:sz w:val="24"/>
            </w:rPr>
          </w:pPr>
          <w:hyperlink w:anchor="_Toc151475644" w:history="1">
            <w:r w:rsidR="00C34724">
              <w:rPr>
                <w:rStyle w:val="aff7"/>
                <w:sz w:val="24"/>
              </w:rPr>
              <w:t>3.2</w:t>
            </w:r>
            <w:r w:rsidR="00C34724">
              <w:rPr>
                <w:rFonts w:asciiTheme="minorHAnsi" w:eastAsiaTheme="minorEastAsia" w:hAnsiTheme="minorHAnsi" w:cstheme="minorBidi"/>
                <w:smallCaps w:val="0"/>
                <w:sz w:val="24"/>
              </w:rPr>
              <w:tab/>
            </w:r>
            <w:r w:rsidR="00C34724">
              <w:rPr>
                <w:rStyle w:val="aff7"/>
                <w:sz w:val="24"/>
              </w:rPr>
              <w:t>席位资金数据文件</w:t>
            </w:r>
            <w:r w:rsidR="00C34724">
              <w:rPr>
                <w:sz w:val="24"/>
              </w:rPr>
              <w:tab/>
            </w:r>
            <w:r w:rsidR="00C34724">
              <w:rPr>
                <w:sz w:val="24"/>
              </w:rPr>
              <w:fldChar w:fldCharType="begin"/>
            </w:r>
            <w:r w:rsidR="00C34724">
              <w:rPr>
                <w:sz w:val="24"/>
              </w:rPr>
              <w:instrText xml:space="preserve"> PAGEREF _Toc151475644 \h </w:instrText>
            </w:r>
            <w:r w:rsidR="00C34724">
              <w:rPr>
                <w:sz w:val="24"/>
              </w:rPr>
            </w:r>
            <w:r w:rsidR="00C34724">
              <w:rPr>
                <w:sz w:val="24"/>
              </w:rPr>
              <w:fldChar w:fldCharType="separate"/>
            </w:r>
            <w:r w:rsidR="00C34724">
              <w:rPr>
                <w:sz w:val="24"/>
              </w:rPr>
              <w:t>10</w:t>
            </w:r>
            <w:r w:rsidR="00C34724">
              <w:rPr>
                <w:sz w:val="24"/>
              </w:rPr>
              <w:fldChar w:fldCharType="end"/>
            </w:r>
          </w:hyperlink>
        </w:p>
        <w:p w:rsidR="00E40767" w:rsidRDefault="007A59E5">
          <w:pPr>
            <w:pStyle w:val="TOC3"/>
            <w:tabs>
              <w:tab w:val="left" w:pos="1260"/>
              <w:tab w:val="right" w:leader="dot" w:pos="8296"/>
            </w:tabs>
            <w:spacing w:line="360" w:lineRule="auto"/>
            <w:rPr>
              <w:rFonts w:asciiTheme="minorHAnsi" w:eastAsiaTheme="minorEastAsia" w:hAnsiTheme="minorHAnsi" w:cstheme="minorBidi"/>
              <w:iCs w:val="0"/>
              <w:sz w:val="24"/>
            </w:rPr>
          </w:pPr>
          <w:hyperlink w:anchor="_Toc151475645" w:history="1">
            <w:r w:rsidR="00C34724">
              <w:rPr>
                <w:rStyle w:val="aff7"/>
                <w:sz w:val="24"/>
              </w:rPr>
              <w:t>3.2.1</w:t>
            </w:r>
            <w:r w:rsidR="00C34724">
              <w:rPr>
                <w:rFonts w:asciiTheme="minorHAnsi" w:eastAsiaTheme="minorEastAsia" w:hAnsiTheme="minorHAnsi" w:cstheme="minorBidi"/>
                <w:iCs w:val="0"/>
                <w:sz w:val="24"/>
              </w:rPr>
              <w:tab/>
            </w:r>
            <w:r w:rsidR="00C34724">
              <w:rPr>
                <w:rStyle w:val="aff7"/>
                <w:sz w:val="24"/>
              </w:rPr>
              <w:t>汇总记录</w:t>
            </w:r>
            <w:r w:rsidR="00C34724">
              <w:rPr>
                <w:sz w:val="24"/>
              </w:rPr>
              <w:tab/>
            </w:r>
            <w:r w:rsidR="00C34724">
              <w:rPr>
                <w:sz w:val="24"/>
              </w:rPr>
              <w:fldChar w:fldCharType="begin"/>
            </w:r>
            <w:r w:rsidR="00C34724">
              <w:rPr>
                <w:sz w:val="24"/>
              </w:rPr>
              <w:instrText xml:space="preserve"> PAGEREF _Toc151475645 \h </w:instrText>
            </w:r>
            <w:r w:rsidR="00C34724">
              <w:rPr>
                <w:sz w:val="24"/>
              </w:rPr>
            </w:r>
            <w:r w:rsidR="00C34724">
              <w:rPr>
                <w:sz w:val="24"/>
              </w:rPr>
              <w:fldChar w:fldCharType="separate"/>
            </w:r>
            <w:r w:rsidR="00C34724">
              <w:rPr>
                <w:sz w:val="24"/>
              </w:rPr>
              <w:t>10</w:t>
            </w:r>
            <w:r w:rsidR="00C34724">
              <w:rPr>
                <w:sz w:val="24"/>
              </w:rPr>
              <w:fldChar w:fldCharType="end"/>
            </w:r>
          </w:hyperlink>
        </w:p>
        <w:p w:rsidR="00E40767" w:rsidRDefault="007A59E5">
          <w:pPr>
            <w:pStyle w:val="TOC2"/>
            <w:tabs>
              <w:tab w:val="left" w:pos="1260"/>
              <w:tab w:val="right" w:leader="dot" w:pos="8296"/>
            </w:tabs>
            <w:spacing w:line="360" w:lineRule="auto"/>
            <w:rPr>
              <w:rFonts w:asciiTheme="minorHAnsi" w:eastAsiaTheme="minorEastAsia" w:hAnsiTheme="minorHAnsi" w:cstheme="minorBidi"/>
              <w:smallCaps w:val="0"/>
              <w:sz w:val="24"/>
            </w:rPr>
          </w:pPr>
          <w:hyperlink w:anchor="_Toc151475646" w:history="1">
            <w:r w:rsidR="00C34724">
              <w:rPr>
                <w:rStyle w:val="aff7"/>
                <w:sz w:val="24"/>
              </w:rPr>
              <w:t>3.3</w:t>
            </w:r>
            <w:r w:rsidR="00C34724">
              <w:rPr>
                <w:rFonts w:asciiTheme="minorHAnsi" w:eastAsiaTheme="minorEastAsia" w:hAnsiTheme="minorHAnsi" w:cstheme="minorBidi"/>
                <w:smallCaps w:val="0"/>
                <w:sz w:val="24"/>
              </w:rPr>
              <w:tab/>
            </w:r>
            <w:r w:rsidR="00C34724">
              <w:rPr>
                <w:rStyle w:val="aff7"/>
                <w:sz w:val="24"/>
              </w:rPr>
              <w:t>客户额度资金数据文件</w:t>
            </w:r>
            <w:r w:rsidR="00C34724">
              <w:rPr>
                <w:sz w:val="24"/>
              </w:rPr>
              <w:tab/>
            </w:r>
            <w:r w:rsidR="00C34724">
              <w:rPr>
                <w:sz w:val="24"/>
              </w:rPr>
              <w:fldChar w:fldCharType="begin"/>
            </w:r>
            <w:r w:rsidR="00C34724">
              <w:rPr>
                <w:sz w:val="24"/>
              </w:rPr>
              <w:instrText xml:space="preserve"> PAGEREF _Toc151475646 \h </w:instrText>
            </w:r>
            <w:r w:rsidR="00C34724">
              <w:rPr>
                <w:sz w:val="24"/>
              </w:rPr>
            </w:r>
            <w:r w:rsidR="00C34724">
              <w:rPr>
                <w:sz w:val="24"/>
              </w:rPr>
              <w:fldChar w:fldCharType="separate"/>
            </w:r>
            <w:r w:rsidR="00C34724">
              <w:rPr>
                <w:sz w:val="24"/>
              </w:rPr>
              <w:t>10</w:t>
            </w:r>
            <w:r w:rsidR="00C34724">
              <w:rPr>
                <w:sz w:val="24"/>
              </w:rPr>
              <w:fldChar w:fldCharType="end"/>
            </w:r>
          </w:hyperlink>
        </w:p>
        <w:p w:rsidR="00E40767" w:rsidRDefault="007A59E5">
          <w:pPr>
            <w:pStyle w:val="TOC3"/>
            <w:tabs>
              <w:tab w:val="left" w:pos="1260"/>
              <w:tab w:val="right" w:leader="dot" w:pos="8296"/>
            </w:tabs>
            <w:spacing w:line="360" w:lineRule="auto"/>
            <w:rPr>
              <w:rFonts w:asciiTheme="minorHAnsi" w:eastAsiaTheme="minorEastAsia" w:hAnsiTheme="minorHAnsi" w:cstheme="minorBidi"/>
              <w:iCs w:val="0"/>
              <w:sz w:val="24"/>
            </w:rPr>
          </w:pPr>
          <w:hyperlink w:anchor="_Toc151475647" w:history="1">
            <w:r w:rsidR="00C34724">
              <w:rPr>
                <w:rStyle w:val="aff7"/>
                <w:sz w:val="24"/>
              </w:rPr>
              <w:t>3.3.1</w:t>
            </w:r>
            <w:r w:rsidR="00C34724">
              <w:rPr>
                <w:rFonts w:asciiTheme="minorHAnsi" w:eastAsiaTheme="minorEastAsia" w:hAnsiTheme="minorHAnsi" w:cstheme="minorBidi"/>
                <w:iCs w:val="0"/>
                <w:sz w:val="24"/>
              </w:rPr>
              <w:tab/>
            </w:r>
            <w:r w:rsidR="00C34724">
              <w:rPr>
                <w:rStyle w:val="aff7"/>
                <w:sz w:val="24"/>
              </w:rPr>
              <w:t>汇总记录</w:t>
            </w:r>
            <w:r w:rsidR="00C34724">
              <w:rPr>
                <w:sz w:val="24"/>
              </w:rPr>
              <w:tab/>
            </w:r>
            <w:r w:rsidR="00C34724">
              <w:rPr>
                <w:sz w:val="24"/>
              </w:rPr>
              <w:fldChar w:fldCharType="begin"/>
            </w:r>
            <w:r w:rsidR="00C34724">
              <w:rPr>
                <w:sz w:val="24"/>
              </w:rPr>
              <w:instrText xml:space="preserve"> PAGEREF _Toc151475647 \h </w:instrText>
            </w:r>
            <w:r w:rsidR="00C34724">
              <w:rPr>
                <w:sz w:val="24"/>
              </w:rPr>
            </w:r>
            <w:r w:rsidR="00C34724">
              <w:rPr>
                <w:sz w:val="24"/>
              </w:rPr>
              <w:fldChar w:fldCharType="separate"/>
            </w:r>
            <w:r w:rsidR="00C34724">
              <w:rPr>
                <w:sz w:val="24"/>
              </w:rPr>
              <w:t>10</w:t>
            </w:r>
            <w:r w:rsidR="00C34724">
              <w:rPr>
                <w:sz w:val="24"/>
              </w:rPr>
              <w:fldChar w:fldCharType="end"/>
            </w:r>
          </w:hyperlink>
        </w:p>
        <w:p w:rsidR="00E40767" w:rsidRDefault="007A59E5">
          <w:pPr>
            <w:pStyle w:val="TOC2"/>
            <w:tabs>
              <w:tab w:val="left" w:pos="1260"/>
              <w:tab w:val="right" w:leader="dot" w:pos="8296"/>
            </w:tabs>
            <w:spacing w:line="360" w:lineRule="auto"/>
            <w:rPr>
              <w:rFonts w:asciiTheme="minorHAnsi" w:eastAsiaTheme="minorEastAsia" w:hAnsiTheme="minorHAnsi" w:cstheme="minorBidi"/>
              <w:smallCaps w:val="0"/>
              <w:sz w:val="24"/>
            </w:rPr>
          </w:pPr>
          <w:hyperlink w:anchor="_Toc151475648" w:history="1">
            <w:r w:rsidR="00C34724">
              <w:rPr>
                <w:rStyle w:val="aff7"/>
                <w:sz w:val="24"/>
              </w:rPr>
              <w:t>3.4</w:t>
            </w:r>
            <w:r w:rsidR="00C34724">
              <w:rPr>
                <w:rFonts w:asciiTheme="minorHAnsi" w:eastAsiaTheme="minorEastAsia" w:hAnsiTheme="minorHAnsi" w:cstheme="minorBidi"/>
                <w:smallCaps w:val="0"/>
                <w:sz w:val="24"/>
              </w:rPr>
              <w:tab/>
            </w:r>
            <w:r w:rsidR="00C34724">
              <w:rPr>
                <w:rStyle w:val="aff7"/>
                <w:sz w:val="24"/>
              </w:rPr>
              <w:t>出入金流水数据文件</w:t>
            </w:r>
            <w:r w:rsidR="00C34724">
              <w:rPr>
                <w:sz w:val="24"/>
              </w:rPr>
              <w:tab/>
            </w:r>
            <w:r w:rsidR="00C34724">
              <w:rPr>
                <w:sz w:val="24"/>
              </w:rPr>
              <w:fldChar w:fldCharType="begin"/>
            </w:r>
            <w:r w:rsidR="00C34724">
              <w:rPr>
                <w:sz w:val="24"/>
              </w:rPr>
              <w:instrText xml:space="preserve"> PAGEREF _Toc151475648 \h </w:instrText>
            </w:r>
            <w:r w:rsidR="00C34724">
              <w:rPr>
                <w:sz w:val="24"/>
              </w:rPr>
            </w:r>
            <w:r w:rsidR="00C34724">
              <w:rPr>
                <w:sz w:val="24"/>
              </w:rPr>
              <w:fldChar w:fldCharType="separate"/>
            </w:r>
            <w:r w:rsidR="00C34724">
              <w:rPr>
                <w:sz w:val="24"/>
              </w:rPr>
              <w:t>11</w:t>
            </w:r>
            <w:r w:rsidR="00C34724">
              <w:rPr>
                <w:sz w:val="24"/>
              </w:rPr>
              <w:fldChar w:fldCharType="end"/>
            </w:r>
          </w:hyperlink>
        </w:p>
        <w:p w:rsidR="00E40767" w:rsidRDefault="007A59E5">
          <w:pPr>
            <w:pStyle w:val="TOC3"/>
            <w:tabs>
              <w:tab w:val="left" w:pos="1260"/>
              <w:tab w:val="right" w:leader="dot" w:pos="8296"/>
            </w:tabs>
            <w:spacing w:line="360" w:lineRule="auto"/>
            <w:rPr>
              <w:rFonts w:asciiTheme="minorHAnsi" w:eastAsiaTheme="minorEastAsia" w:hAnsiTheme="minorHAnsi" w:cstheme="minorBidi"/>
              <w:iCs w:val="0"/>
              <w:sz w:val="24"/>
            </w:rPr>
          </w:pPr>
          <w:hyperlink w:anchor="_Toc151475649" w:history="1">
            <w:r w:rsidR="00C34724">
              <w:rPr>
                <w:rStyle w:val="aff7"/>
                <w:sz w:val="24"/>
              </w:rPr>
              <w:t>3.4.1</w:t>
            </w:r>
            <w:r w:rsidR="00C34724">
              <w:rPr>
                <w:rFonts w:asciiTheme="minorHAnsi" w:eastAsiaTheme="minorEastAsia" w:hAnsiTheme="minorHAnsi" w:cstheme="minorBidi"/>
                <w:iCs w:val="0"/>
                <w:sz w:val="24"/>
              </w:rPr>
              <w:tab/>
            </w:r>
            <w:r w:rsidR="00C34724">
              <w:rPr>
                <w:rStyle w:val="aff7"/>
                <w:sz w:val="24"/>
              </w:rPr>
              <w:t>明细记录</w:t>
            </w:r>
            <w:r w:rsidR="00C34724">
              <w:rPr>
                <w:sz w:val="24"/>
              </w:rPr>
              <w:tab/>
            </w:r>
            <w:r w:rsidR="00C34724">
              <w:rPr>
                <w:sz w:val="24"/>
              </w:rPr>
              <w:fldChar w:fldCharType="begin"/>
            </w:r>
            <w:r w:rsidR="00C34724">
              <w:rPr>
                <w:sz w:val="24"/>
              </w:rPr>
              <w:instrText xml:space="preserve"> PAGEREF _Toc151475649 \h </w:instrText>
            </w:r>
            <w:r w:rsidR="00C34724">
              <w:rPr>
                <w:sz w:val="24"/>
              </w:rPr>
            </w:r>
            <w:r w:rsidR="00C34724">
              <w:rPr>
                <w:sz w:val="24"/>
              </w:rPr>
              <w:fldChar w:fldCharType="separate"/>
            </w:r>
            <w:r w:rsidR="00C34724">
              <w:rPr>
                <w:sz w:val="24"/>
              </w:rPr>
              <w:t>11</w:t>
            </w:r>
            <w:r w:rsidR="00C34724">
              <w:rPr>
                <w:sz w:val="24"/>
              </w:rPr>
              <w:fldChar w:fldCharType="end"/>
            </w:r>
          </w:hyperlink>
        </w:p>
        <w:p w:rsidR="00E40767" w:rsidRDefault="007A59E5">
          <w:pPr>
            <w:pStyle w:val="TOC2"/>
            <w:tabs>
              <w:tab w:val="left" w:pos="1260"/>
              <w:tab w:val="right" w:leader="dot" w:pos="8296"/>
            </w:tabs>
            <w:spacing w:line="360" w:lineRule="auto"/>
            <w:rPr>
              <w:rFonts w:asciiTheme="minorHAnsi" w:eastAsiaTheme="minorEastAsia" w:hAnsiTheme="minorHAnsi" w:cstheme="minorBidi"/>
              <w:smallCaps w:val="0"/>
              <w:sz w:val="24"/>
            </w:rPr>
          </w:pPr>
          <w:hyperlink w:anchor="_Toc151475650" w:history="1">
            <w:r w:rsidR="00C34724">
              <w:rPr>
                <w:rStyle w:val="aff7"/>
                <w:sz w:val="24"/>
              </w:rPr>
              <w:t>3.5</w:t>
            </w:r>
            <w:r w:rsidR="00C34724">
              <w:rPr>
                <w:rFonts w:asciiTheme="minorHAnsi" w:eastAsiaTheme="minorEastAsia" w:hAnsiTheme="minorHAnsi" w:cstheme="minorBidi"/>
                <w:smallCaps w:val="0"/>
                <w:sz w:val="24"/>
              </w:rPr>
              <w:tab/>
            </w:r>
            <w:r w:rsidR="00C34724">
              <w:rPr>
                <w:rStyle w:val="aff7"/>
                <w:sz w:val="24"/>
              </w:rPr>
              <w:t>结息流水数据文件</w:t>
            </w:r>
            <w:r w:rsidR="00C34724">
              <w:rPr>
                <w:sz w:val="24"/>
              </w:rPr>
              <w:tab/>
            </w:r>
            <w:r w:rsidR="00C34724">
              <w:rPr>
                <w:sz w:val="24"/>
              </w:rPr>
              <w:fldChar w:fldCharType="begin"/>
            </w:r>
            <w:r w:rsidR="00C34724">
              <w:rPr>
                <w:sz w:val="24"/>
              </w:rPr>
              <w:instrText xml:space="preserve"> PAGEREF _Toc151475650 \h </w:instrText>
            </w:r>
            <w:r w:rsidR="00C34724">
              <w:rPr>
                <w:sz w:val="24"/>
              </w:rPr>
            </w:r>
            <w:r w:rsidR="00C34724">
              <w:rPr>
                <w:sz w:val="24"/>
              </w:rPr>
              <w:fldChar w:fldCharType="separate"/>
            </w:r>
            <w:r w:rsidR="00C34724">
              <w:rPr>
                <w:sz w:val="24"/>
              </w:rPr>
              <w:t>11</w:t>
            </w:r>
            <w:r w:rsidR="00C34724">
              <w:rPr>
                <w:sz w:val="24"/>
              </w:rPr>
              <w:fldChar w:fldCharType="end"/>
            </w:r>
          </w:hyperlink>
        </w:p>
        <w:p w:rsidR="00E40767" w:rsidRDefault="007A59E5">
          <w:pPr>
            <w:pStyle w:val="TOC3"/>
            <w:tabs>
              <w:tab w:val="left" w:pos="1260"/>
              <w:tab w:val="right" w:leader="dot" w:pos="8296"/>
            </w:tabs>
            <w:spacing w:line="360" w:lineRule="auto"/>
            <w:rPr>
              <w:rFonts w:asciiTheme="minorHAnsi" w:eastAsiaTheme="minorEastAsia" w:hAnsiTheme="minorHAnsi" w:cstheme="minorBidi"/>
              <w:iCs w:val="0"/>
              <w:sz w:val="24"/>
            </w:rPr>
          </w:pPr>
          <w:hyperlink w:anchor="_Toc151475651" w:history="1">
            <w:r w:rsidR="00C34724">
              <w:rPr>
                <w:rStyle w:val="aff7"/>
                <w:sz w:val="24"/>
              </w:rPr>
              <w:t>3.5.1</w:t>
            </w:r>
            <w:r w:rsidR="00C34724">
              <w:rPr>
                <w:rFonts w:asciiTheme="minorHAnsi" w:eastAsiaTheme="minorEastAsia" w:hAnsiTheme="minorHAnsi" w:cstheme="minorBidi"/>
                <w:iCs w:val="0"/>
                <w:sz w:val="24"/>
              </w:rPr>
              <w:tab/>
            </w:r>
            <w:r w:rsidR="00C34724">
              <w:rPr>
                <w:rStyle w:val="aff7"/>
                <w:sz w:val="24"/>
              </w:rPr>
              <w:t>明细记录</w:t>
            </w:r>
            <w:r w:rsidR="00C34724">
              <w:rPr>
                <w:sz w:val="24"/>
              </w:rPr>
              <w:tab/>
            </w:r>
            <w:r w:rsidR="00C34724">
              <w:rPr>
                <w:sz w:val="24"/>
              </w:rPr>
              <w:fldChar w:fldCharType="begin"/>
            </w:r>
            <w:r w:rsidR="00C34724">
              <w:rPr>
                <w:sz w:val="24"/>
              </w:rPr>
              <w:instrText xml:space="preserve"> PAGEREF _Toc151475651 \h </w:instrText>
            </w:r>
            <w:r w:rsidR="00C34724">
              <w:rPr>
                <w:sz w:val="24"/>
              </w:rPr>
            </w:r>
            <w:r w:rsidR="00C34724">
              <w:rPr>
                <w:sz w:val="24"/>
              </w:rPr>
              <w:fldChar w:fldCharType="separate"/>
            </w:r>
            <w:r w:rsidR="00C34724">
              <w:rPr>
                <w:sz w:val="24"/>
              </w:rPr>
              <w:t>11</w:t>
            </w:r>
            <w:r w:rsidR="00C34724">
              <w:rPr>
                <w:sz w:val="24"/>
              </w:rPr>
              <w:fldChar w:fldCharType="end"/>
            </w:r>
          </w:hyperlink>
        </w:p>
        <w:p w:rsidR="00E40767" w:rsidRDefault="007A59E5">
          <w:pPr>
            <w:pStyle w:val="TOC1"/>
            <w:tabs>
              <w:tab w:val="left" w:pos="420"/>
              <w:tab w:val="right" w:leader="dot" w:pos="8296"/>
            </w:tabs>
            <w:spacing w:line="360" w:lineRule="auto"/>
            <w:rPr>
              <w:rFonts w:asciiTheme="minorHAnsi" w:eastAsiaTheme="minorEastAsia" w:hAnsiTheme="minorHAnsi" w:cstheme="minorBidi"/>
              <w:b w:val="0"/>
              <w:bCs w:val="0"/>
              <w:caps w:val="0"/>
              <w:sz w:val="24"/>
            </w:rPr>
          </w:pPr>
          <w:hyperlink w:anchor="_Toc151475652" w:history="1">
            <w:r w:rsidR="00C34724">
              <w:rPr>
                <w:rStyle w:val="aff7"/>
                <w:sz w:val="24"/>
              </w:rPr>
              <w:t>4</w:t>
            </w:r>
            <w:r w:rsidR="00C34724">
              <w:rPr>
                <w:rFonts w:asciiTheme="minorHAnsi" w:eastAsiaTheme="minorEastAsia" w:hAnsiTheme="minorHAnsi" w:cstheme="minorBidi"/>
                <w:b w:val="0"/>
                <w:bCs w:val="0"/>
                <w:caps w:val="0"/>
                <w:sz w:val="24"/>
              </w:rPr>
              <w:tab/>
            </w:r>
            <w:r w:rsidR="00C34724">
              <w:rPr>
                <w:rStyle w:val="aff7"/>
                <w:sz w:val="24"/>
              </w:rPr>
              <w:t>库存数据</w:t>
            </w:r>
            <w:r w:rsidR="00C34724">
              <w:rPr>
                <w:sz w:val="24"/>
              </w:rPr>
              <w:tab/>
            </w:r>
            <w:r w:rsidR="00C34724">
              <w:rPr>
                <w:sz w:val="24"/>
              </w:rPr>
              <w:fldChar w:fldCharType="begin"/>
            </w:r>
            <w:r w:rsidR="00C34724">
              <w:rPr>
                <w:sz w:val="24"/>
              </w:rPr>
              <w:instrText xml:space="preserve"> PAGEREF _Toc151475652 \h </w:instrText>
            </w:r>
            <w:r w:rsidR="00C34724">
              <w:rPr>
                <w:sz w:val="24"/>
              </w:rPr>
            </w:r>
            <w:r w:rsidR="00C34724">
              <w:rPr>
                <w:sz w:val="24"/>
              </w:rPr>
              <w:fldChar w:fldCharType="separate"/>
            </w:r>
            <w:r w:rsidR="00C34724">
              <w:rPr>
                <w:sz w:val="24"/>
              </w:rPr>
              <w:t>12</w:t>
            </w:r>
            <w:r w:rsidR="00C34724">
              <w:rPr>
                <w:sz w:val="24"/>
              </w:rPr>
              <w:fldChar w:fldCharType="end"/>
            </w:r>
          </w:hyperlink>
        </w:p>
        <w:p w:rsidR="00E40767" w:rsidRDefault="007A59E5">
          <w:pPr>
            <w:pStyle w:val="TOC2"/>
            <w:tabs>
              <w:tab w:val="left" w:pos="1260"/>
              <w:tab w:val="right" w:leader="dot" w:pos="8296"/>
            </w:tabs>
            <w:spacing w:line="360" w:lineRule="auto"/>
            <w:rPr>
              <w:rFonts w:asciiTheme="minorHAnsi" w:eastAsiaTheme="minorEastAsia" w:hAnsiTheme="minorHAnsi" w:cstheme="minorBidi"/>
              <w:smallCaps w:val="0"/>
              <w:sz w:val="24"/>
            </w:rPr>
          </w:pPr>
          <w:hyperlink w:anchor="_Toc151475653" w:history="1">
            <w:r w:rsidR="00C34724">
              <w:rPr>
                <w:rStyle w:val="aff7"/>
                <w:sz w:val="24"/>
              </w:rPr>
              <w:t>4.1</w:t>
            </w:r>
            <w:r w:rsidR="00C34724">
              <w:rPr>
                <w:rFonts w:asciiTheme="minorHAnsi" w:eastAsiaTheme="minorEastAsia" w:hAnsiTheme="minorHAnsi" w:cstheme="minorBidi"/>
                <w:smallCaps w:val="0"/>
                <w:sz w:val="24"/>
              </w:rPr>
              <w:tab/>
            </w:r>
            <w:r w:rsidR="00C34724">
              <w:rPr>
                <w:rStyle w:val="aff7"/>
                <w:sz w:val="24"/>
              </w:rPr>
              <w:t>客户库存数据文件</w:t>
            </w:r>
            <w:r w:rsidR="00C34724">
              <w:rPr>
                <w:sz w:val="24"/>
              </w:rPr>
              <w:tab/>
            </w:r>
            <w:r w:rsidR="00C34724">
              <w:rPr>
                <w:sz w:val="24"/>
              </w:rPr>
              <w:fldChar w:fldCharType="begin"/>
            </w:r>
            <w:r w:rsidR="00C34724">
              <w:rPr>
                <w:sz w:val="24"/>
              </w:rPr>
              <w:instrText xml:space="preserve"> PAGEREF _Toc151475653 \h </w:instrText>
            </w:r>
            <w:r w:rsidR="00C34724">
              <w:rPr>
                <w:sz w:val="24"/>
              </w:rPr>
            </w:r>
            <w:r w:rsidR="00C34724">
              <w:rPr>
                <w:sz w:val="24"/>
              </w:rPr>
              <w:fldChar w:fldCharType="separate"/>
            </w:r>
            <w:r w:rsidR="00C34724">
              <w:rPr>
                <w:sz w:val="24"/>
              </w:rPr>
              <w:t>12</w:t>
            </w:r>
            <w:r w:rsidR="00C34724">
              <w:rPr>
                <w:sz w:val="24"/>
              </w:rPr>
              <w:fldChar w:fldCharType="end"/>
            </w:r>
          </w:hyperlink>
        </w:p>
        <w:p w:rsidR="00E40767" w:rsidRDefault="007A59E5">
          <w:pPr>
            <w:pStyle w:val="TOC3"/>
            <w:tabs>
              <w:tab w:val="left" w:pos="1260"/>
              <w:tab w:val="right" w:leader="dot" w:pos="8296"/>
            </w:tabs>
            <w:spacing w:line="360" w:lineRule="auto"/>
            <w:rPr>
              <w:rFonts w:asciiTheme="minorHAnsi" w:eastAsiaTheme="minorEastAsia" w:hAnsiTheme="minorHAnsi" w:cstheme="minorBidi"/>
              <w:iCs w:val="0"/>
              <w:sz w:val="24"/>
            </w:rPr>
          </w:pPr>
          <w:hyperlink w:anchor="_Toc151475654" w:history="1">
            <w:r w:rsidR="00C34724">
              <w:rPr>
                <w:rStyle w:val="aff7"/>
                <w:sz w:val="24"/>
              </w:rPr>
              <w:t>4.1.1</w:t>
            </w:r>
            <w:r w:rsidR="00C34724">
              <w:rPr>
                <w:rFonts w:asciiTheme="minorHAnsi" w:eastAsiaTheme="minorEastAsia" w:hAnsiTheme="minorHAnsi" w:cstheme="minorBidi"/>
                <w:iCs w:val="0"/>
                <w:sz w:val="24"/>
              </w:rPr>
              <w:tab/>
            </w:r>
            <w:r w:rsidR="00C34724">
              <w:rPr>
                <w:rStyle w:val="aff7"/>
                <w:sz w:val="24"/>
              </w:rPr>
              <w:t>明细记录</w:t>
            </w:r>
            <w:r w:rsidR="00C34724">
              <w:rPr>
                <w:sz w:val="24"/>
              </w:rPr>
              <w:tab/>
            </w:r>
            <w:r w:rsidR="00C34724">
              <w:rPr>
                <w:sz w:val="24"/>
              </w:rPr>
              <w:fldChar w:fldCharType="begin"/>
            </w:r>
            <w:r w:rsidR="00C34724">
              <w:rPr>
                <w:sz w:val="24"/>
              </w:rPr>
              <w:instrText xml:space="preserve"> PAGEREF _Toc151475654 \h </w:instrText>
            </w:r>
            <w:r w:rsidR="00C34724">
              <w:rPr>
                <w:sz w:val="24"/>
              </w:rPr>
            </w:r>
            <w:r w:rsidR="00C34724">
              <w:rPr>
                <w:sz w:val="24"/>
              </w:rPr>
              <w:fldChar w:fldCharType="separate"/>
            </w:r>
            <w:r w:rsidR="00C34724">
              <w:rPr>
                <w:sz w:val="24"/>
              </w:rPr>
              <w:t>12</w:t>
            </w:r>
            <w:r w:rsidR="00C34724">
              <w:rPr>
                <w:sz w:val="24"/>
              </w:rPr>
              <w:fldChar w:fldCharType="end"/>
            </w:r>
          </w:hyperlink>
        </w:p>
        <w:p w:rsidR="00E40767" w:rsidRDefault="007A59E5">
          <w:pPr>
            <w:pStyle w:val="TOC2"/>
            <w:tabs>
              <w:tab w:val="left" w:pos="1260"/>
              <w:tab w:val="right" w:leader="dot" w:pos="8296"/>
            </w:tabs>
            <w:spacing w:line="360" w:lineRule="auto"/>
            <w:rPr>
              <w:rFonts w:asciiTheme="minorHAnsi" w:eastAsiaTheme="minorEastAsia" w:hAnsiTheme="minorHAnsi" w:cstheme="minorBidi"/>
              <w:smallCaps w:val="0"/>
              <w:sz w:val="24"/>
            </w:rPr>
          </w:pPr>
          <w:hyperlink w:anchor="_Toc151475655" w:history="1">
            <w:r w:rsidR="00C34724">
              <w:rPr>
                <w:rStyle w:val="aff7"/>
                <w:sz w:val="24"/>
              </w:rPr>
              <w:t>4.2</w:t>
            </w:r>
            <w:r w:rsidR="00C34724">
              <w:rPr>
                <w:rFonts w:asciiTheme="minorHAnsi" w:eastAsiaTheme="minorEastAsia" w:hAnsiTheme="minorHAnsi" w:cstheme="minorBidi"/>
                <w:smallCaps w:val="0"/>
                <w:sz w:val="24"/>
              </w:rPr>
              <w:tab/>
            </w:r>
            <w:r w:rsidR="00C34724">
              <w:rPr>
                <w:rStyle w:val="aff7"/>
                <w:sz w:val="24"/>
              </w:rPr>
              <w:t>客户库存明细数据文件</w:t>
            </w:r>
            <w:r w:rsidR="00C34724">
              <w:rPr>
                <w:sz w:val="24"/>
              </w:rPr>
              <w:tab/>
            </w:r>
            <w:r w:rsidR="00C34724">
              <w:rPr>
                <w:sz w:val="24"/>
              </w:rPr>
              <w:fldChar w:fldCharType="begin"/>
            </w:r>
            <w:r w:rsidR="00C34724">
              <w:rPr>
                <w:sz w:val="24"/>
              </w:rPr>
              <w:instrText xml:space="preserve"> PAGEREF _Toc151475655 \h </w:instrText>
            </w:r>
            <w:r w:rsidR="00C34724">
              <w:rPr>
                <w:sz w:val="24"/>
              </w:rPr>
            </w:r>
            <w:r w:rsidR="00C34724">
              <w:rPr>
                <w:sz w:val="24"/>
              </w:rPr>
              <w:fldChar w:fldCharType="separate"/>
            </w:r>
            <w:r w:rsidR="00C34724">
              <w:rPr>
                <w:sz w:val="24"/>
              </w:rPr>
              <w:t>12</w:t>
            </w:r>
            <w:r w:rsidR="00C34724">
              <w:rPr>
                <w:sz w:val="24"/>
              </w:rPr>
              <w:fldChar w:fldCharType="end"/>
            </w:r>
          </w:hyperlink>
        </w:p>
        <w:p w:rsidR="00E40767" w:rsidRDefault="007A59E5">
          <w:pPr>
            <w:pStyle w:val="TOC3"/>
            <w:tabs>
              <w:tab w:val="left" w:pos="1260"/>
              <w:tab w:val="right" w:leader="dot" w:pos="8296"/>
            </w:tabs>
            <w:spacing w:line="360" w:lineRule="auto"/>
            <w:rPr>
              <w:rFonts w:asciiTheme="minorHAnsi" w:eastAsiaTheme="minorEastAsia" w:hAnsiTheme="minorHAnsi" w:cstheme="minorBidi"/>
              <w:iCs w:val="0"/>
              <w:sz w:val="24"/>
            </w:rPr>
          </w:pPr>
          <w:hyperlink w:anchor="_Toc151475656" w:history="1">
            <w:r w:rsidR="00C34724">
              <w:rPr>
                <w:rStyle w:val="aff7"/>
                <w:sz w:val="24"/>
              </w:rPr>
              <w:t>4.2.1</w:t>
            </w:r>
            <w:r w:rsidR="00C34724">
              <w:rPr>
                <w:rFonts w:asciiTheme="minorHAnsi" w:eastAsiaTheme="minorEastAsia" w:hAnsiTheme="minorHAnsi" w:cstheme="minorBidi"/>
                <w:iCs w:val="0"/>
                <w:sz w:val="24"/>
              </w:rPr>
              <w:tab/>
            </w:r>
            <w:r w:rsidR="00C34724">
              <w:rPr>
                <w:rStyle w:val="aff7"/>
                <w:sz w:val="24"/>
              </w:rPr>
              <w:t>明细记录</w:t>
            </w:r>
            <w:r w:rsidR="00C34724">
              <w:rPr>
                <w:sz w:val="24"/>
              </w:rPr>
              <w:tab/>
            </w:r>
            <w:r w:rsidR="00C34724">
              <w:rPr>
                <w:sz w:val="24"/>
              </w:rPr>
              <w:fldChar w:fldCharType="begin"/>
            </w:r>
            <w:r w:rsidR="00C34724">
              <w:rPr>
                <w:sz w:val="24"/>
              </w:rPr>
              <w:instrText xml:space="preserve"> PAGEREF _Toc151475656 \h </w:instrText>
            </w:r>
            <w:r w:rsidR="00C34724">
              <w:rPr>
                <w:sz w:val="24"/>
              </w:rPr>
            </w:r>
            <w:r w:rsidR="00C34724">
              <w:rPr>
                <w:sz w:val="24"/>
              </w:rPr>
              <w:fldChar w:fldCharType="separate"/>
            </w:r>
            <w:r w:rsidR="00C34724">
              <w:rPr>
                <w:sz w:val="24"/>
              </w:rPr>
              <w:t>12</w:t>
            </w:r>
            <w:r w:rsidR="00C34724">
              <w:rPr>
                <w:sz w:val="24"/>
              </w:rPr>
              <w:fldChar w:fldCharType="end"/>
            </w:r>
          </w:hyperlink>
        </w:p>
        <w:p w:rsidR="00E40767" w:rsidRDefault="007A59E5">
          <w:pPr>
            <w:pStyle w:val="TOC2"/>
            <w:tabs>
              <w:tab w:val="left" w:pos="1260"/>
              <w:tab w:val="right" w:leader="dot" w:pos="8296"/>
            </w:tabs>
            <w:spacing w:line="360" w:lineRule="auto"/>
            <w:rPr>
              <w:rFonts w:asciiTheme="minorHAnsi" w:eastAsiaTheme="minorEastAsia" w:hAnsiTheme="minorHAnsi" w:cstheme="minorBidi"/>
              <w:smallCaps w:val="0"/>
              <w:sz w:val="24"/>
            </w:rPr>
          </w:pPr>
          <w:hyperlink w:anchor="_Toc151475657" w:history="1">
            <w:r w:rsidR="00C34724">
              <w:rPr>
                <w:rStyle w:val="aff7"/>
                <w:sz w:val="24"/>
              </w:rPr>
              <w:t>4.3</w:t>
            </w:r>
            <w:r w:rsidR="00C34724">
              <w:rPr>
                <w:rFonts w:asciiTheme="minorHAnsi" w:eastAsiaTheme="minorEastAsia" w:hAnsiTheme="minorHAnsi" w:cstheme="minorBidi"/>
                <w:smallCaps w:val="0"/>
                <w:sz w:val="24"/>
              </w:rPr>
              <w:tab/>
            </w:r>
            <w:r w:rsidR="00C34724">
              <w:rPr>
                <w:rStyle w:val="aff7"/>
                <w:sz w:val="24"/>
              </w:rPr>
              <w:t>客户库存变化流水数据文件</w:t>
            </w:r>
            <w:r w:rsidR="00C34724">
              <w:rPr>
                <w:sz w:val="24"/>
              </w:rPr>
              <w:tab/>
            </w:r>
            <w:r w:rsidR="00C34724">
              <w:rPr>
                <w:sz w:val="24"/>
              </w:rPr>
              <w:fldChar w:fldCharType="begin"/>
            </w:r>
            <w:r w:rsidR="00C34724">
              <w:rPr>
                <w:sz w:val="24"/>
              </w:rPr>
              <w:instrText xml:space="preserve"> PAGEREF _Toc151475657 \h </w:instrText>
            </w:r>
            <w:r w:rsidR="00C34724">
              <w:rPr>
                <w:sz w:val="24"/>
              </w:rPr>
            </w:r>
            <w:r w:rsidR="00C34724">
              <w:rPr>
                <w:sz w:val="24"/>
              </w:rPr>
              <w:fldChar w:fldCharType="separate"/>
            </w:r>
            <w:r w:rsidR="00C34724">
              <w:rPr>
                <w:sz w:val="24"/>
              </w:rPr>
              <w:t>13</w:t>
            </w:r>
            <w:r w:rsidR="00C34724">
              <w:rPr>
                <w:sz w:val="24"/>
              </w:rPr>
              <w:fldChar w:fldCharType="end"/>
            </w:r>
          </w:hyperlink>
        </w:p>
        <w:p w:rsidR="00E40767" w:rsidRDefault="007A59E5">
          <w:pPr>
            <w:pStyle w:val="TOC3"/>
            <w:tabs>
              <w:tab w:val="left" w:pos="1260"/>
              <w:tab w:val="right" w:leader="dot" w:pos="8296"/>
            </w:tabs>
            <w:spacing w:line="360" w:lineRule="auto"/>
            <w:rPr>
              <w:rFonts w:asciiTheme="minorHAnsi" w:eastAsiaTheme="minorEastAsia" w:hAnsiTheme="minorHAnsi" w:cstheme="minorBidi"/>
              <w:iCs w:val="0"/>
              <w:sz w:val="24"/>
            </w:rPr>
          </w:pPr>
          <w:hyperlink w:anchor="_Toc151475658" w:history="1">
            <w:r w:rsidR="00C34724">
              <w:rPr>
                <w:rStyle w:val="aff7"/>
                <w:sz w:val="24"/>
              </w:rPr>
              <w:t>4.3.1</w:t>
            </w:r>
            <w:r w:rsidR="00C34724">
              <w:rPr>
                <w:rFonts w:asciiTheme="minorHAnsi" w:eastAsiaTheme="minorEastAsia" w:hAnsiTheme="minorHAnsi" w:cstheme="minorBidi"/>
                <w:iCs w:val="0"/>
                <w:sz w:val="24"/>
              </w:rPr>
              <w:tab/>
            </w:r>
            <w:r w:rsidR="00C34724">
              <w:rPr>
                <w:rStyle w:val="aff7"/>
                <w:sz w:val="24"/>
              </w:rPr>
              <w:t>明细记录</w:t>
            </w:r>
            <w:r w:rsidR="00C34724">
              <w:rPr>
                <w:sz w:val="24"/>
              </w:rPr>
              <w:tab/>
            </w:r>
            <w:r w:rsidR="00C34724">
              <w:rPr>
                <w:sz w:val="24"/>
              </w:rPr>
              <w:fldChar w:fldCharType="begin"/>
            </w:r>
            <w:r w:rsidR="00C34724">
              <w:rPr>
                <w:sz w:val="24"/>
              </w:rPr>
              <w:instrText xml:space="preserve"> PAGEREF _Toc151475658 \h </w:instrText>
            </w:r>
            <w:r w:rsidR="00C34724">
              <w:rPr>
                <w:sz w:val="24"/>
              </w:rPr>
            </w:r>
            <w:r w:rsidR="00C34724">
              <w:rPr>
                <w:sz w:val="24"/>
              </w:rPr>
              <w:fldChar w:fldCharType="separate"/>
            </w:r>
            <w:r w:rsidR="00C34724">
              <w:rPr>
                <w:sz w:val="24"/>
              </w:rPr>
              <w:t>13</w:t>
            </w:r>
            <w:r w:rsidR="00C34724">
              <w:rPr>
                <w:sz w:val="24"/>
              </w:rPr>
              <w:fldChar w:fldCharType="end"/>
            </w:r>
          </w:hyperlink>
        </w:p>
        <w:p w:rsidR="00E40767" w:rsidRDefault="007A59E5">
          <w:pPr>
            <w:pStyle w:val="TOC1"/>
            <w:tabs>
              <w:tab w:val="left" w:pos="420"/>
              <w:tab w:val="right" w:leader="dot" w:pos="8296"/>
            </w:tabs>
            <w:spacing w:line="360" w:lineRule="auto"/>
            <w:rPr>
              <w:rFonts w:asciiTheme="minorHAnsi" w:eastAsiaTheme="minorEastAsia" w:hAnsiTheme="minorHAnsi" w:cstheme="minorBidi"/>
              <w:b w:val="0"/>
              <w:bCs w:val="0"/>
              <w:caps w:val="0"/>
              <w:sz w:val="24"/>
            </w:rPr>
          </w:pPr>
          <w:hyperlink w:anchor="_Toc151475659" w:history="1">
            <w:r w:rsidR="00C34724">
              <w:rPr>
                <w:rStyle w:val="aff7"/>
                <w:sz w:val="24"/>
              </w:rPr>
              <w:t>5</w:t>
            </w:r>
            <w:r w:rsidR="00C34724">
              <w:rPr>
                <w:rFonts w:asciiTheme="minorHAnsi" w:eastAsiaTheme="minorEastAsia" w:hAnsiTheme="minorHAnsi" w:cstheme="minorBidi"/>
                <w:b w:val="0"/>
                <w:bCs w:val="0"/>
                <w:caps w:val="0"/>
                <w:sz w:val="24"/>
              </w:rPr>
              <w:tab/>
            </w:r>
            <w:r w:rsidR="00C34724">
              <w:rPr>
                <w:rStyle w:val="aff7"/>
                <w:sz w:val="24"/>
              </w:rPr>
              <w:t>持仓数据</w:t>
            </w:r>
            <w:r w:rsidR="00C34724">
              <w:rPr>
                <w:sz w:val="24"/>
              </w:rPr>
              <w:tab/>
            </w:r>
            <w:r w:rsidR="00C34724">
              <w:rPr>
                <w:sz w:val="24"/>
              </w:rPr>
              <w:fldChar w:fldCharType="begin"/>
            </w:r>
            <w:r w:rsidR="00C34724">
              <w:rPr>
                <w:sz w:val="24"/>
              </w:rPr>
              <w:instrText xml:space="preserve"> PAGEREF _Toc151475659 \h </w:instrText>
            </w:r>
            <w:r w:rsidR="00C34724">
              <w:rPr>
                <w:sz w:val="24"/>
              </w:rPr>
            </w:r>
            <w:r w:rsidR="00C34724">
              <w:rPr>
                <w:sz w:val="24"/>
              </w:rPr>
              <w:fldChar w:fldCharType="separate"/>
            </w:r>
            <w:r w:rsidR="00C34724">
              <w:rPr>
                <w:sz w:val="24"/>
              </w:rPr>
              <w:t>16</w:t>
            </w:r>
            <w:r w:rsidR="00C34724">
              <w:rPr>
                <w:sz w:val="24"/>
              </w:rPr>
              <w:fldChar w:fldCharType="end"/>
            </w:r>
          </w:hyperlink>
        </w:p>
        <w:p w:rsidR="00E40767" w:rsidRDefault="007A59E5">
          <w:pPr>
            <w:pStyle w:val="TOC2"/>
            <w:tabs>
              <w:tab w:val="left" w:pos="1260"/>
              <w:tab w:val="right" w:leader="dot" w:pos="8296"/>
            </w:tabs>
            <w:spacing w:line="360" w:lineRule="auto"/>
            <w:rPr>
              <w:rFonts w:asciiTheme="minorHAnsi" w:eastAsiaTheme="minorEastAsia" w:hAnsiTheme="minorHAnsi" w:cstheme="minorBidi"/>
              <w:smallCaps w:val="0"/>
              <w:sz w:val="24"/>
            </w:rPr>
          </w:pPr>
          <w:hyperlink w:anchor="_Toc151475660" w:history="1">
            <w:r w:rsidR="00C34724">
              <w:rPr>
                <w:rStyle w:val="aff7"/>
                <w:sz w:val="24"/>
              </w:rPr>
              <w:t>5.1</w:t>
            </w:r>
            <w:r w:rsidR="00C34724">
              <w:rPr>
                <w:rFonts w:asciiTheme="minorHAnsi" w:eastAsiaTheme="minorEastAsia" w:hAnsiTheme="minorHAnsi" w:cstheme="minorBidi"/>
                <w:smallCaps w:val="0"/>
                <w:sz w:val="24"/>
              </w:rPr>
              <w:tab/>
            </w:r>
            <w:r w:rsidR="00C34724">
              <w:rPr>
                <w:rStyle w:val="aff7"/>
                <w:sz w:val="24"/>
              </w:rPr>
              <w:t>客户延期持仓数据文件</w:t>
            </w:r>
            <w:r w:rsidR="00C34724">
              <w:rPr>
                <w:sz w:val="24"/>
              </w:rPr>
              <w:tab/>
            </w:r>
            <w:r w:rsidR="00C34724">
              <w:rPr>
                <w:sz w:val="24"/>
              </w:rPr>
              <w:fldChar w:fldCharType="begin"/>
            </w:r>
            <w:r w:rsidR="00C34724">
              <w:rPr>
                <w:sz w:val="24"/>
              </w:rPr>
              <w:instrText xml:space="preserve"> PAGEREF _Toc151475660 \h </w:instrText>
            </w:r>
            <w:r w:rsidR="00C34724">
              <w:rPr>
                <w:sz w:val="24"/>
              </w:rPr>
            </w:r>
            <w:r w:rsidR="00C34724">
              <w:rPr>
                <w:sz w:val="24"/>
              </w:rPr>
              <w:fldChar w:fldCharType="separate"/>
            </w:r>
            <w:r w:rsidR="00C34724">
              <w:rPr>
                <w:sz w:val="24"/>
              </w:rPr>
              <w:t>16</w:t>
            </w:r>
            <w:r w:rsidR="00C34724">
              <w:rPr>
                <w:sz w:val="24"/>
              </w:rPr>
              <w:fldChar w:fldCharType="end"/>
            </w:r>
          </w:hyperlink>
        </w:p>
        <w:p w:rsidR="00E40767" w:rsidRDefault="007A59E5">
          <w:pPr>
            <w:pStyle w:val="TOC3"/>
            <w:tabs>
              <w:tab w:val="left" w:pos="1260"/>
              <w:tab w:val="right" w:leader="dot" w:pos="8296"/>
            </w:tabs>
            <w:spacing w:line="360" w:lineRule="auto"/>
            <w:rPr>
              <w:rFonts w:asciiTheme="minorHAnsi" w:eastAsiaTheme="minorEastAsia" w:hAnsiTheme="minorHAnsi" w:cstheme="minorBidi"/>
              <w:iCs w:val="0"/>
              <w:sz w:val="24"/>
            </w:rPr>
          </w:pPr>
          <w:hyperlink w:anchor="_Toc151475661" w:history="1">
            <w:r w:rsidR="00C34724">
              <w:rPr>
                <w:rStyle w:val="aff7"/>
                <w:sz w:val="24"/>
              </w:rPr>
              <w:t>5.1.1</w:t>
            </w:r>
            <w:r w:rsidR="00C34724">
              <w:rPr>
                <w:rFonts w:asciiTheme="minorHAnsi" w:eastAsiaTheme="minorEastAsia" w:hAnsiTheme="minorHAnsi" w:cstheme="minorBidi"/>
                <w:iCs w:val="0"/>
                <w:sz w:val="24"/>
              </w:rPr>
              <w:tab/>
            </w:r>
            <w:r w:rsidR="00C34724">
              <w:rPr>
                <w:rStyle w:val="aff7"/>
                <w:sz w:val="24"/>
              </w:rPr>
              <w:t>明细记录</w:t>
            </w:r>
            <w:r w:rsidR="00C34724">
              <w:rPr>
                <w:sz w:val="24"/>
              </w:rPr>
              <w:tab/>
            </w:r>
            <w:r w:rsidR="00C34724">
              <w:rPr>
                <w:sz w:val="24"/>
              </w:rPr>
              <w:fldChar w:fldCharType="begin"/>
            </w:r>
            <w:r w:rsidR="00C34724">
              <w:rPr>
                <w:sz w:val="24"/>
              </w:rPr>
              <w:instrText xml:space="preserve"> PAGEREF _Toc151475661 \h </w:instrText>
            </w:r>
            <w:r w:rsidR="00C34724">
              <w:rPr>
                <w:sz w:val="24"/>
              </w:rPr>
            </w:r>
            <w:r w:rsidR="00C34724">
              <w:rPr>
                <w:sz w:val="24"/>
              </w:rPr>
              <w:fldChar w:fldCharType="separate"/>
            </w:r>
            <w:r w:rsidR="00C34724">
              <w:rPr>
                <w:sz w:val="24"/>
              </w:rPr>
              <w:t>16</w:t>
            </w:r>
            <w:r w:rsidR="00C34724">
              <w:rPr>
                <w:sz w:val="24"/>
              </w:rPr>
              <w:fldChar w:fldCharType="end"/>
            </w:r>
          </w:hyperlink>
        </w:p>
        <w:p w:rsidR="00E40767" w:rsidRDefault="007A59E5">
          <w:pPr>
            <w:pStyle w:val="TOC2"/>
            <w:tabs>
              <w:tab w:val="left" w:pos="1260"/>
              <w:tab w:val="right" w:leader="dot" w:pos="8296"/>
            </w:tabs>
            <w:spacing w:line="360" w:lineRule="auto"/>
            <w:rPr>
              <w:rFonts w:asciiTheme="minorHAnsi" w:eastAsiaTheme="minorEastAsia" w:hAnsiTheme="minorHAnsi" w:cstheme="minorBidi"/>
              <w:smallCaps w:val="0"/>
              <w:sz w:val="24"/>
            </w:rPr>
          </w:pPr>
          <w:hyperlink w:anchor="_Toc151475662" w:history="1">
            <w:r w:rsidR="00C34724">
              <w:rPr>
                <w:rStyle w:val="aff7"/>
                <w:sz w:val="24"/>
              </w:rPr>
              <w:t>5.2</w:t>
            </w:r>
            <w:r w:rsidR="00C34724">
              <w:rPr>
                <w:rFonts w:asciiTheme="minorHAnsi" w:eastAsiaTheme="minorEastAsia" w:hAnsiTheme="minorHAnsi" w:cstheme="minorBidi"/>
                <w:smallCaps w:val="0"/>
                <w:sz w:val="24"/>
              </w:rPr>
              <w:tab/>
            </w:r>
            <w:r w:rsidR="00C34724">
              <w:rPr>
                <w:rStyle w:val="aff7"/>
                <w:sz w:val="24"/>
              </w:rPr>
              <w:t>客户保证金询价持仓数据文件</w:t>
            </w:r>
            <w:r w:rsidR="00C34724">
              <w:rPr>
                <w:sz w:val="24"/>
              </w:rPr>
              <w:tab/>
            </w:r>
            <w:r w:rsidR="00C34724">
              <w:rPr>
                <w:sz w:val="24"/>
              </w:rPr>
              <w:fldChar w:fldCharType="begin"/>
            </w:r>
            <w:r w:rsidR="00C34724">
              <w:rPr>
                <w:sz w:val="24"/>
              </w:rPr>
              <w:instrText xml:space="preserve"> PAGEREF _Toc151475662 \h </w:instrText>
            </w:r>
            <w:r w:rsidR="00C34724">
              <w:rPr>
                <w:sz w:val="24"/>
              </w:rPr>
            </w:r>
            <w:r w:rsidR="00C34724">
              <w:rPr>
                <w:sz w:val="24"/>
              </w:rPr>
              <w:fldChar w:fldCharType="separate"/>
            </w:r>
            <w:r w:rsidR="00C34724">
              <w:rPr>
                <w:sz w:val="24"/>
              </w:rPr>
              <w:t>17</w:t>
            </w:r>
            <w:r w:rsidR="00C34724">
              <w:rPr>
                <w:sz w:val="24"/>
              </w:rPr>
              <w:fldChar w:fldCharType="end"/>
            </w:r>
          </w:hyperlink>
        </w:p>
        <w:p w:rsidR="00E40767" w:rsidRDefault="007A59E5">
          <w:pPr>
            <w:pStyle w:val="TOC3"/>
            <w:tabs>
              <w:tab w:val="left" w:pos="1260"/>
              <w:tab w:val="right" w:leader="dot" w:pos="8296"/>
            </w:tabs>
            <w:spacing w:line="360" w:lineRule="auto"/>
            <w:rPr>
              <w:rFonts w:asciiTheme="minorHAnsi" w:eastAsiaTheme="minorEastAsia" w:hAnsiTheme="minorHAnsi" w:cstheme="minorBidi"/>
              <w:iCs w:val="0"/>
              <w:sz w:val="24"/>
            </w:rPr>
          </w:pPr>
          <w:hyperlink w:anchor="_Toc151475663" w:history="1">
            <w:r w:rsidR="00C34724">
              <w:rPr>
                <w:rStyle w:val="aff7"/>
                <w:sz w:val="24"/>
              </w:rPr>
              <w:t>5.2.1</w:t>
            </w:r>
            <w:r w:rsidR="00C34724">
              <w:rPr>
                <w:rFonts w:asciiTheme="minorHAnsi" w:eastAsiaTheme="minorEastAsia" w:hAnsiTheme="minorHAnsi" w:cstheme="minorBidi"/>
                <w:iCs w:val="0"/>
                <w:sz w:val="24"/>
              </w:rPr>
              <w:tab/>
            </w:r>
            <w:r w:rsidR="00C34724">
              <w:rPr>
                <w:rStyle w:val="aff7"/>
                <w:sz w:val="24"/>
              </w:rPr>
              <w:t>明细记录</w:t>
            </w:r>
            <w:r w:rsidR="00C34724">
              <w:rPr>
                <w:sz w:val="24"/>
              </w:rPr>
              <w:tab/>
            </w:r>
            <w:r w:rsidR="00C34724">
              <w:rPr>
                <w:sz w:val="24"/>
              </w:rPr>
              <w:fldChar w:fldCharType="begin"/>
            </w:r>
            <w:r w:rsidR="00C34724">
              <w:rPr>
                <w:sz w:val="24"/>
              </w:rPr>
              <w:instrText xml:space="preserve"> PAGEREF _Toc151475663 \h </w:instrText>
            </w:r>
            <w:r w:rsidR="00C34724">
              <w:rPr>
                <w:sz w:val="24"/>
              </w:rPr>
            </w:r>
            <w:r w:rsidR="00C34724">
              <w:rPr>
                <w:sz w:val="24"/>
              </w:rPr>
              <w:fldChar w:fldCharType="separate"/>
            </w:r>
            <w:r w:rsidR="00C34724">
              <w:rPr>
                <w:sz w:val="24"/>
              </w:rPr>
              <w:t>17</w:t>
            </w:r>
            <w:r w:rsidR="00C34724">
              <w:rPr>
                <w:sz w:val="24"/>
              </w:rPr>
              <w:fldChar w:fldCharType="end"/>
            </w:r>
          </w:hyperlink>
        </w:p>
        <w:p w:rsidR="00E40767" w:rsidRDefault="007A59E5">
          <w:pPr>
            <w:pStyle w:val="TOC1"/>
            <w:tabs>
              <w:tab w:val="left" w:pos="420"/>
              <w:tab w:val="right" w:leader="dot" w:pos="8296"/>
            </w:tabs>
            <w:spacing w:line="360" w:lineRule="auto"/>
            <w:rPr>
              <w:rFonts w:asciiTheme="minorHAnsi" w:eastAsiaTheme="minorEastAsia" w:hAnsiTheme="minorHAnsi" w:cstheme="minorBidi"/>
              <w:b w:val="0"/>
              <w:bCs w:val="0"/>
              <w:caps w:val="0"/>
              <w:sz w:val="24"/>
            </w:rPr>
          </w:pPr>
          <w:hyperlink w:anchor="_Toc151475664" w:history="1">
            <w:r w:rsidR="00C34724">
              <w:rPr>
                <w:rStyle w:val="aff7"/>
                <w:sz w:val="24"/>
              </w:rPr>
              <w:t>6</w:t>
            </w:r>
            <w:r w:rsidR="00C34724">
              <w:rPr>
                <w:rFonts w:asciiTheme="minorHAnsi" w:eastAsiaTheme="minorEastAsia" w:hAnsiTheme="minorHAnsi" w:cstheme="minorBidi"/>
                <w:b w:val="0"/>
                <w:bCs w:val="0"/>
                <w:caps w:val="0"/>
                <w:sz w:val="24"/>
              </w:rPr>
              <w:tab/>
            </w:r>
            <w:r w:rsidR="00C34724">
              <w:rPr>
                <w:rStyle w:val="aff7"/>
                <w:sz w:val="24"/>
              </w:rPr>
              <w:t>成交单数据</w:t>
            </w:r>
            <w:r w:rsidR="00C34724">
              <w:rPr>
                <w:sz w:val="24"/>
              </w:rPr>
              <w:tab/>
            </w:r>
            <w:r w:rsidR="00C34724">
              <w:rPr>
                <w:sz w:val="24"/>
              </w:rPr>
              <w:fldChar w:fldCharType="begin"/>
            </w:r>
            <w:r w:rsidR="00C34724">
              <w:rPr>
                <w:sz w:val="24"/>
              </w:rPr>
              <w:instrText xml:space="preserve"> PAGEREF _Toc151475664 \h </w:instrText>
            </w:r>
            <w:r w:rsidR="00C34724">
              <w:rPr>
                <w:sz w:val="24"/>
              </w:rPr>
            </w:r>
            <w:r w:rsidR="00C34724">
              <w:rPr>
                <w:sz w:val="24"/>
              </w:rPr>
              <w:fldChar w:fldCharType="separate"/>
            </w:r>
            <w:r w:rsidR="00C34724">
              <w:rPr>
                <w:sz w:val="24"/>
              </w:rPr>
              <w:t>17</w:t>
            </w:r>
            <w:r w:rsidR="00C34724">
              <w:rPr>
                <w:sz w:val="24"/>
              </w:rPr>
              <w:fldChar w:fldCharType="end"/>
            </w:r>
          </w:hyperlink>
        </w:p>
        <w:p w:rsidR="00E40767" w:rsidRDefault="007A59E5">
          <w:pPr>
            <w:pStyle w:val="TOC2"/>
            <w:tabs>
              <w:tab w:val="left" w:pos="1260"/>
              <w:tab w:val="right" w:leader="dot" w:pos="8296"/>
            </w:tabs>
            <w:spacing w:line="360" w:lineRule="auto"/>
            <w:rPr>
              <w:rFonts w:asciiTheme="minorHAnsi" w:eastAsiaTheme="minorEastAsia" w:hAnsiTheme="minorHAnsi" w:cstheme="minorBidi"/>
              <w:smallCaps w:val="0"/>
              <w:sz w:val="24"/>
            </w:rPr>
          </w:pPr>
          <w:hyperlink w:anchor="_Toc151475665" w:history="1">
            <w:r w:rsidR="00C34724">
              <w:rPr>
                <w:rStyle w:val="aff7"/>
                <w:sz w:val="24"/>
              </w:rPr>
              <w:t>6.1</w:t>
            </w:r>
            <w:r w:rsidR="00C34724">
              <w:rPr>
                <w:rFonts w:asciiTheme="minorHAnsi" w:eastAsiaTheme="minorEastAsia" w:hAnsiTheme="minorHAnsi" w:cstheme="minorBidi"/>
                <w:smallCaps w:val="0"/>
                <w:sz w:val="24"/>
              </w:rPr>
              <w:tab/>
            </w:r>
            <w:r w:rsidR="00C34724">
              <w:rPr>
                <w:rStyle w:val="aff7"/>
                <w:sz w:val="24"/>
              </w:rPr>
              <w:t>现货成交单数据文件</w:t>
            </w:r>
            <w:r w:rsidR="00C34724">
              <w:rPr>
                <w:sz w:val="24"/>
              </w:rPr>
              <w:tab/>
            </w:r>
            <w:r w:rsidR="00C34724">
              <w:rPr>
                <w:sz w:val="24"/>
              </w:rPr>
              <w:fldChar w:fldCharType="begin"/>
            </w:r>
            <w:r w:rsidR="00C34724">
              <w:rPr>
                <w:sz w:val="24"/>
              </w:rPr>
              <w:instrText xml:space="preserve"> PAGEREF _Toc151475665 \h </w:instrText>
            </w:r>
            <w:r w:rsidR="00C34724">
              <w:rPr>
                <w:sz w:val="24"/>
              </w:rPr>
            </w:r>
            <w:r w:rsidR="00C34724">
              <w:rPr>
                <w:sz w:val="24"/>
              </w:rPr>
              <w:fldChar w:fldCharType="separate"/>
            </w:r>
            <w:r w:rsidR="00C34724">
              <w:rPr>
                <w:sz w:val="24"/>
              </w:rPr>
              <w:t>17</w:t>
            </w:r>
            <w:r w:rsidR="00C34724">
              <w:rPr>
                <w:sz w:val="24"/>
              </w:rPr>
              <w:fldChar w:fldCharType="end"/>
            </w:r>
          </w:hyperlink>
        </w:p>
        <w:p w:rsidR="00E40767" w:rsidRDefault="007A59E5">
          <w:pPr>
            <w:pStyle w:val="TOC3"/>
            <w:tabs>
              <w:tab w:val="left" w:pos="1260"/>
              <w:tab w:val="right" w:leader="dot" w:pos="8296"/>
            </w:tabs>
            <w:spacing w:line="360" w:lineRule="auto"/>
            <w:rPr>
              <w:rFonts w:asciiTheme="minorHAnsi" w:eastAsiaTheme="minorEastAsia" w:hAnsiTheme="minorHAnsi" w:cstheme="minorBidi"/>
              <w:iCs w:val="0"/>
              <w:sz w:val="24"/>
            </w:rPr>
          </w:pPr>
          <w:hyperlink w:anchor="_Toc151475666" w:history="1">
            <w:r w:rsidR="00C34724">
              <w:rPr>
                <w:rStyle w:val="aff7"/>
                <w:sz w:val="24"/>
              </w:rPr>
              <w:t>6.1.1</w:t>
            </w:r>
            <w:r w:rsidR="00C34724">
              <w:rPr>
                <w:rFonts w:asciiTheme="minorHAnsi" w:eastAsiaTheme="minorEastAsia" w:hAnsiTheme="minorHAnsi" w:cstheme="minorBidi"/>
                <w:iCs w:val="0"/>
                <w:sz w:val="24"/>
              </w:rPr>
              <w:tab/>
            </w:r>
            <w:r w:rsidR="00C34724">
              <w:rPr>
                <w:rStyle w:val="aff7"/>
                <w:sz w:val="24"/>
              </w:rPr>
              <w:t>明细记录</w:t>
            </w:r>
            <w:r w:rsidR="00C34724">
              <w:rPr>
                <w:sz w:val="24"/>
              </w:rPr>
              <w:tab/>
            </w:r>
            <w:r w:rsidR="00C34724">
              <w:rPr>
                <w:sz w:val="24"/>
              </w:rPr>
              <w:fldChar w:fldCharType="begin"/>
            </w:r>
            <w:r w:rsidR="00C34724">
              <w:rPr>
                <w:sz w:val="24"/>
              </w:rPr>
              <w:instrText xml:space="preserve"> PAGEREF _Toc151475666 \h </w:instrText>
            </w:r>
            <w:r w:rsidR="00C34724">
              <w:rPr>
                <w:sz w:val="24"/>
              </w:rPr>
            </w:r>
            <w:r w:rsidR="00C34724">
              <w:rPr>
                <w:sz w:val="24"/>
              </w:rPr>
              <w:fldChar w:fldCharType="separate"/>
            </w:r>
            <w:r w:rsidR="00C34724">
              <w:rPr>
                <w:sz w:val="24"/>
              </w:rPr>
              <w:t>17</w:t>
            </w:r>
            <w:r w:rsidR="00C34724">
              <w:rPr>
                <w:sz w:val="24"/>
              </w:rPr>
              <w:fldChar w:fldCharType="end"/>
            </w:r>
          </w:hyperlink>
        </w:p>
        <w:p w:rsidR="00E40767" w:rsidRDefault="007A59E5">
          <w:pPr>
            <w:pStyle w:val="TOC2"/>
            <w:tabs>
              <w:tab w:val="left" w:pos="1260"/>
              <w:tab w:val="right" w:leader="dot" w:pos="8296"/>
            </w:tabs>
            <w:spacing w:line="360" w:lineRule="auto"/>
            <w:rPr>
              <w:rFonts w:asciiTheme="minorHAnsi" w:eastAsiaTheme="minorEastAsia" w:hAnsiTheme="minorHAnsi" w:cstheme="minorBidi"/>
              <w:smallCaps w:val="0"/>
              <w:sz w:val="24"/>
            </w:rPr>
          </w:pPr>
          <w:hyperlink w:anchor="_Toc151475667" w:history="1">
            <w:r w:rsidR="00C34724">
              <w:rPr>
                <w:rStyle w:val="aff7"/>
                <w:sz w:val="24"/>
              </w:rPr>
              <w:t>6.2</w:t>
            </w:r>
            <w:r w:rsidR="00C34724">
              <w:rPr>
                <w:rFonts w:asciiTheme="minorHAnsi" w:eastAsiaTheme="minorEastAsia" w:hAnsiTheme="minorHAnsi" w:cstheme="minorBidi"/>
                <w:smallCaps w:val="0"/>
                <w:sz w:val="24"/>
              </w:rPr>
              <w:tab/>
            </w:r>
            <w:r w:rsidR="00C34724">
              <w:rPr>
                <w:rStyle w:val="aff7"/>
                <w:sz w:val="24"/>
              </w:rPr>
              <w:t>递延成交单数据文件</w:t>
            </w:r>
            <w:r w:rsidR="00C34724">
              <w:rPr>
                <w:sz w:val="24"/>
              </w:rPr>
              <w:tab/>
            </w:r>
            <w:r w:rsidR="00C34724">
              <w:rPr>
                <w:sz w:val="24"/>
              </w:rPr>
              <w:fldChar w:fldCharType="begin"/>
            </w:r>
            <w:r w:rsidR="00C34724">
              <w:rPr>
                <w:sz w:val="24"/>
              </w:rPr>
              <w:instrText xml:space="preserve"> PAGEREF _Toc151475667 \h </w:instrText>
            </w:r>
            <w:r w:rsidR="00C34724">
              <w:rPr>
                <w:sz w:val="24"/>
              </w:rPr>
            </w:r>
            <w:r w:rsidR="00C34724">
              <w:rPr>
                <w:sz w:val="24"/>
              </w:rPr>
              <w:fldChar w:fldCharType="separate"/>
            </w:r>
            <w:r w:rsidR="00C34724">
              <w:rPr>
                <w:sz w:val="24"/>
              </w:rPr>
              <w:t>18</w:t>
            </w:r>
            <w:r w:rsidR="00C34724">
              <w:rPr>
                <w:sz w:val="24"/>
              </w:rPr>
              <w:fldChar w:fldCharType="end"/>
            </w:r>
          </w:hyperlink>
        </w:p>
        <w:p w:rsidR="00E40767" w:rsidRDefault="007A59E5">
          <w:pPr>
            <w:pStyle w:val="TOC3"/>
            <w:tabs>
              <w:tab w:val="left" w:pos="1260"/>
              <w:tab w:val="right" w:leader="dot" w:pos="8296"/>
            </w:tabs>
            <w:spacing w:line="360" w:lineRule="auto"/>
            <w:rPr>
              <w:rFonts w:asciiTheme="minorHAnsi" w:eastAsiaTheme="minorEastAsia" w:hAnsiTheme="minorHAnsi" w:cstheme="minorBidi"/>
              <w:iCs w:val="0"/>
              <w:sz w:val="24"/>
            </w:rPr>
          </w:pPr>
          <w:hyperlink w:anchor="_Toc151475668" w:history="1">
            <w:r w:rsidR="00C34724">
              <w:rPr>
                <w:rStyle w:val="aff7"/>
                <w:sz w:val="24"/>
              </w:rPr>
              <w:t>6.2.1</w:t>
            </w:r>
            <w:r w:rsidR="00C34724">
              <w:rPr>
                <w:rFonts w:asciiTheme="minorHAnsi" w:eastAsiaTheme="minorEastAsia" w:hAnsiTheme="minorHAnsi" w:cstheme="minorBidi"/>
                <w:iCs w:val="0"/>
                <w:sz w:val="24"/>
              </w:rPr>
              <w:tab/>
            </w:r>
            <w:r w:rsidR="00C34724">
              <w:rPr>
                <w:rStyle w:val="aff7"/>
                <w:sz w:val="24"/>
              </w:rPr>
              <w:t>明细记录</w:t>
            </w:r>
            <w:r w:rsidR="00C34724">
              <w:rPr>
                <w:sz w:val="24"/>
              </w:rPr>
              <w:tab/>
            </w:r>
            <w:r w:rsidR="00C34724">
              <w:rPr>
                <w:sz w:val="24"/>
              </w:rPr>
              <w:fldChar w:fldCharType="begin"/>
            </w:r>
            <w:r w:rsidR="00C34724">
              <w:rPr>
                <w:sz w:val="24"/>
              </w:rPr>
              <w:instrText xml:space="preserve"> PAGEREF _Toc151475668 \h </w:instrText>
            </w:r>
            <w:r w:rsidR="00C34724">
              <w:rPr>
                <w:sz w:val="24"/>
              </w:rPr>
            </w:r>
            <w:r w:rsidR="00C34724">
              <w:rPr>
                <w:sz w:val="24"/>
              </w:rPr>
              <w:fldChar w:fldCharType="separate"/>
            </w:r>
            <w:r w:rsidR="00C34724">
              <w:rPr>
                <w:sz w:val="24"/>
              </w:rPr>
              <w:t>18</w:t>
            </w:r>
            <w:r w:rsidR="00C34724">
              <w:rPr>
                <w:sz w:val="24"/>
              </w:rPr>
              <w:fldChar w:fldCharType="end"/>
            </w:r>
          </w:hyperlink>
        </w:p>
        <w:p w:rsidR="00E40767" w:rsidRDefault="007A59E5">
          <w:pPr>
            <w:pStyle w:val="TOC2"/>
            <w:tabs>
              <w:tab w:val="left" w:pos="1260"/>
              <w:tab w:val="right" w:leader="dot" w:pos="8296"/>
            </w:tabs>
            <w:spacing w:line="360" w:lineRule="auto"/>
            <w:rPr>
              <w:rFonts w:asciiTheme="minorHAnsi" w:eastAsiaTheme="minorEastAsia" w:hAnsiTheme="minorHAnsi" w:cstheme="minorBidi"/>
              <w:smallCaps w:val="0"/>
              <w:sz w:val="24"/>
            </w:rPr>
          </w:pPr>
          <w:hyperlink w:anchor="_Toc151475669" w:history="1">
            <w:r w:rsidR="00C34724">
              <w:rPr>
                <w:rStyle w:val="aff7"/>
                <w:sz w:val="24"/>
              </w:rPr>
              <w:t>6.3</w:t>
            </w:r>
            <w:r w:rsidR="00C34724">
              <w:rPr>
                <w:rFonts w:asciiTheme="minorHAnsi" w:eastAsiaTheme="minorEastAsia" w:hAnsiTheme="minorHAnsi" w:cstheme="minorBidi"/>
                <w:smallCaps w:val="0"/>
                <w:sz w:val="24"/>
              </w:rPr>
              <w:tab/>
            </w:r>
            <w:r w:rsidR="00C34724">
              <w:rPr>
                <w:rStyle w:val="aff7"/>
                <w:sz w:val="24"/>
              </w:rPr>
              <w:t>交收申报成交单数据文件</w:t>
            </w:r>
            <w:r w:rsidR="00C34724">
              <w:rPr>
                <w:sz w:val="24"/>
              </w:rPr>
              <w:tab/>
            </w:r>
            <w:r w:rsidR="00C34724">
              <w:rPr>
                <w:sz w:val="24"/>
              </w:rPr>
              <w:fldChar w:fldCharType="begin"/>
            </w:r>
            <w:r w:rsidR="00C34724">
              <w:rPr>
                <w:sz w:val="24"/>
              </w:rPr>
              <w:instrText xml:space="preserve"> PAGEREF _Toc151475669 \h </w:instrText>
            </w:r>
            <w:r w:rsidR="00C34724">
              <w:rPr>
                <w:sz w:val="24"/>
              </w:rPr>
            </w:r>
            <w:r w:rsidR="00C34724">
              <w:rPr>
                <w:sz w:val="24"/>
              </w:rPr>
              <w:fldChar w:fldCharType="separate"/>
            </w:r>
            <w:r w:rsidR="00C34724">
              <w:rPr>
                <w:sz w:val="24"/>
              </w:rPr>
              <w:t>19</w:t>
            </w:r>
            <w:r w:rsidR="00C34724">
              <w:rPr>
                <w:sz w:val="24"/>
              </w:rPr>
              <w:fldChar w:fldCharType="end"/>
            </w:r>
          </w:hyperlink>
        </w:p>
        <w:p w:rsidR="00E40767" w:rsidRDefault="007A59E5">
          <w:pPr>
            <w:pStyle w:val="TOC3"/>
            <w:tabs>
              <w:tab w:val="left" w:pos="1260"/>
              <w:tab w:val="right" w:leader="dot" w:pos="8296"/>
            </w:tabs>
            <w:spacing w:line="360" w:lineRule="auto"/>
            <w:rPr>
              <w:rFonts w:asciiTheme="minorHAnsi" w:eastAsiaTheme="minorEastAsia" w:hAnsiTheme="minorHAnsi" w:cstheme="minorBidi"/>
              <w:iCs w:val="0"/>
              <w:sz w:val="24"/>
            </w:rPr>
          </w:pPr>
          <w:hyperlink w:anchor="_Toc151475670" w:history="1">
            <w:r w:rsidR="00C34724">
              <w:rPr>
                <w:rStyle w:val="aff7"/>
                <w:sz w:val="24"/>
              </w:rPr>
              <w:t>6.3.1</w:t>
            </w:r>
            <w:r w:rsidR="00C34724">
              <w:rPr>
                <w:rFonts w:asciiTheme="minorHAnsi" w:eastAsiaTheme="minorEastAsia" w:hAnsiTheme="minorHAnsi" w:cstheme="minorBidi"/>
                <w:iCs w:val="0"/>
                <w:sz w:val="24"/>
              </w:rPr>
              <w:tab/>
            </w:r>
            <w:r w:rsidR="00C34724">
              <w:rPr>
                <w:rStyle w:val="aff7"/>
                <w:sz w:val="24"/>
              </w:rPr>
              <w:t>明细记录</w:t>
            </w:r>
            <w:r w:rsidR="00C34724">
              <w:rPr>
                <w:sz w:val="24"/>
              </w:rPr>
              <w:tab/>
            </w:r>
            <w:r w:rsidR="00C34724">
              <w:rPr>
                <w:sz w:val="24"/>
              </w:rPr>
              <w:fldChar w:fldCharType="begin"/>
            </w:r>
            <w:r w:rsidR="00C34724">
              <w:rPr>
                <w:sz w:val="24"/>
              </w:rPr>
              <w:instrText xml:space="preserve"> PAGEREF _Toc151475670 \h </w:instrText>
            </w:r>
            <w:r w:rsidR="00C34724">
              <w:rPr>
                <w:sz w:val="24"/>
              </w:rPr>
            </w:r>
            <w:r w:rsidR="00C34724">
              <w:rPr>
                <w:sz w:val="24"/>
              </w:rPr>
              <w:fldChar w:fldCharType="separate"/>
            </w:r>
            <w:r w:rsidR="00C34724">
              <w:rPr>
                <w:sz w:val="24"/>
              </w:rPr>
              <w:t>19</w:t>
            </w:r>
            <w:r w:rsidR="00C34724">
              <w:rPr>
                <w:sz w:val="24"/>
              </w:rPr>
              <w:fldChar w:fldCharType="end"/>
            </w:r>
          </w:hyperlink>
        </w:p>
        <w:p w:rsidR="00E40767" w:rsidRDefault="007A59E5">
          <w:pPr>
            <w:pStyle w:val="TOC2"/>
            <w:tabs>
              <w:tab w:val="left" w:pos="1260"/>
              <w:tab w:val="right" w:leader="dot" w:pos="8296"/>
            </w:tabs>
            <w:spacing w:line="360" w:lineRule="auto"/>
            <w:rPr>
              <w:rFonts w:asciiTheme="minorHAnsi" w:eastAsiaTheme="minorEastAsia" w:hAnsiTheme="minorHAnsi" w:cstheme="minorBidi"/>
              <w:smallCaps w:val="0"/>
              <w:sz w:val="24"/>
            </w:rPr>
          </w:pPr>
          <w:hyperlink w:anchor="_Toc151475671" w:history="1">
            <w:r w:rsidR="00C34724">
              <w:rPr>
                <w:rStyle w:val="aff7"/>
                <w:sz w:val="24"/>
              </w:rPr>
              <w:t>6.4</w:t>
            </w:r>
            <w:r w:rsidR="00C34724">
              <w:rPr>
                <w:rFonts w:asciiTheme="minorHAnsi" w:eastAsiaTheme="minorEastAsia" w:hAnsiTheme="minorHAnsi" w:cstheme="minorBidi"/>
                <w:smallCaps w:val="0"/>
                <w:sz w:val="24"/>
              </w:rPr>
              <w:tab/>
            </w:r>
            <w:r w:rsidR="00C34724">
              <w:rPr>
                <w:rStyle w:val="aff7"/>
                <w:sz w:val="24"/>
              </w:rPr>
              <w:t>定价成交单数据文件</w:t>
            </w:r>
            <w:r w:rsidR="00C34724">
              <w:rPr>
                <w:sz w:val="24"/>
              </w:rPr>
              <w:tab/>
            </w:r>
            <w:r w:rsidR="00C34724">
              <w:rPr>
                <w:sz w:val="24"/>
              </w:rPr>
              <w:fldChar w:fldCharType="begin"/>
            </w:r>
            <w:r w:rsidR="00C34724">
              <w:rPr>
                <w:sz w:val="24"/>
              </w:rPr>
              <w:instrText xml:space="preserve"> PAGEREF _Toc151475671 \h </w:instrText>
            </w:r>
            <w:r w:rsidR="00C34724">
              <w:rPr>
                <w:sz w:val="24"/>
              </w:rPr>
            </w:r>
            <w:r w:rsidR="00C34724">
              <w:rPr>
                <w:sz w:val="24"/>
              </w:rPr>
              <w:fldChar w:fldCharType="separate"/>
            </w:r>
            <w:r w:rsidR="00C34724">
              <w:rPr>
                <w:sz w:val="24"/>
              </w:rPr>
              <w:t>19</w:t>
            </w:r>
            <w:r w:rsidR="00C34724">
              <w:rPr>
                <w:sz w:val="24"/>
              </w:rPr>
              <w:fldChar w:fldCharType="end"/>
            </w:r>
          </w:hyperlink>
        </w:p>
        <w:p w:rsidR="00E40767" w:rsidRDefault="007A59E5">
          <w:pPr>
            <w:pStyle w:val="TOC3"/>
            <w:tabs>
              <w:tab w:val="left" w:pos="1260"/>
              <w:tab w:val="right" w:leader="dot" w:pos="8296"/>
            </w:tabs>
            <w:spacing w:line="360" w:lineRule="auto"/>
            <w:rPr>
              <w:rFonts w:asciiTheme="minorHAnsi" w:eastAsiaTheme="minorEastAsia" w:hAnsiTheme="minorHAnsi" w:cstheme="minorBidi"/>
              <w:iCs w:val="0"/>
              <w:sz w:val="24"/>
            </w:rPr>
          </w:pPr>
          <w:hyperlink w:anchor="_Toc151475672" w:history="1">
            <w:r w:rsidR="00C34724">
              <w:rPr>
                <w:rStyle w:val="aff7"/>
                <w:sz w:val="24"/>
              </w:rPr>
              <w:t>6.4.1</w:t>
            </w:r>
            <w:r w:rsidR="00C34724">
              <w:rPr>
                <w:rFonts w:asciiTheme="minorHAnsi" w:eastAsiaTheme="minorEastAsia" w:hAnsiTheme="minorHAnsi" w:cstheme="minorBidi"/>
                <w:iCs w:val="0"/>
                <w:sz w:val="24"/>
              </w:rPr>
              <w:tab/>
            </w:r>
            <w:r w:rsidR="00C34724">
              <w:rPr>
                <w:rStyle w:val="aff7"/>
                <w:sz w:val="24"/>
              </w:rPr>
              <w:t>明细记录</w:t>
            </w:r>
            <w:r w:rsidR="00C34724">
              <w:rPr>
                <w:sz w:val="24"/>
              </w:rPr>
              <w:tab/>
            </w:r>
            <w:r w:rsidR="00C34724">
              <w:rPr>
                <w:sz w:val="24"/>
              </w:rPr>
              <w:fldChar w:fldCharType="begin"/>
            </w:r>
            <w:r w:rsidR="00C34724">
              <w:rPr>
                <w:sz w:val="24"/>
              </w:rPr>
              <w:instrText xml:space="preserve"> PAGEREF _Toc151475672 \h </w:instrText>
            </w:r>
            <w:r w:rsidR="00C34724">
              <w:rPr>
                <w:sz w:val="24"/>
              </w:rPr>
            </w:r>
            <w:r w:rsidR="00C34724">
              <w:rPr>
                <w:sz w:val="24"/>
              </w:rPr>
              <w:fldChar w:fldCharType="separate"/>
            </w:r>
            <w:r w:rsidR="00C34724">
              <w:rPr>
                <w:sz w:val="24"/>
              </w:rPr>
              <w:t>19</w:t>
            </w:r>
            <w:r w:rsidR="00C34724">
              <w:rPr>
                <w:sz w:val="24"/>
              </w:rPr>
              <w:fldChar w:fldCharType="end"/>
            </w:r>
          </w:hyperlink>
        </w:p>
        <w:p w:rsidR="00E40767" w:rsidRDefault="007A59E5">
          <w:pPr>
            <w:pStyle w:val="TOC2"/>
            <w:tabs>
              <w:tab w:val="left" w:pos="1260"/>
              <w:tab w:val="right" w:leader="dot" w:pos="8296"/>
            </w:tabs>
            <w:spacing w:line="360" w:lineRule="auto"/>
            <w:rPr>
              <w:rFonts w:asciiTheme="minorHAnsi" w:eastAsiaTheme="minorEastAsia" w:hAnsiTheme="minorHAnsi" w:cstheme="minorBidi"/>
              <w:smallCaps w:val="0"/>
              <w:sz w:val="24"/>
            </w:rPr>
          </w:pPr>
          <w:hyperlink w:anchor="_Toc151475673" w:history="1">
            <w:r w:rsidR="00C34724">
              <w:rPr>
                <w:rStyle w:val="aff7"/>
                <w:sz w:val="24"/>
              </w:rPr>
              <w:t>6.5</w:t>
            </w:r>
            <w:r w:rsidR="00C34724">
              <w:rPr>
                <w:rFonts w:asciiTheme="minorHAnsi" w:eastAsiaTheme="minorEastAsia" w:hAnsiTheme="minorHAnsi" w:cstheme="minorBidi"/>
                <w:smallCaps w:val="0"/>
                <w:sz w:val="24"/>
              </w:rPr>
              <w:tab/>
            </w:r>
            <w:r w:rsidR="00C34724">
              <w:rPr>
                <w:rStyle w:val="aff7"/>
                <w:sz w:val="24"/>
              </w:rPr>
              <w:t>大宗交易成交单数据文件</w:t>
            </w:r>
            <w:r w:rsidR="00C34724">
              <w:rPr>
                <w:sz w:val="24"/>
              </w:rPr>
              <w:tab/>
            </w:r>
            <w:r w:rsidR="00C34724">
              <w:rPr>
                <w:sz w:val="24"/>
              </w:rPr>
              <w:fldChar w:fldCharType="begin"/>
            </w:r>
            <w:r w:rsidR="00C34724">
              <w:rPr>
                <w:sz w:val="24"/>
              </w:rPr>
              <w:instrText xml:space="preserve"> PAGEREF _Toc151475673 \h </w:instrText>
            </w:r>
            <w:r w:rsidR="00C34724">
              <w:rPr>
                <w:sz w:val="24"/>
              </w:rPr>
            </w:r>
            <w:r w:rsidR="00C34724">
              <w:rPr>
                <w:sz w:val="24"/>
              </w:rPr>
              <w:fldChar w:fldCharType="separate"/>
            </w:r>
            <w:r w:rsidR="00C34724">
              <w:rPr>
                <w:sz w:val="24"/>
              </w:rPr>
              <w:t>20</w:t>
            </w:r>
            <w:r w:rsidR="00C34724">
              <w:rPr>
                <w:sz w:val="24"/>
              </w:rPr>
              <w:fldChar w:fldCharType="end"/>
            </w:r>
          </w:hyperlink>
        </w:p>
        <w:p w:rsidR="00E40767" w:rsidRDefault="007A59E5">
          <w:pPr>
            <w:pStyle w:val="TOC3"/>
            <w:tabs>
              <w:tab w:val="left" w:pos="1260"/>
              <w:tab w:val="right" w:leader="dot" w:pos="8296"/>
            </w:tabs>
            <w:spacing w:line="360" w:lineRule="auto"/>
            <w:rPr>
              <w:rFonts w:asciiTheme="minorHAnsi" w:eastAsiaTheme="minorEastAsia" w:hAnsiTheme="minorHAnsi" w:cstheme="minorBidi"/>
              <w:iCs w:val="0"/>
              <w:sz w:val="24"/>
            </w:rPr>
          </w:pPr>
          <w:hyperlink w:anchor="_Toc151475674" w:history="1">
            <w:r w:rsidR="00C34724">
              <w:rPr>
                <w:rStyle w:val="aff7"/>
                <w:sz w:val="24"/>
              </w:rPr>
              <w:t>6.5.1</w:t>
            </w:r>
            <w:r w:rsidR="00C34724">
              <w:rPr>
                <w:rFonts w:asciiTheme="minorHAnsi" w:eastAsiaTheme="minorEastAsia" w:hAnsiTheme="minorHAnsi" w:cstheme="minorBidi"/>
                <w:iCs w:val="0"/>
                <w:sz w:val="24"/>
              </w:rPr>
              <w:tab/>
            </w:r>
            <w:r w:rsidR="00C34724">
              <w:rPr>
                <w:rStyle w:val="aff7"/>
                <w:sz w:val="24"/>
              </w:rPr>
              <w:t>明细记录</w:t>
            </w:r>
            <w:r w:rsidR="00C34724">
              <w:rPr>
                <w:sz w:val="24"/>
              </w:rPr>
              <w:tab/>
            </w:r>
            <w:r w:rsidR="00C34724">
              <w:rPr>
                <w:sz w:val="24"/>
              </w:rPr>
              <w:fldChar w:fldCharType="begin"/>
            </w:r>
            <w:r w:rsidR="00C34724">
              <w:rPr>
                <w:sz w:val="24"/>
              </w:rPr>
              <w:instrText xml:space="preserve"> PAGEREF _Toc151475674 \h </w:instrText>
            </w:r>
            <w:r w:rsidR="00C34724">
              <w:rPr>
                <w:sz w:val="24"/>
              </w:rPr>
            </w:r>
            <w:r w:rsidR="00C34724">
              <w:rPr>
                <w:sz w:val="24"/>
              </w:rPr>
              <w:fldChar w:fldCharType="separate"/>
            </w:r>
            <w:r w:rsidR="00C34724">
              <w:rPr>
                <w:sz w:val="24"/>
              </w:rPr>
              <w:t>20</w:t>
            </w:r>
            <w:r w:rsidR="00C34724">
              <w:rPr>
                <w:sz w:val="24"/>
              </w:rPr>
              <w:fldChar w:fldCharType="end"/>
            </w:r>
          </w:hyperlink>
        </w:p>
        <w:p w:rsidR="00E40767" w:rsidRDefault="007A59E5">
          <w:pPr>
            <w:pStyle w:val="TOC2"/>
            <w:tabs>
              <w:tab w:val="left" w:pos="1260"/>
              <w:tab w:val="right" w:leader="dot" w:pos="8296"/>
            </w:tabs>
            <w:spacing w:line="360" w:lineRule="auto"/>
            <w:rPr>
              <w:rFonts w:asciiTheme="minorHAnsi" w:eastAsiaTheme="minorEastAsia" w:hAnsiTheme="minorHAnsi" w:cstheme="minorBidi"/>
              <w:smallCaps w:val="0"/>
              <w:sz w:val="24"/>
            </w:rPr>
          </w:pPr>
          <w:hyperlink w:anchor="_Toc151475675" w:history="1">
            <w:r w:rsidR="00C34724">
              <w:rPr>
                <w:rStyle w:val="aff7"/>
                <w:sz w:val="24"/>
              </w:rPr>
              <w:t>6.6</w:t>
            </w:r>
            <w:r w:rsidR="00C34724">
              <w:rPr>
                <w:rFonts w:asciiTheme="minorHAnsi" w:eastAsiaTheme="minorEastAsia" w:hAnsiTheme="minorHAnsi" w:cstheme="minorBidi"/>
                <w:smallCaps w:val="0"/>
                <w:sz w:val="24"/>
              </w:rPr>
              <w:tab/>
            </w:r>
            <w:r w:rsidR="00C34724">
              <w:rPr>
                <w:rStyle w:val="aff7"/>
                <w:sz w:val="24"/>
              </w:rPr>
              <w:t>询价交易成交单数据文件</w:t>
            </w:r>
            <w:r w:rsidR="00C34724">
              <w:rPr>
                <w:sz w:val="24"/>
              </w:rPr>
              <w:tab/>
            </w:r>
            <w:r w:rsidR="00C34724">
              <w:rPr>
                <w:sz w:val="24"/>
              </w:rPr>
              <w:fldChar w:fldCharType="begin"/>
            </w:r>
            <w:r w:rsidR="00C34724">
              <w:rPr>
                <w:sz w:val="24"/>
              </w:rPr>
              <w:instrText xml:space="preserve"> PAGEREF _Toc151475675 \h </w:instrText>
            </w:r>
            <w:r w:rsidR="00C34724">
              <w:rPr>
                <w:sz w:val="24"/>
              </w:rPr>
            </w:r>
            <w:r w:rsidR="00C34724">
              <w:rPr>
                <w:sz w:val="24"/>
              </w:rPr>
              <w:fldChar w:fldCharType="separate"/>
            </w:r>
            <w:r w:rsidR="00C34724">
              <w:rPr>
                <w:sz w:val="24"/>
              </w:rPr>
              <w:t>21</w:t>
            </w:r>
            <w:r w:rsidR="00C34724">
              <w:rPr>
                <w:sz w:val="24"/>
              </w:rPr>
              <w:fldChar w:fldCharType="end"/>
            </w:r>
          </w:hyperlink>
        </w:p>
        <w:p w:rsidR="00E40767" w:rsidRDefault="007A59E5">
          <w:pPr>
            <w:pStyle w:val="TOC3"/>
            <w:tabs>
              <w:tab w:val="left" w:pos="1260"/>
              <w:tab w:val="right" w:leader="dot" w:pos="8296"/>
            </w:tabs>
            <w:spacing w:line="360" w:lineRule="auto"/>
            <w:rPr>
              <w:rFonts w:asciiTheme="minorHAnsi" w:eastAsiaTheme="minorEastAsia" w:hAnsiTheme="minorHAnsi" w:cstheme="minorBidi"/>
              <w:iCs w:val="0"/>
              <w:sz w:val="24"/>
            </w:rPr>
          </w:pPr>
          <w:hyperlink w:anchor="_Toc151475676" w:history="1">
            <w:r w:rsidR="00C34724">
              <w:rPr>
                <w:rStyle w:val="aff7"/>
                <w:sz w:val="24"/>
              </w:rPr>
              <w:t>6.6.1</w:t>
            </w:r>
            <w:r w:rsidR="00C34724">
              <w:rPr>
                <w:rFonts w:asciiTheme="minorHAnsi" w:eastAsiaTheme="minorEastAsia" w:hAnsiTheme="minorHAnsi" w:cstheme="minorBidi"/>
                <w:iCs w:val="0"/>
                <w:sz w:val="24"/>
              </w:rPr>
              <w:tab/>
            </w:r>
            <w:r w:rsidR="00C34724">
              <w:rPr>
                <w:rStyle w:val="aff7"/>
                <w:sz w:val="24"/>
              </w:rPr>
              <w:t>明细记录</w:t>
            </w:r>
            <w:r w:rsidR="00C34724">
              <w:rPr>
                <w:sz w:val="24"/>
              </w:rPr>
              <w:tab/>
            </w:r>
            <w:r w:rsidR="00C34724">
              <w:rPr>
                <w:sz w:val="24"/>
              </w:rPr>
              <w:fldChar w:fldCharType="begin"/>
            </w:r>
            <w:r w:rsidR="00C34724">
              <w:rPr>
                <w:sz w:val="24"/>
              </w:rPr>
              <w:instrText xml:space="preserve"> PAGEREF _Toc151475676 \h </w:instrText>
            </w:r>
            <w:r w:rsidR="00C34724">
              <w:rPr>
                <w:sz w:val="24"/>
              </w:rPr>
            </w:r>
            <w:r w:rsidR="00C34724">
              <w:rPr>
                <w:sz w:val="24"/>
              </w:rPr>
              <w:fldChar w:fldCharType="separate"/>
            </w:r>
            <w:r w:rsidR="00C34724">
              <w:rPr>
                <w:sz w:val="24"/>
              </w:rPr>
              <w:t>21</w:t>
            </w:r>
            <w:r w:rsidR="00C34724">
              <w:rPr>
                <w:sz w:val="24"/>
              </w:rPr>
              <w:fldChar w:fldCharType="end"/>
            </w:r>
          </w:hyperlink>
        </w:p>
        <w:p w:rsidR="00E40767" w:rsidRDefault="007A59E5">
          <w:pPr>
            <w:pStyle w:val="TOC2"/>
            <w:tabs>
              <w:tab w:val="left" w:pos="1260"/>
              <w:tab w:val="right" w:leader="dot" w:pos="8296"/>
            </w:tabs>
            <w:spacing w:line="360" w:lineRule="auto"/>
            <w:rPr>
              <w:rFonts w:asciiTheme="minorHAnsi" w:eastAsiaTheme="minorEastAsia" w:hAnsiTheme="minorHAnsi" w:cstheme="minorBidi"/>
              <w:smallCaps w:val="0"/>
              <w:sz w:val="24"/>
            </w:rPr>
          </w:pPr>
          <w:hyperlink w:anchor="_Toc151475677" w:history="1">
            <w:r w:rsidR="00C34724">
              <w:rPr>
                <w:rStyle w:val="aff7"/>
                <w:sz w:val="24"/>
              </w:rPr>
              <w:t>6.7</w:t>
            </w:r>
            <w:r w:rsidR="00C34724">
              <w:rPr>
                <w:rFonts w:asciiTheme="minorHAnsi" w:eastAsiaTheme="minorEastAsia" w:hAnsiTheme="minorHAnsi" w:cstheme="minorBidi"/>
                <w:smallCaps w:val="0"/>
                <w:sz w:val="24"/>
              </w:rPr>
              <w:tab/>
            </w:r>
            <w:r w:rsidR="00C34724">
              <w:rPr>
                <w:rStyle w:val="aff7"/>
                <w:sz w:val="24"/>
              </w:rPr>
              <w:t>历史询价成交单变更数据文件</w:t>
            </w:r>
            <w:r w:rsidR="00C34724">
              <w:rPr>
                <w:sz w:val="24"/>
              </w:rPr>
              <w:tab/>
            </w:r>
            <w:r w:rsidR="00C34724">
              <w:rPr>
                <w:sz w:val="24"/>
              </w:rPr>
              <w:fldChar w:fldCharType="begin"/>
            </w:r>
            <w:r w:rsidR="00C34724">
              <w:rPr>
                <w:sz w:val="24"/>
              </w:rPr>
              <w:instrText xml:space="preserve"> PAGEREF _Toc151475677 \h </w:instrText>
            </w:r>
            <w:r w:rsidR="00C34724">
              <w:rPr>
                <w:sz w:val="24"/>
              </w:rPr>
            </w:r>
            <w:r w:rsidR="00C34724">
              <w:rPr>
                <w:sz w:val="24"/>
              </w:rPr>
              <w:fldChar w:fldCharType="separate"/>
            </w:r>
            <w:r w:rsidR="00C34724">
              <w:rPr>
                <w:sz w:val="24"/>
              </w:rPr>
              <w:t>25</w:t>
            </w:r>
            <w:r w:rsidR="00C34724">
              <w:rPr>
                <w:sz w:val="24"/>
              </w:rPr>
              <w:fldChar w:fldCharType="end"/>
            </w:r>
          </w:hyperlink>
        </w:p>
        <w:p w:rsidR="00E40767" w:rsidRDefault="007A59E5">
          <w:pPr>
            <w:pStyle w:val="TOC3"/>
            <w:tabs>
              <w:tab w:val="left" w:pos="1260"/>
              <w:tab w:val="right" w:leader="dot" w:pos="8296"/>
            </w:tabs>
            <w:spacing w:line="360" w:lineRule="auto"/>
            <w:rPr>
              <w:rFonts w:asciiTheme="minorHAnsi" w:eastAsiaTheme="minorEastAsia" w:hAnsiTheme="minorHAnsi" w:cstheme="minorBidi"/>
              <w:iCs w:val="0"/>
              <w:sz w:val="24"/>
            </w:rPr>
          </w:pPr>
          <w:hyperlink w:anchor="_Toc151475678" w:history="1">
            <w:r w:rsidR="00C34724">
              <w:rPr>
                <w:rStyle w:val="aff7"/>
                <w:sz w:val="24"/>
              </w:rPr>
              <w:t>6.7.1</w:t>
            </w:r>
            <w:r w:rsidR="00C34724">
              <w:rPr>
                <w:rFonts w:asciiTheme="minorHAnsi" w:eastAsiaTheme="minorEastAsia" w:hAnsiTheme="minorHAnsi" w:cstheme="minorBidi"/>
                <w:iCs w:val="0"/>
                <w:sz w:val="24"/>
              </w:rPr>
              <w:tab/>
            </w:r>
            <w:r w:rsidR="00C34724">
              <w:rPr>
                <w:rStyle w:val="aff7"/>
                <w:sz w:val="24"/>
              </w:rPr>
              <w:t>明细记录</w:t>
            </w:r>
            <w:r w:rsidR="00C34724">
              <w:rPr>
                <w:sz w:val="24"/>
              </w:rPr>
              <w:tab/>
            </w:r>
            <w:r w:rsidR="00C34724">
              <w:rPr>
                <w:sz w:val="24"/>
              </w:rPr>
              <w:fldChar w:fldCharType="begin"/>
            </w:r>
            <w:r w:rsidR="00C34724">
              <w:rPr>
                <w:sz w:val="24"/>
              </w:rPr>
              <w:instrText xml:space="preserve"> PAGEREF _Toc151475678 \h </w:instrText>
            </w:r>
            <w:r w:rsidR="00C34724">
              <w:rPr>
                <w:sz w:val="24"/>
              </w:rPr>
            </w:r>
            <w:r w:rsidR="00C34724">
              <w:rPr>
                <w:sz w:val="24"/>
              </w:rPr>
              <w:fldChar w:fldCharType="separate"/>
            </w:r>
            <w:r w:rsidR="00C34724">
              <w:rPr>
                <w:sz w:val="24"/>
              </w:rPr>
              <w:t>25</w:t>
            </w:r>
            <w:r w:rsidR="00C34724">
              <w:rPr>
                <w:sz w:val="24"/>
              </w:rPr>
              <w:fldChar w:fldCharType="end"/>
            </w:r>
          </w:hyperlink>
        </w:p>
        <w:p w:rsidR="00E40767" w:rsidRDefault="007A59E5">
          <w:pPr>
            <w:pStyle w:val="TOC2"/>
            <w:tabs>
              <w:tab w:val="left" w:pos="1260"/>
              <w:tab w:val="right" w:leader="dot" w:pos="8296"/>
            </w:tabs>
            <w:spacing w:line="360" w:lineRule="auto"/>
            <w:rPr>
              <w:rFonts w:asciiTheme="minorHAnsi" w:eastAsiaTheme="minorEastAsia" w:hAnsiTheme="minorHAnsi" w:cstheme="minorBidi"/>
              <w:smallCaps w:val="0"/>
              <w:sz w:val="24"/>
            </w:rPr>
          </w:pPr>
          <w:hyperlink w:anchor="_Toc151475679" w:history="1">
            <w:r w:rsidR="00C34724">
              <w:rPr>
                <w:rStyle w:val="aff7"/>
                <w:sz w:val="24"/>
              </w:rPr>
              <w:t>6.8</w:t>
            </w:r>
            <w:r w:rsidR="00C34724">
              <w:rPr>
                <w:rFonts w:asciiTheme="minorHAnsi" w:eastAsiaTheme="minorEastAsia" w:hAnsiTheme="minorHAnsi" w:cstheme="minorBidi"/>
                <w:smallCaps w:val="0"/>
                <w:sz w:val="24"/>
              </w:rPr>
              <w:tab/>
            </w:r>
            <w:r w:rsidR="00C34724">
              <w:rPr>
                <w:rStyle w:val="aff7"/>
                <w:sz w:val="24"/>
              </w:rPr>
              <w:t>询价期权成交单数据文件</w:t>
            </w:r>
            <w:r w:rsidR="00C34724">
              <w:rPr>
                <w:sz w:val="24"/>
              </w:rPr>
              <w:tab/>
            </w:r>
            <w:r w:rsidR="00C34724">
              <w:rPr>
                <w:sz w:val="24"/>
              </w:rPr>
              <w:fldChar w:fldCharType="begin"/>
            </w:r>
            <w:r w:rsidR="00C34724">
              <w:rPr>
                <w:sz w:val="24"/>
              </w:rPr>
              <w:instrText xml:space="preserve"> PAGEREF _Toc151475679 \h </w:instrText>
            </w:r>
            <w:r w:rsidR="00C34724">
              <w:rPr>
                <w:sz w:val="24"/>
              </w:rPr>
            </w:r>
            <w:r w:rsidR="00C34724">
              <w:rPr>
                <w:sz w:val="24"/>
              </w:rPr>
              <w:fldChar w:fldCharType="separate"/>
            </w:r>
            <w:r w:rsidR="00C34724">
              <w:rPr>
                <w:sz w:val="24"/>
              </w:rPr>
              <w:t>29</w:t>
            </w:r>
            <w:r w:rsidR="00C34724">
              <w:rPr>
                <w:sz w:val="24"/>
              </w:rPr>
              <w:fldChar w:fldCharType="end"/>
            </w:r>
          </w:hyperlink>
        </w:p>
        <w:p w:rsidR="00E40767" w:rsidRDefault="007A59E5">
          <w:pPr>
            <w:pStyle w:val="TOC3"/>
            <w:tabs>
              <w:tab w:val="left" w:pos="1260"/>
              <w:tab w:val="right" w:leader="dot" w:pos="8296"/>
            </w:tabs>
            <w:spacing w:line="360" w:lineRule="auto"/>
            <w:rPr>
              <w:rFonts w:asciiTheme="minorHAnsi" w:eastAsiaTheme="minorEastAsia" w:hAnsiTheme="minorHAnsi" w:cstheme="minorBidi"/>
              <w:iCs w:val="0"/>
              <w:sz w:val="24"/>
            </w:rPr>
          </w:pPr>
          <w:hyperlink w:anchor="_Toc151475680" w:history="1">
            <w:r w:rsidR="00C34724">
              <w:rPr>
                <w:rStyle w:val="aff7"/>
                <w:sz w:val="24"/>
              </w:rPr>
              <w:t>6.8.1</w:t>
            </w:r>
            <w:r w:rsidR="00C34724">
              <w:rPr>
                <w:rFonts w:asciiTheme="minorHAnsi" w:eastAsiaTheme="minorEastAsia" w:hAnsiTheme="minorHAnsi" w:cstheme="minorBidi"/>
                <w:iCs w:val="0"/>
                <w:sz w:val="24"/>
              </w:rPr>
              <w:tab/>
            </w:r>
            <w:r w:rsidR="00C34724">
              <w:rPr>
                <w:rStyle w:val="aff7"/>
                <w:sz w:val="24"/>
              </w:rPr>
              <w:t>明细记录</w:t>
            </w:r>
            <w:r w:rsidR="00C34724">
              <w:rPr>
                <w:sz w:val="24"/>
              </w:rPr>
              <w:tab/>
            </w:r>
            <w:r w:rsidR="00C34724">
              <w:rPr>
                <w:sz w:val="24"/>
              </w:rPr>
              <w:fldChar w:fldCharType="begin"/>
            </w:r>
            <w:r w:rsidR="00C34724">
              <w:rPr>
                <w:sz w:val="24"/>
              </w:rPr>
              <w:instrText xml:space="preserve"> PAGEREF _Toc151475680 \h </w:instrText>
            </w:r>
            <w:r w:rsidR="00C34724">
              <w:rPr>
                <w:sz w:val="24"/>
              </w:rPr>
            </w:r>
            <w:r w:rsidR="00C34724">
              <w:rPr>
                <w:sz w:val="24"/>
              </w:rPr>
              <w:fldChar w:fldCharType="separate"/>
            </w:r>
            <w:r w:rsidR="00C34724">
              <w:rPr>
                <w:sz w:val="24"/>
              </w:rPr>
              <w:t>29</w:t>
            </w:r>
            <w:r w:rsidR="00C34724">
              <w:rPr>
                <w:sz w:val="24"/>
              </w:rPr>
              <w:fldChar w:fldCharType="end"/>
            </w:r>
          </w:hyperlink>
        </w:p>
        <w:p w:rsidR="00E40767" w:rsidRDefault="007A59E5">
          <w:pPr>
            <w:pStyle w:val="TOC2"/>
            <w:tabs>
              <w:tab w:val="left" w:pos="1260"/>
              <w:tab w:val="right" w:leader="dot" w:pos="8296"/>
            </w:tabs>
            <w:spacing w:line="360" w:lineRule="auto"/>
            <w:rPr>
              <w:rFonts w:asciiTheme="minorHAnsi" w:eastAsiaTheme="minorEastAsia" w:hAnsiTheme="minorHAnsi" w:cstheme="minorBidi"/>
              <w:smallCaps w:val="0"/>
              <w:sz w:val="24"/>
            </w:rPr>
          </w:pPr>
          <w:hyperlink w:anchor="_Toc151475681" w:history="1">
            <w:r w:rsidR="00C34724">
              <w:rPr>
                <w:rStyle w:val="aff7"/>
                <w:sz w:val="24"/>
              </w:rPr>
              <w:t>6.9</w:t>
            </w:r>
            <w:r w:rsidR="00C34724">
              <w:rPr>
                <w:rFonts w:asciiTheme="minorHAnsi" w:eastAsiaTheme="minorEastAsia" w:hAnsiTheme="minorHAnsi" w:cstheme="minorBidi"/>
                <w:smallCaps w:val="0"/>
                <w:sz w:val="24"/>
              </w:rPr>
              <w:tab/>
            </w:r>
            <w:r w:rsidR="00C34724">
              <w:rPr>
                <w:rStyle w:val="aff7"/>
                <w:sz w:val="24"/>
              </w:rPr>
              <w:t>历史询价期权成交单变更数据文件</w:t>
            </w:r>
            <w:r w:rsidR="00C34724">
              <w:rPr>
                <w:sz w:val="24"/>
              </w:rPr>
              <w:tab/>
            </w:r>
            <w:r w:rsidR="00C34724">
              <w:rPr>
                <w:sz w:val="24"/>
              </w:rPr>
              <w:fldChar w:fldCharType="begin"/>
            </w:r>
            <w:r w:rsidR="00C34724">
              <w:rPr>
                <w:sz w:val="24"/>
              </w:rPr>
              <w:instrText xml:space="preserve"> PAGEREF _Toc151475681 \h </w:instrText>
            </w:r>
            <w:r w:rsidR="00C34724">
              <w:rPr>
                <w:sz w:val="24"/>
              </w:rPr>
            </w:r>
            <w:r w:rsidR="00C34724">
              <w:rPr>
                <w:sz w:val="24"/>
              </w:rPr>
              <w:fldChar w:fldCharType="separate"/>
            </w:r>
            <w:r w:rsidR="00C34724">
              <w:rPr>
                <w:sz w:val="24"/>
              </w:rPr>
              <w:t>32</w:t>
            </w:r>
            <w:r w:rsidR="00C34724">
              <w:rPr>
                <w:sz w:val="24"/>
              </w:rPr>
              <w:fldChar w:fldCharType="end"/>
            </w:r>
          </w:hyperlink>
        </w:p>
        <w:p w:rsidR="00E40767" w:rsidRDefault="007A59E5">
          <w:pPr>
            <w:pStyle w:val="TOC3"/>
            <w:tabs>
              <w:tab w:val="left" w:pos="1260"/>
              <w:tab w:val="right" w:leader="dot" w:pos="8296"/>
            </w:tabs>
            <w:spacing w:line="360" w:lineRule="auto"/>
            <w:rPr>
              <w:rFonts w:asciiTheme="minorHAnsi" w:eastAsiaTheme="minorEastAsia" w:hAnsiTheme="minorHAnsi" w:cstheme="minorBidi"/>
              <w:iCs w:val="0"/>
              <w:sz w:val="24"/>
            </w:rPr>
          </w:pPr>
          <w:hyperlink w:anchor="_Toc151475682" w:history="1">
            <w:r w:rsidR="00C34724">
              <w:rPr>
                <w:rStyle w:val="aff7"/>
                <w:sz w:val="24"/>
              </w:rPr>
              <w:t>6.9.1</w:t>
            </w:r>
            <w:r w:rsidR="00C34724">
              <w:rPr>
                <w:rFonts w:asciiTheme="minorHAnsi" w:eastAsiaTheme="minorEastAsia" w:hAnsiTheme="minorHAnsi" w:cstheme="minorBidi"/>
                <w:iCs w:val="0"/>
                <w:sz w:val="24"/>
              </w:rPr>
              <w:tab/>
            </w:r>
            <w:r w:rsidR="00C34724">
              <w:rPr>
                <w:rStyle w:val="aff7"/>
                <w:sz w:val="24"/>
              </w:rPr>
              <w:t>明细记录</w:t>
            </w:r>
            <w:r w:rsidR="00C34724">
              <w:rPr>
                <w:sz w:val="24"/>
              </w:rPr>
              <w:tab/>
            </w:r>
            <w:r w:rsidR="00C34724">
              <w:rPr>
                <w:sz w:val="24"/>
              </w:rPr>
              <w:fldChar w:fldCharType="begin"/>
            </w:r>
            <w:r w:rsidR="00C34724">
              <w:rPr>
                <w:sz w:val="24"/>
              </w:rPr>
              <w:instrText xml:space="preserve"> PAGEREF _Toc151475682 \h </w:instrText>
            </w:r>
            <w:r w:rsidR="00C34724">
              <w:rPr>
                <w:sz w:val="24"/>
              </w:rPr>
            </w:r>
            <w:r w:rsidR="00C34724">
              <w:rPr>
                <w:sz w:val="24"/>
              </w:rPr>
              <w:fldChar w:fldCharType="separate"/>
            </w:r>
            <w:r w:rsidR="00C34724">
              <w:rPr>
                <w:sz w:val="24"/>
              </w:rPr>
              <w:t>32</w:t>
            </w:r>
            <w:r w:rsidR="00C34724">
              <w:rPr>
                <w:sz w:val="24"/>
              </w:rPr>
              <w:fldChar w:fldCharType="end"/>
            </w:r>
          </w:hyperlink>
        </w:p>
        <w:p w:rsidR="00E40767" w:rsidRDefault="007A59E5">
          <w:pPr>
            <w:pStyle w:val="TOC2"/>
            <w:tabs>
              <w:tab w:val="left" w:pos="1260"/>
              <w:tab w:val="right" w:leader="dot" w:pos="8296"/>
            </w:tabs>
            <w:spacing w:line="360" w:lineRule="auto"/>
            <w:rPr>
              <w:rFonts w:asciiTheme="minorHAnsi" w:eastAsiaTheme="minorEastAsia" w:hAnsiTheme="minorHAnsi" w:cstheme="minorBidi"/>
              <w:smallCaps w:val="0"/>
              <w:sz w:val="24"/>
            </w:rPr>
          </w:pPr>
          <w:hyperlink w:anchor="_Toc151475683" w:history="1">
            <w:r w:rsidR="00C34724">
              <w:rPr>
                <w:rStyle w:val="aff7"/>
                <w:sz w:val="24"/>
              </w:rPr>
              <w:t>6.10</w:t>
            </w:r>
            <w:r w:rsidR="00C34724">
              <w:rPr>
                <w:rFonts w:asciiTheme="minorHAnsi" w:eastAsiaTheme="minorEastAsia" w:hAnsiTheme="minorHAnsi" w:cstheme="minorBidi"/>
                <w:smallCaps w:val="0"/>
                <w:sz w:val="24"/>
              </w:rPr>
              <w:tab/>
            </w:r>
            <w:r w:rsidR="00C34724">
              <w:rPr>
                <w:rStyle w:val="aff7"/>
                <w:sz w:val="24"/>
              </w:rPr>
              <w:t>询价拆借成交单数据文件</w:t>
            </w:r>
            <w:r w:rsidR="00C34724">
              <w:rPr>
                <w:sz w:val="24"/>
              </w:rPr>
              <w:tab/>
            </w:r>
            <w:r w:rsidR="00C34724">
              <w:rPr>
                <w:sz w:val="24"/>
              </w:rPr>
              <w:fldChar w:fldCharType="begin"/>
            </w:r>
            <w:r w:rsidR="00C34724">
              <w:rPr>
                <w:sz w:val="24"/>
              </w:rPr>
              <w:instrText xml:space="preserve"> PAGEREF _Toc151475683 \h </w:instrText>
            </w:r>
            <w:r w:rsidR="00C34724">
              <w:rPr>
                <w:sz w:val="24"/>
              </w:rPr>
            </w:r>
            <w:r w:rsidR="00C34724">
              <w:rPr>
                <w:sz w:val="24"/>
              </w:rPr>
              <w:fldChar w:fldCharType="separate"/>
            </w:r>
            <w:r w:rsidR="00C34724">
              <w:rPr>
                <w:sz w:val="24"/>
              </w:rPr>
              <w:t>36</w:t>
            </w:r>
            <w:r w:rsidR="00C34724">
              <w:rPr>
                <w:sz w:val="24"/>
              </w:rPr>
              <w:fldChar w:fldCharType="end"/>
            </w:r>
          </w:hyperlink>
        </w:p>
        <w:p w:rsidR="00E40767" w:rsidRDefault="007A59E5">
          <w:pPr>
            <w:pStyle w:val="TOC3"/>
            <w:tabs>
              <w:tab w:val="left" w:pos="1260"/>
              <w:tab w:val="right" w:leader="dot" w:pos="8296"/>
            </w:tabs>
            <w:spacing w:line="360" w:lineRule="auto"/>
            <w:rPr>
              <w:rFonts w:asciiTheme="minorHAnsi" w:eastAsiaTheme="minorEastAsia" w:hAnsiTheme="minorHAnsi" w:cstheme="minorBidi"/>
              <w:iCs w:val="0"/>
              <w:sz w:val="24"/>
            </w:rPr>
          </w:pPr>
          <w:hyperlink w:anchor="_Toc151475684" w:history="1">
            <w:r w:rsidR="00C34724">
              <w:rPr>
                <w:rStyle w:val="aff7"/>
                <w:sz w:val="24"/>
              </w:rPr>
              <w:t>6.10.1</w:t>
            </w:r>
            <w:r w:rsidR="00C34724">
              <w:rPr>
                <w:rFonts w:asciiTheme="minorHAnsi" w:eastAsiaTheme="minorEastAsia" w:hAnsiTheme="minorHAnsi" w:cstheme="minorBidi"/>
                <w:iCs w:val="0"/>
                <w:sz w:val="24"/>
              </w:rPr>
              <w:tab/>
            </w:r>
            <w:r w:rsidR="00C34724">
              <w:rPr>
                <w:rStyle w:val="aff7"/>
                <w:sz w:val="24"/>
              </w:rPr>
              <w:t>明细记录</w:t>
            </w:r>
            <w:r w:rsidR="00C34724">
              <w:rPr>
                <w:sz w:val="24"/>
              </w:rPr>
              <w:tab/>
            </w:r>
            <w:r w:rsidR="00C34724">
              <w:rPr>
                <w:sz w:val="24"/>
              </w:rPr>
              <w:fldChar w:fldCharType="begin"/>
            </w:r>
            <w:r w:rsidR="00C34724">
              <w:rPr>
                <w:sz w:val="24"/>
              </w:rPr>
              <w:instrText xml:space="preserve"> PAGEREF _Toc151475684 \h </w:instrText>
            </w:r>
            <w:r w:rsidR="00C34724">
              <w:rPr>
                <w:sz w:val="24"/>
              </w:rPr>
            </w:r>
            <w:r w:rsidR="00C34724">
              <w:rPr>
                <w:sz w:val="24"/>
              </w:rPr>
              <w:fldChar w:fldCharType="separate"/>
            </w:r>
            <w:r w:rsidR="00C34724">
              <w:rPr>
                <w:sz w:val="24"/>
              </w:rPr>
              <w:t>36</w:t>
            </w:r>
            <w:r w:rsidR="00C34724">
              <w:rPr>
                <w:sz w:val="24"/>
              </w:rPr>
              <w:fldChar w:fldCharType="end"/>
            </w:r>
          </w:hyperlink>
        </w:p>
        <w:p w:rsidR="00E40767" w:rsidRDefault="007A59E5">
          <w:pPr>
            <w:pStyle w:val="TOC2"/>
            <w:tabs>
              <w:tab w:val="left" w:pos="1260"/>
              <w:tab w:val="right" w:leader="dot" w:pos="8296"/>
            </w:tabs>
            <w:spacing w:line="360" w:lineRule="auto"/>
            <w:rPr>
              <w:rFonts w:asciiTheme="minorHAnsi" w:eastAsiaTheme="minorEastAsia" w:hAnsiTheme="minorHAnsi" w:cstheme="minorBidi"/>
              <w:smallCaps w:val="0"/>
              <w:sz w:val="24"/>
            </w:rPr>
          </w:pPr>
          <w:hyperlink w:anchor="_Toc151475685" w:history="1">
            <w:r w:rsidR="00C34724">
              <w:rPr>
                <w:rStyle w:val="aff7"/>
                <w:sz w:val="24"/>
              </w:rPr>
              <w:t>6.11</w:t>
            </w:r>
            <w:r w:rsidR="00C34724">
              <w:rPr>
                <w:rFonts w:asciiTheme="minorHAnsi" w:eastAsiaTheme="minorEastAsia" w:hAnsiTheme="minorHAnsi" w:cstheme="minorBidi"/>
                <w:smallCaps w:val="0"/>
                <w:sz w:val="24"/>
              </w:rPr>
              <w:tab/>
            </w:r>
            <w:r w:rsidR="00C34724">
              <w:rPr>
                <w:rStyle w:val="aff7"/>
                <w:sz w:val="24"/>
              </w:rPr>
              <w:t>历史询价拆借成交单变更数据文件</w:t>
            </w:r>
            <w:r w:rsidR="00C34724">
              <w:rPr>
                <w:sz w:val="24"/>
              </w:rPr>
              <w:tab/>
            </w:r>
            <w:r w:rsidR="00C34724">
              <w:rPr>
                <w:sz w:val="24"/>
              </w:rPr>
              <w:fldChar w:fldCharType="begin"/>
            </w:r>
            <w:r w:rsidR="00C34724">
              <w:rPr>
                <w:sz w:val="24"/>
              </w:rPr>
              <w:instrText xml:space="preserve"> PAGEREF _Toc151475685 \h </w:instrText>
            </w:r>
            <w:r w:rsidR="00C34724">
              <w:rPr>
                <w:sz w:val="24"/>
              </w:rPr>
            </w:r>
            <w:r w:rsidR="00C34724">
              <w:rPr>
                <w:sz w:val="24"/>
              </w:rPr>
              <w:fldChar w:fldCharType="separate"/>
            </w:r>
            <w:r w:rsidR="00C34724">
              <w:rPr>
                <w:sz w:val="24"/>
              </w:rPr>
              <w:t>39</w:t>
            </w:r>
            <w:r w:rsidR="00C34724">
              <w:rPr>
                <w:sz w:val="24"/>
              </w:rPr>
              <w:fldChar w:fldCharType="end"/>
            </w:r>
          </w:hyperlink>
        </w:p>
        <w:p w:rsidR="00E40767" w:rsidRDefault="007A59E5">
          <w:pPr>
            <w:pStyle w:val="TOC3"/>
            <w:tabs>
              <w:tab w:val="left" w:pos="1260"/>
              <w:tab w:val="right" w:leader="dot" w:pos="8296"/>
            </w:tabs>
            <w:spacing w:line="360" w:lineRule="auto"/>
            <w:rPr>
              <w:rFonts w:asciiTheme="minorHAnsi" w:eastAsiaTheme="minorEastAsia" w:hAnsiTheme="minorHAnsi" w:cstheme="minorBidi"/>
              <w:iCs w:val="0"/>
              <w:sz w:val="24"/>
            </w:rPr>
          </w:pPr>
          <w:hyperlink w:anchor="_Toc151475686" w:history="1">
            <w:r w:rsidR="00C34724">
              <w:rPr>
                <w:rStyle w:val="aff7"/>
                <w:sz w:val="24"/>
              </w:rPr>
              <w:t>6.11.1</w:t>
            </w:r>
            <w:r w:rsidR="00C34724">
              <w:rPr>
                <w:rFonts w:asciiTheme="minorHAnsi" w:eastAsiaTheme="minorEastAsia" w:hAnsiTheme="minorHAnsi" w:cstheme="minorBidi"/>
                <w:iCs w:val="0"/>
                <w:sz w:val="24"/>
              </w:rPr>
              <w:tab/>
            </w:r>
            <w:r w:rsidR="00C34724">
              <w:rPr>
                <w:rStyle w:val="aff7"/>
                <w:sz w:val="24"/>
              </w:rPr>
              <w:t>明细记录</w:t>
            </w:r>
            <w:r w:rsidR="00C34724">
              <w:rPr>
                <w:sz w:val="24"/>
              </w:rPr>
              <w:tab/>
            </w:r>
            <w:r w:rsidR="00C34724">
              <w:rPr>
                <w:sz w:val="24"/>
              </w:rPr>
              <w:fldChar w:fldCharType="begin"/>
            </w:r>
            <w:r w:rsidR="00C34724">
              <w:rPr>
                <w:sz w:val="24"/>
              </w:rPr>
              <w:instrText xml:space="preserve"> PAGEREF _Toc151475686 \h </w:instrText>
            </w:r>
            <w:r w:rsidR="00C34724">
              <w:rPr>
                <w:sz w:val="24"/>
              </w:rPr>
            </w:r>
            <w:r w:rsidR="00C34724">
              <w:rPr>
                <w:sz w:val="24"/>
              </w:rPr>
              <w:fldChar w:fldCharType="separate"/>
            </w:r>
            <w:r w:rsidR="00C34724">
              <w:rPr>
                <w:sz w:val="24"/>
              </w:rPr>
              <w:t>39</w:t>
            </w:r>
            <w:r w:rsidR="00C34724">
              <w:rPr>
                <w:sz w:val="24"/>
              </w:rPr>
              <w:fldChar w:fldCharType="end"/>
            </w:r>
          </w:hyperlink>
        </w:p>
        <w:p w:rsidR="00E40767" w:rsidRDefault="007A59E5">
          <w:pPr>
            <w:pStyle w:val="TOC2"/>
            <w:tabs>
              <w:tab w:val="left" w:pos="1260"/>
              <w:tab w:val="right" w:leader="dot" w:pos="8296"/>
            </w:tabs>
            <w:spacing w:line="360" w:lineRule="auto"/>
            <w:rPr>
              <w:rFonts w:asciiTheme="minorHAnsi" w:eastAsiaTheme="minorEastAsia" w:hAnsiTheme="minorHAnsi" w:cstheme="minorBidi"/>
              <w:smallCaps w:val="0"/>
              <w:sz w:val="24"/>
            </w:rPr>
          </w:pPr>
          <w:hyperlink w:anchor="_Toc151475687" w:history="1">
            <w:r w:rsidR="00C34724">
              <w:rPr>
                <w:rStyle w:val="aff7"/>
                <w:sz w:val="24"/>
              </w:rPr>
              <w:t>6.12</w:t>
            </w:r>
            <w:r w:rsidR="00C34724">
              <w:rPr>
                <w:rFonts w:asciiTheme="minorHAnsi" w:eastAsiaTheme="minorEastAsia" w:hAnsiTheme="minorHAnsi" w:cstheme="minorBidi"/>
                <w:smallCaps w:val="0"/>
                <w:sz w:val="24"/>
              </w:rPr>
              <w:tab/>
            </w:r>
            <w:r w:rsidR="00C34724">
              <w:rPr>
                <w:rStyle w:val="aff7"/>
                <w:sz w:val="24"/>
              </w:rPr>
              <w:t>保证金询价交易成交单数据文件</w:t>
            </w:r>
            <w:r w:rsidR="00C34724">
              <w:rPr>
                <w:sz w:val="24"/>
              </w:rPr>
              <w:tab/>
            </w:r>
            <w:r w:rsidR="00C34724">
              <w:rPr>
                <w:sz w:val="24"/>
              </w:rPr>
              <w:fldChar w:fldCharType="begin"/>
            </w:r>
            <w:r w:rsidR="00C34724">
              <w:rPr>
                <w:sz w:val="24"/>
              </w:rPr>
              <w:instrText xml:space="preserve"> PAGEREF _Toc151475687 \h </w:instrText>
            </w:r>
            <w:r w:rsidR="00C34724">
              <w:rPr>
                <w:sz w:val="24"/>
              </w:rPr>
            </w:r>
            <w:r w:rsidR="00C34724">
              <w:rPr>
                <w:sz w:val="24"/>
              </w:rPr>
              <w:fldChar w:fldCharType="separate"/>
            </w:r>
            <w:r w:rsidR="00C34724">
              <w:rPr>
                <w:sz w:val="24"/>
              </w:rPr>
              <w:t>43</w:t>
            </w:r>
            <w:r w:rsidR="00C34724">
              <w:rPr>
                <w:sz w:val="24"/>
              </w:rPr>
              <w:fldChar w:fldCharType="end"/>
            </w:r>
          </w:hyperlink>
        </w:p>
        <w:p w:rsidR="00E40767" w:rsidRDefault="007A59E5">
          <w:pPr>
            <w:pStyle w:val="TOC3"/>
            <w:tabs>
              <w:tab w:val="left" w:pos="1260"/>
              <w:tab w:val="right" w:leader="dot" w:pos="8296"/>
            </w:tabs>
            <w:spacing w:line="360" w:lineRule="auto"/>
            <w:rPr>
              <w:rFonts w:asciiTheme="minorHAnsi" w:eastAsiaTheme="minorEastAsia" w:hAnsiTheme="minorHAnsi" w:cstheme="minorBidi"/>
              <w:iCs w:val="0"/>
              <w:sz w:val="24"/>
            </w:rPr>
          </w:pPr>
          <w:hyperlink w:anchor="_Toc151475688" w:history="1">
            <w:r w:rsidR="00C34724">
              <w:rPr>
                <w:rStyle w:val="aff7"/>
                <w:sz w:val="24"/>
              </w:rPr>
              <w:t>6.12.1</w:t>
            </w:r>
            <w:r w:rsidR="00C34724">
              <w:rPr>
                <w:rFonts w:asciiTheme="minorHAnsi" w:eastAsiaTheme="minorEastAsia" w:hAnsiTheme="minorHAnsi" w:cstheme="minorBidi"/>
                <w:iCs w:val="0"/>
                <w:sz w:val="24"/>
              </w:rPr>
              <w:tab/>
            </w:r>
            <w:r w:rsidR="00C34724">
              <w:rPr>
                <w:rStyle w:val="aff7"/>
                <w:sz w:val="24"/>
              </w:rPr>
              <w:t>明细记录</w:t>
            </w:r>
            <w:r w:rsidR="00C34724">
              <w:rPr>
                <w:sz w:val="24"/>
              </w:rPr>
              <w:tab/>
            </w:r>
            <w:r w:rsidR="00C34724">
              <w:rPr>
                <w:sz w:val="24"/>
              </w:rPr>
              <w:fldChar w:fldCharType="begin"/>
            </w:r>
            <w:r w:rsidR="00C34724">
              <w:rPr>
                <w:sz w:val="24"/>
              </w:rPr>
              <w:instrText xml:space="preserve"> PAGEREF _Toc151475688 \h </w:instrText>
            </w:r>
            <w:r w:rsidR="00C34724">
              <w:rPr>
                <w:sz w:val="24"/>
              </w:rPr>
            </w:r>
            <w:r w:rsidR="00C34724">
              <w:rPr>
                <w:sz w:val="24"/>
              </w:rPr>
              <w:fldChar w:fldCharType="separate"/>
            </w:r>
            <w:r w:rsidR="00C34724">
              <w:rPr>
                <w:sz w:val="24"/>
              </w:rPr>
              <w:t>43</w:t>
            </w:r>
            <w:r w:rsidR="00C34724">
              <w:rPr>
                <w:sz w:val="24"/>
              </w:rPr>
              <w:fldChar w:fldCharType="end"/>
            </w:r>
          </w:hyperlink>
        </w:p>
        <w:p w:rsidR="00E40767" w:rsidRDefault="007A59E5">
          <w:pPr>
            <w:pStyle w:val="TOC2"/>
            <w:tabs>
              <w:tab w:val="left" w:pos="1260"/>
              <w:tab w:val="right" w:leader="dot" w:pos="8296"/>
            </w:tabs>
            <w:spacing w:line="360" w:lineRule="auto"/>
            <w:rPr>
              <w:rFonts w:asciiTheme="minorHAnsi" w:eastAsiaTheme="minorEastAsia" w:hAnsiTheme="minorHAnsi" w:cstheme="minorBidi"/>
              <w:smallCaps w:val="0"/>
              <w:sz w:val="24"/>
            </w:rPr>
          </w:pPr>
          <w:hyperlink w:anchor="_Toc151475689" w:history="1">
            <w:r w:rsidR="00C34724">
              <w:rPr>
                <w:rStyle w:val="aff7"/>
                <w:sz w:val="24"/>
              </w:rPr>
              <w:t>6.13</w:t>
            </w:r>
            <w:r w:rsidR="00C34724">
              <w:rPr>
                <w:rFonts w:asciiTheme="minorHAnsi" w:eastAsiaTheme="minorEastAsia" w:hAnsiTheme="minorHAnsi" w:cstheme="minorBidi"/>
                <w:smallCaps w:val="0"/>
                <w:sz w:val="24"/>
              </w:rPr>
              <w:tab/>
            </w:r>
            <w:r w:rsidR="00C34724">
              <w:rPr>
                <w:rStyle w:val="aff7"/>
                <w:sz w:val="24"/>
              </w:rPr>
              <w:t>保证金询价交易调仓单数据文件</w:t>
            </w:r>
            <w:r w:rsidR="00C34724">
              <w:rPr>
                <w:sz w:val="24"/>
              </w:rPr>
              <w:tab/>
            </w:r>
            <w:r w:rsidR="00C34724">
              <w:rPr>
                <w:sz w:val="24"/>
              </w:rPr>
              <w:fldChar w:fldCharType="begin"/>
            </w:r>
            <w:r w:rsidR="00C34724">
              <w:rPr>
                <w:sz w:val="24"/>
              </w:rPr>
              <w:instrText xml:space="preserve"> PAGEREF _Toc151475689 \h </w:instrText>
            </w:r>
            <w:r w:rsidR="00C34724">
              <w:rPr>
                <w:sz w:val="24"/>
              </w:rPr>
            </w:r>
            <w:r w:rsidR="00C34724">
              <w:rPr>
                <w:sz w:val="24"/>
              </w:rPr>
              <w:fldChar w:fldCharType="separate"/>
            </w:r>
            <w:r w:rsidR="00C34724">
              <w:rPr>
                <w:sz w:val="24"/>
              </w:rPr>
              <w:t>44</w:t>
            </w:r>
            <w:r w:rsidR="00C34724">
              <w:rPr>
                <w:sz w:val="24"/>
              </w:rPr>
              <w:fldChar w:fldCharType="end"/>
            </w:r>
          </w:hyperlink>
        </w:p>
        <w:p w:rsidR="00E40767" w:rsidRDefault="007A59E5">
          <w:pPr>
            <w:pStyle w:val="TOC3"/>
            <w:tabs>
              <w:tab w:val="left" w:pos="1260"/>
              <w:tab w:val="right" w:leader="dot" w:pos="8296"/>
            </w:tabs>
            <w:spacing w:line="360" w:lineRule="auto"/>
            <w:rPr>
              <w:rFonts w:asciiTheme="minorHAnsi" w:eastAsiaTheme="minorEastAsia" w:hAnsiTheme="minorHAnsi" w:cstheme="minorBidi"/>
              <w:iCs w:val="0"/>
              <w:sz w:val="24"/>
            </w:rPr>
          </w:pPr>
          <w:hyperlink w:anchor="_Toc151475690" w:history="1">
            <w:r w:rsidR="00C34724">
              <w:rPr>
                <w:rStyle w:val="aff7"/>
                <w:sz w:val="24"/>
              </w:rPr>
              <w:t>6.13.1</w:t>
            </w:r>
            <w:r w:rsidR="00C34724">
              <w:rPr>
                <w:rFonts w:asciiTheme="minorHAnsi" w:eastAsiaTheme="minorEastAsia" w:hAnsiTheme="minorHAnsi" w:cstheme="minorBidi"/>
                <w:iCs w:val="0"/>
                <w:sz w:val="24"/>
              </w:rPr>
              <w:tab/>
            </w:r>
            <w:r w:rsidR="00C34724">
              <w:rPr>
                <w:rStyle w:val="aff7"/>
                <w:sz w:val="24"/>
              </w:rPr>
              <w:t>明细记录</w:t>
            </w:r>
            <w:r w:rsidR="00C34724">
              <w:rPr>
                <w:sz w:val="24"/>
              </w:rPr>
              <w:tab/>
            </w:r>
            <w:r w:rsidR="00C34724">
              <w:rPr>
                <w:sz w:val="24"/>
              </w:rPr>
              <w:fldChar w:fldCharType="begin"/>
            </w:r>
            <w:r w:rsidR="00C34724">
              <w:rPr>
                <w:sz w:val="24"/>
              </w:rPr>
              <w:instrText xml:space="preserve"> PAGEREF _Toc151475690 \h </w:instrText>
            </w:r>
            <w:r w:rsidR="00C34724">
              <w:rPr>
                <w:sz w:val="24"/>
              </w:rPr>
            </w:r>
            <w:r w:rsidR="00C34724">
              <w:rPr>
                <w:sz w:val="24"/>
              </w:rPr>
              <w:fldChar w:fldCharType="separate"/>
            </w:r>
            <w:r w:rsidR="00C34724">
              <w:rPr>
                <w:sz w:val="24"/>
              </w:rPr>
              <w:t>44</w:t>
            </w:r>
            <w:r w:rsidR="00C34724">
              <w:rPr>
                <w:sz w:val="24"/>
              </w:rPr>
              <w:fldChar w:fldCharType="end"/>
            </w:r>
          </w:hyperlink>
        </w:p>
        <w:p w:rsidR="00E40767" w:rsidRDefault="007A59E5">
          <w:pPr>
            <w:pStyle w:val="TOC1"/>
            <w:tabs>
              <w:tab w:val="left" w:pos="420"/>
              <w:tab w:val="right" w:leader="dot" w:pos="8296"/>
            </w:tabs>
            <w:spacing w:line="360" w:lineRule="auto"/>
            <w:rPr>
              <w:rFonts w:asciiTheme="minorHAnsi" w:eastAsiaTheme="minorEastAsia" w:hAnsiTheme="minorHAnsi" w:cstheme="minorBidi"/>
              <w:b w:val="0"/>
              <w:bCs w:val="0"/>
              <w:caps w:val="0"/>
              <w:sz w:val="24"/>
            </w:rPr>
          </w:pPr>
          <w:hyperlink w:anchor="_Toc151475691" w:history="1">
            <w:r w:rsidR="00C34724">
              <w:rPr>
                <w:rStyle w:val="aff7"/>
                <w:sz w:val="24"/>
              </w:rPr>
              <w:t>7</w:t>
            </w:r>
            <w:r w:rsidR="00C34724">
              <w:rPr>
                <w:rFonts w:asciiTheme="minorHAnsi" w:eastAsiaTheme="minorEastAsia" w:hAnsiTheme="minorHAnsi" w:cstheme="minorBidi"/>
                <w:b w:val="0"/>
                <w:bCs w:val="0"/>
                <w:caps w:val="0"/>
                <w:sz w:val="24"/>
              </w:rPr>
              <w:tab/>
            </w:r>
            <w:r w:rsidR="00C34724">
              <w:rPr>
                <w:rStyle w:val="aff7"/>
                <w:sz w:val="24"/>
              </w:rPr>
              <w:t>交割数据</w:t>
            </w:r>
            <w:r w:rsidR="00C34724">
              <w:rPr>
                <w:sz w:val="24"/>
              </w:rPr>
              <w:tab/>
            </w:r>
            <w:r w:rsidR="00C34724">
              <w:rPr>
                <w:sz w:val="24"/>
              </w:rPr>
              <w:fldChar w:fldCharType="begin"/>
            </w:r>
            <w:r w:rsidR="00C34724">
              <w:rPr>
                <w:sz w:val="24"/>
              </w:rPr>
              <w:instrText xml:space="preserve"> PAGEREF _Toc151475691 \h </w:instrText>
            </w:r>
            <w:r w:rsidR="00C34724">
              <w:rPr>
                <w:sz w:val="24"/>
              </w:rPr>
            </w:r>
            <w:r w:rsidR="00C34724">
              <w:rPr>
                <w:sz w:val="24"/>
              </w:rPr>
              <w:fldChar w:fldCharType="separate"/>
            </w:r>
            <w:r w:rsidR="00C34724">
              <w:rPr>
                <w:sz w:val="24"/>
              </w:rPr>
              <w:t>44</w:t>
            </w:r>
            <w:r w:rsidR="00C34724">
              <w:rPr>
                <w:sz w:val="24"/>
              </w:rPr>
              <w:fldChar w:fldCharType="end"/>
            </w:r>
          </w:hyperlink>
        </w:p>
        <w:p w:rsidR="00E40767" w:rsidRDefault="007A59E5">
          <w:pPr>
            <w:pStyle w:val="TOC2"/>
            <w:tabs>
              <w:tab w:val="left" w:pos="1260"/>
              <w:tab w:val="right" w:leader="dot" w:pos="8296"/>
            </w:tabs>
            <w:spacing w:line="360" w:lineRule="auto"/>
            <w:rPr>
              <w:rFonts w:asciiTheme="minorHAnsi" w:eastAsiaTheme="minorEastAsia" w:hAnsiTheme="minorHAnsi" w:cstheme="minorBidi"/>
              <w:smallCaps w:val="0"/>
              <w:sz w:val="24"/>
            </w:rPr>
          </w:pPr>
          <w:hyperlink w:anchor="_Toc151475692" w:history="1">
            <w:r w:rsidR="00C34724">
              <w:rPr>
                <w:rStyle w:val="aff7"/>
                <w:sz w:val="24"/>
              </w:rPr>
              <w:t>7.1</w:t>
            </w:r>
            <w:r w:rsidR="00C34724">
              <w:rPr>
                <w:rFonts w:asciiTheme="minorHAnsi" w:eastAsiaTheme="minorEastAsia" w:hAnsiTheme="minorHAnsi" w:cstheme="minorBidi"/>
                <w:smallCaps w:val="0"/>
                <w:sz w:val="24"/>
              </w:rPr>
              <w:tab/>
            </w:r>
            <w:r w:rsidR="00C34724">
              <w:rPr>
                <w:rStyle w:val="aff7"/>
                <w:sz w:val="24"/>
              </w:rPr>
              <w:t>预交割单数据文件</w:t>
            </w:r>
            <w:r w:rsidR="00C34724">
              <w:rPr>
                <w:sz w:val="24"/>
              </w:rPr>
              <w:tab/>
            </w:r>
            <w:r w:rsidR="00C34724">
              <w:rPr>
                <w:sz w:val="24"/>
              </w:rPr>
              <w:fldChar w:fldCharType="begin"/>
            </w:r>
            <w:r w:rsidR="00C34724">
              <w:rPr>
                <w:sz w:val="24"/>
              </w:rPr>
              <w:instrText xml:space="preserve"> PAGEREF _Toc151475692 \h </w:instrText>
            </w:r>
            <w:r w:rsidR="00C34724">
              <w:rPr>
                <w:sz w:val="24"/>
              </w:rPr>
            </w:r>
            <w:r w:rsidR="00C34724">
              <w:rPr>
                <w:sz w:val="24"/>
              </w:rPr>
              <w:fldChar w:fldCharType="separate"/>
            </w:r>
            <w:r w:rsidR="00C34724">
              <w:rPr>
                <w:sz w:val="24"/>
              </w:rPr>
              <w:t>44</w:t>
            </w:r>
            <w:r w:rsidR="00C34724">
              <w:rPr>
                <w:sz w:val="24"/>
              </w:rPr>
              <w:fldChar w:fldCharType="end"/>
            </w:r>
          </w:hyperlink>
        </w:p>
        <w:p w:rsidR="00E40767" w:rsidRDefault="007A59E5">
          <w:pPr>
            <w:pStyle w:val="TOC3"/>
            <w:tabs>
              <w:tab w:val="left" w:pos="1260"/>
              <w:tab w:val="right" w:leader="dot" w:pos="8296"/>
            </w:tabs>
            <w:spacing w:line="360" w:lineRule="auto"/>
            <w:rPr>
              <w:rFonts w:asciiTheme="minorHAnsi" w:eastAsiaTheme="minorEastAsia" w:hAnsiTheme="minorHAnsi" w:cstheme="minorBidi"/>
              <w:iCs w:val="0"/>
              <w:sz w:val="24"/>
            </w:rPr>
          </w:pPr>
          <w:hyperlink w:anchor="_Toc151475693" w:history="1">
            <w:r w:rsidR="00C34724">
              <w:rPr>
                <w:rStyle w:val="aff7"/>
                <w:sz w:val="24"/>
              </w:rPr>
              <w:t>7.1.1</w:t>
            </w:r>
            <w:r w:rsidR="00C34724">
              <w:rPr>
                <w:rFonts w:asciiTheme="minorHAnsi" w:eastAsiaTheme="minorEastAsia" w:hAnsiTheme="minorHAnsi" w:cstheme="minorBidi"/>
                <w:iCs w:val="0"/>
                <w:sz w:val="24"/>
              </w:rPr>
              <w:tab/>
            </w:r>
            <w:r w:rsidR="00C34724">
              <w:rPr>
                <w:rStyle w:val="aff7"/>
                <w:sz w:val="24"/>
              </w:rPr>
              <w:t>明细记录</w:t>
            </w:r>
            <w:r w:rsidR="00C34724">
              <w:rPr>
                <w:sz w:val="24"/>
              </w:rPr>
              <w:tab/>
            </w:r>
            <w:r w:rsidR="00C34724">
              <w:rPr>
                <w:sz w:val="24"/>
              </w:rPr>
              <w:fldChar w:fldCharType="begin"/>
            </w:r>
            <w:r w:rsidR="00C34724">
              <w:rPr>
                <w:sz w:val="24"/>
              </w:rPr>
              <w:instrText xml:space="preserve"> PAGEREF _Toc151475693 \h </w:instrText>
            </w:r>
            <w:r w:rsidR="00C34724">
              <w:rPr>
                <w:sz w:val="24"/>
              </w:rPr>
            </w:r>
            <w:r w:rsidR="00C34724">
              <w:rPr>
                <w:sz w:val="24"/>
              </w:rPr>
              <w:fldChar w:fldCharType="separate"/>
            </w:r>
            <w:r w:rsidR="00C34724">
              <w:rPr>
                <w:sz w:val="24"/>
              </w:rPr>
              <w:t>44</w:t>
            </w:r>
            <w:r w:rsidR="00C34724">
              <w:rPr>
                <w:sz w:val="24"/>
              </w:rPr>
              <w:fldChar w:fldCharType="end"/>
            </w:r>
          </w:hyperlink>
        </w:p>
        <w:p w:rsidR="00E40767" w:rsidRDefault="007A59E5">
          <w:pPr>
            <w:pStyle w:val="TOC2"/>
            <w:tabs>
              <w:tab w:val="left" w:pos="1260"/>
              <w:tab w:val="right" w:leader="dot" w:pos="8296"/>
            </w:tabs>
            <w:spacing w:line="360" w:lineRule="auto"/>
            <w:rPr>
              <w:rFonts w:asciiTheme="minorHAnsi" w:eastAsiaTheme="minorEastAsia" w:hAnsiTheme="minorHAnsi" w:cstheme="minorBidi"/>
              <w:smallCaps w:val="0"/>
              <w:sz w:val="24"/>
            </w:rPr>
          </w:pPr>
          <w:hyperlink w:anchor="_Toc151475694" w:history="1">
            <w:r w:rsidR="00C34724">
              <w:rPr>
                <w:rStyle w:val="aff7"/>
                <w:sz w:val="24"/>
              </w:rPr>
              <w:t>7.2</w:t>
            </w:r>
            <w:r w:rsidR="00C34724">
              <w:rPr>
                <w:rFonts w:asciiTheme="minorHAnsi" w:eastAsiaTheme="minorEastAsia" w:hAnsiTheme="minorHAnsi" w:cstheme="minorBidi"/>
                <w:smallCaps w:val="0"/>
                <w:sz w:val="24"/>
              </w:rPr>
              <w:tab/>
            </w:r>
            <w:r w:rsidR="00C34724">
              <w:rPr>
                <w:rStyle w:val="aff7"/>
                <w:sz w:val="24"/>
              </w:rPr>
              <w:t>交割单数据文件</w:t>
            </w:r>
            <w:r w:rsidR="00C34724">
              <w:rPr>
                <w:sz w:val="24"/>
              </w:rPr>
              <w:tab/>
            </w:r>
            <w:r w:rsidR="00C34724">
              <w:rPr>
                <w:sz w:val="24"/>
              </w:rPr>
              <w:fldChar w:fldCharType="begin"/>
            </w:r>
            <w:r w:rsidR="00C34724">
              <w:rPr>
                <w:sz w:val="24"/>
              </w:rPr>
              <w:instrText xml:space="preserve"> PAGEREF _Toc151475694 \h </w:instrText>
            </w:r>
            <w:r w:rsidR="00C34724">
              <w:rPr>
                <w:sz w:val="24"/>
              </w:rPr>
            </w:r>
            <w:r w:rsidR="00C34724">
              <w:rPr>
                <w:sz w:val="24"/>
              </w:rPr>
              <w:fldChar w:fldCharType="separate"/>
            </w:r>
            <w:r w:rsidR="00C34724">
              <w:rPr>
                <w:sz w:val="24"/>
              </w:rPr>
              <w:t>45</w:t>
            </w:r>
            <w:r w:rsidR="00C34724">
              <w:rPr>
                <w:sz w:val="24"/>
              </w:rPr>
              <w:fldChar w:fldCharType="end"/>
            </w:r>
          </w:hyperlink>
        </w:p>
        <w:p w:rsidR="00E40767" w:rsidRDefault="007A59E5">
          <w:pPr>
            <w:pStyle w:val="TOC3"/>
            <w:tabs>
              <w:tab w:val="left" w:pos="1260"/>
              <w:tab w:val="right" w:leader="dot" w:pos="8296"/>
            </w:tabs>
            <w:spacing w:line="360" w:lineRule="auto"/>
            <w:rPr>
              <w:rFonts w:asciiTheme="minorHAnsi" w:eastAsiaTheme="minorEastAsia" w:hAnsiTheme="minorHAnsi" w:cstheme="minorBidi"/>
              <w:iCs w:val="0"/>
              <w:sz w:val="24"/>
            </w:rPr>
          </w:pPr>
          <w:hyperlink w:anchor="_Toc151475695" w:history="1">
            <w:r w:rsidR="00C34724">
              <w:rPr>
                <w:rStyle w:val="aff7"/>
                <w:sz w:val="24"/>
              </w:rPr>
              <w:t>7.2.1</w:t>
            </w:r>
            <w:r w:rsidR="00C34724">
              <w:rPr>
                <w:rFonts w:asciiTheme="minorHAnsi" w:eastAsiaTheme="minorEastAsia" w:hAnsiTheme="minorHAnsi" w:cstheme="minorBidi"/>
                <w:iCs w:val="0"/>
                <w:sz w:val="24"/>
              </w:rPr>
              <w:tab/>
            </w:r>
            <w:r w:rsidR="00C34724">
              <w:rPr>
                <w:rStyle w:val="aff7"/>
                <w:sz w:val="24"/>
              </w:rPr>
              <w:t>明细记录</w:t>
            </w:r>
            <w:r w:rsidR="00C34724">
              <w:rPr>
                <w:sz w:val="24"/>
              </w:rPr>
              <w:tab/>
            </w:r>
            <w:r w:rsidR="00C34724">
              <w:rPr>
                <w:sz w:val="24"/>
              </w:rPr>
              <w:fldChar w:fldCharType="begin"/>
            </w:r>
            <w:r w:rsidR="00C34724">
              <w:rPr>
                <w:sz w:val="24"/>
              </w:rPr>
              <w:instrText xml:space="preserve"> PAGEREF _Toc151475695 \h </w:instrText>
            </w:r>
            <w:r w:rsidR="00C34724">
              <w:rPr>
                <w:sz w:val="24"/>
              </w:rPr>
            </w:r>
            <w:r w:rsidR="00C34724">
              <w:rPr>
                <w:sz w:val="24"/>
              </w:rPr>
              <w:fldChar w:fldCharType="separate"/>
            </w:r>
            <w:r w:rsidR="00C34724">
              <w:rPr>
                <w:sz w:val="24"/>
              </w:rPr>
              <w:t>45</w:t>
            </w:r>
            <w:r w:rsidR="00C34724">
              <w:rPr>
                <w:sz w:val="24"/>
              </w:rPr>
              <w:fldChar w:fldCharType="end"/>
            </w:r>
          </w:hyperlink>
        </w:p>
        <w:p w:rsidR="00E40767" w:rsidRDefault="007A59E5">
          <w:pPr>
            <w:pStyle w:val="TOC2"/>
            <w:tabs>
              <w:tab w:val="left" w:pos="1260"/>
              <w:tab w:val="right" w:leader="dot" w:pos="8296"/>
            </w:tabs>
            <w:spacing w:line="360" w:lineRule="auto"/>
            <w:rPr>
              <w:rFonts w:asciiTheme="minorHAnsi" w:eastAsiaTheme="minorEastAsia" w:hAnsiTheme="minorHAnsi" w:cstheme="minorBidi"/>
              <w:smallCaps w:val="0"/>
              <w:sz w:val="24"/>
            </w:rPr>
          </w:pPr>
          <w:hyperlink w:anchor="_Toc151475696" w:history="1">
            <w:r w:rsidR="00C34724">
              <w:rPr>
                <w:rStyle w:val="aff7"/>
                <w:sz w:val="24"/>
              </w:rPr>
              <w:t>7.3</w:t>
            </w:r>
            <w:r w:rsidR="00C34724">
              <w:rPr>
                <w:rFonts w:asciiTheme="minorHAnsi" w:eastAsiaTheme="minorEastAsia" w:hAnsiTheme="minorHAnsi" w:cstheme="minorBidi"/>
                <w:smallCaps w:val="0"/>
                <w:sz w:val="24"/>
              </w:rPr>
              <w:tab/>
            </w:r>
            <w:r w:rsidR="00C34724">
              <w:rPr>
                <w:rStyle w:val="aff7"/>
                <w:sz w:val="24"/>
              </w:rPr>
              <w:t>现金交割单数据文件</w:t>
            </w:r>
            <w:r w:rsidR="00C34724">
              <w:rPr>
                <w:sz w:val="24"/>
              </w:rPr>
              <w:tab/>
            </w:r>
            <w:r w:rsidR="00C34724">
              <w:rPr>
                <w:sz w:val="24"/>
              </w:rPr>
              <w:fldChar w:fldCharType="begin"/>
            </w:r>
            <w:r w:rsidR="00C34724">
              <w:rPr>
                <w:sz w:val="24"/>
              </w:rPr>
              <w:instrText xml:space="preserve"> PAGEREF _Toc151475696 \h </w:instrText>
            </w:r>
            <w:r w:rsidR="00C34724">
              <w:rPr>
                <w:sz w:val="24"/>
              </w:rPr>
            </w:r>
            <w:r w:rsidR="00C34724">
              <w:rPr>
                <w:sz w:val="24"/>
              </w:rPr>
              <w:fldChar w:fldCharType="separate"/>
            </w:r>
            <w:r w:rsidR="00C34724">
              <w:rPr>
                <w:sz w:val="24"/>
              </w:rPr>
              <w:t>46</w:t>
            </w:r>
            <w:r w:rsidR="00C34724">
              <w:rPr>
                <w:sz w:val="24"/>
              </w:rPr>
              <w:fldChar w:fldCharType="end"/>
            </w:r>
          </w:hyperlink>
        </w:p>
        <w:p w:rsidR="00E40767" w:rsidRDefault="007A59E5">
          <w:pPr>
            <w:pStyle w:val="TOC3"/>
            <w:tabs>
              <w:tab w:val="left" w:pos="1260"/>
              <w:tab w:val="right" w:leader="dot" w:pos="8296"/>
            </w:tabs>
            <w:spacing w:line="360" w:lineRule="auto"/>
            <w:rPr>
              <w:rFonts w:asciiTheme="minorHAnsi" w:eastAsiaTheme="minorEastAsia" w:hAnsiTheme="minorHAnsi" w:cstheme="minorBidi"/>
              <w:iCs w:val="0"/>
              <w:sz w:val="24"/>
            </w:rPr>
          </w:pPr>
          <w:hyperlink w:anchor="_Toc151475697" w:history="1">
            <w:r w:rsidR="00C34724">
              <w:rPr>
                <w:rStyle w:val="aff7"/>
                <w:sz w:val="24"/>
              </w:rPr>
              <w:t>7.3.1</w:t>
            </w:r>
            <w:r w:rsidR="00C34724">
              <w:rPr>
                <w:rFonts w:asciiTheme="minorHAnsi" w:eastAsiaTheme="minorEastAsia" w:hAnsiTheme="minorHAnsi" w:cstheme="minorBidi"/>
                <w:iCs w:val="0"/>
                <w:sz w:val="24"/>
              </w:rPr>
              <w:tab/>
            </w:r>
            <w:r w:rsidR="00C34724">
              <w:rPr>
                <w:rStyle w:val="aff7"/>
                <w:sz w:val="24"/>
              </w:rPr>
              <w:t>明细记录</w:t>
            </w:r>
            <w:r w:rsidR="00C34724">
              <w:rPr>
                <w:sz w:val="24"/>
              </w:rPr>
              <w:tab/>
            </w:r>
            <w:r w:rsidR="00C34724">
              <w:rPr>
                <w:sz w:val="24"/>
              </w:rPr>
              <w:fldChar w:fldCharType="begin"/>
            </w:r>
            <w:r w:rsidR="00C34724">
              <w:rPr>
                <w:sz w:val="24"/>
              </w:rPr>
              <w:instrText xml:space="preserve"> PAGEREF _Toc151475697 \h </w:instrText>
            </w:r>
            <w:r w:rsidR="00C34724">
              <w:rPr>
                <w:sz w:val="24"/>
              </w:rPr>
            </w:r>
            <w:r w:rsidR="00C34724">
              <w:rPr>
                <w:sz w:val="24"/>
              </w:rPr>
              <w:fldChar w:fldCharType="separate"/>
            </w:r>
            <w:r w:rsidR="00C34724">
              <w:rPr>
                <w:sz w:val="24"/>
              </w:rPr>
              <w:t>46</w:t>
            </w:r>
            <w:r w:rsidR="00C34724">
              <w:rPr>
                <w:sz w:val="24"/>
              </w:rPr>
              <w:fldChar w:fldCharType="end"/>
            </w:r>
          </w:hyperlink>
        </w:p>
        <w:p w:rsidR="00E40767" w:rsidRDefault="007A59E5">
          <w:pPr>
            <w:pStyle w:val="TOC2"/>
            <w:tabs>
              <w:tab w:val="left" w:pos="1260"/>
              <w:tab w:val="right" w:leader="dot" w:pos="8296"/>
            </w:tabs>
            <w:spacing w:line="360" w:lineRule="auto"/>
            <w:rPr>
              <w:rFonts w:asciiTheme="minorHAnsi" w:eastAsiaTheme="minorEastAsia" w:hAnsiTheme="minorHAnsi" w:cstheme="minorBidi"/>
              <w:smallCaps w:val="0"/>
              <w:sz w:val="24"/>
            </w:rPr>
          </w:pPr>
          <w:hyperlink w:anchor="_Toc151475698" w:history="1">
            <w:r w:rsidR="00C34724">
              <w:rPr>
                <w:rStyle w:val="aff7"/>
                <w:sz w:val="24"/>
              </w:rPr>
              <w:t>7.4</w:t>
            </w:r>
            <w:r w:rsidR="00C34724">
              <w:rPr>
                <w:rFonts w:asciiTheme="minorHAnsi" w:eastAsiaTheme="minorEastAsia" w:hAnsiTheme="minorHAnsi" w:cstheme="minorBidi"/>
                <w:smallCaps w:val="0"/>
                <w:sz w:val="24"/>
              </w:rPr>
              <w:tab/>
            </w:r>
            <w:r w:rsidR="00C34724">
              <w:rPr>
                <w:rStyle w:val="aff7"/>
                <w:sz w:val="24"/>
              </w:rPr>
              <w:t>延期合约交割方式管理</w:t>
            </w:r>
            <w:r w:rsidR="00C34724">
              <w:rPr>
                <w:sz w:val="24"/>
              </w:rPr>
              <w:tab/>
            </w:r>
            <w:r w:rsidR="00C34724">
              <w:rPr>
                <w:sz w:val="24"/>
              </w:rPr>
              <w:fldChar w:fldCharType="begin"/>
            </w:r>
            <w:r w:rsidR="00C34724">
              <w:rPr>
                <w:sz w:val="24"/>
              </w:rPr>
              <w:instrText xml:space="preserve"> PAGEREF _Toc151475698 \h </w:instrText>
            </w:r>
            <w:r w:rsidR="00C34724">
              <w:rPr>
                <w:sz w:val="24"/>
              </w:rPr>
            </w:r>
            <w:r w:rsidR="00C34724">
              <w:rPr>
                <w:sz w:val="24"/>
              </w:rPr>
              <w:fldChar w:fldCharType="separate"/>
            </w:r>
            <w:r w:rsidR="00C34724">
              <w:rPr>
                <w:sz w:val="24"/>
              </w:rPr>
              <w:t>46</w:t>
            </w:r>
            <w:r w:rsidR="00C34724">
              <w:rPr>
                <w:sz w:val="24"/>
              </w:rPr>
              <w:fldChar w:fldCharType="end"/>
            </w:r>
          </w:hyperlink>
        </w:p>
        <w:p w:rsidR="00E40767" w:rsidRDefault="007A59E5">
          <w:pPr>
            <w:pStyle w:val="TOC3"/>
            <w:tabs>
              <w:tab w:val="left" w:pos="1260"/>
              <w:tab w:val="right" w:leader="dot" w:pos="8296"/>
            </w:tabs>
            <w:spacing w:line="360" w:lineRule="auto"/>
            <w:rPr>
              <w:rFonts w:asciiTheme="minorHAnsi" w:eastAsiaTheme="minorEastAsia" w:hAnsiTheme="minorHAnsi" w:cstheme="minorBidi"/>
              <w:iCs w:val="0"/>
              <w:sz w:val="24"/>
            </w:rPr>
          </w:pPr>
          <w:hyperlink w:anchor="_Toc151475699" w:history="1">
            <w:r w:rsidR="00C34724">
              <w:rPr>
                <w:rStyle w:val="aff7"/>
                <w:sz w:val="24"/>
              </w:rPr>
              <w:t>7.4.1</w:t>
            </w:r>
            <w:r w:rsidR="00C34724">
              <w:rPr>
                <w:rFonts w:asciiTheme="minorHAnsi" w:eastAsiaTheme="minorEastAsia" w:hAnsiTheme="minorHAnsi" w:cstheme="minorBidi"/>
                <w:iCs w:val="0"/>
                <w:sz w:val="24"/>
              </w:rPr>
              <w:tab/>
            </w:r>
            <w:r w:rsidR="00C34724">
              <w:rPr>
                <w:rStyle w:val="aff7"/>
                <w:sz w:val="24"/>
              </w:rPr>
              <w:t>明细记录</w:t>
            </w:r>
            <w:r w:rsidR="00C34724">
              <w:rPr>
                <w:sz w:val="24"/>
              </w:rPr>
              <w:tab/>
            </w:r>
            <w:r w:rsidR="00C34724">
              <w:rPr>
                <w:sz w:val="24"/>
              </w:rPr>
              <w:fldChar w:fldCharType="begin"/>
            </w:r>
            <w:r w:rsidR="00C34724">
              <w:rPr>
                <w:sz w:val="24"/>
              </w:rPr>
              <w:instrText xml:space="preserve"> PAGEREF _Toc151475699 \h </w:instrText>
            </w:r>
            <w:r w:rsidR="00C34724">
              <w:rPr>
                <w:sz w:val="24"/>
              </w:rPr>
            </w:r>
            <w:r w:rsidR="00C34724">
              <w:rPr>
                <w:sz w:val="24"/>
              </w:rPr>
              <w:fldChar w:fldCharType="separate"/>
            </w:r>
            <w:r w:rsidR="00C34724">
              <w:rPr>
                <w:sz w:val="24"/>
              </w:rPr>
              <w:t>46</w:t>
            </w:r>
            <w:r w:rsidR="00C34724">
              <w:rPr>
                <w:sz w:val="24"/>
              </w:rPr>
              <w:fldChar w:fldCharType="end"/>
            </w:r>
          </w:hyperlink>
        </w:p>
        <w:p w:rsidR="00E40767" w:rsidRDefault="007A59E5">
          <w:pPr>
            <w:pStyle w:val="TOC1"/>
            <w:tabs>
              <w:tab w:val="left" w:pos="420"/>
              <w:tab w:val="right" w:leader="dot" w:pos="8296"/>
            </w:tabs>
            <w:spacing w:line="360" w:lineRule="auto"/>
            <w:rPr>
              <w:rFonts w:asciiTheme="minorHAnsi" w:eastAsiaTheme="minorEastAsia" w:hAnsiTheme="minorHAnsi" w:cstheme="minorBidi"/>
              <w:b w:val="0"/>
              <w:bCs w:val="0"/>
              <w:caps w:val="0"/>
              <w:sz w:val="24"/>
            </w:rPr>
          </w:pPr>
          <w:hyperlink w:anchor="_Toc151475700" w:history="1">
            <w:r w:rsidR="00C34724">
              <w:rPr>
                <w:rStyle w:val="aff7"/>
                <w:sz w:val="24"/>
              </w:rPr>
              <w:t>8</w:t>
            </w:r>
            <w:r w:rsidR="00C34724">
              <w:rPr>
                <w:rFonts w:asciiTheme="minorHAnsi" w:eastAsiaTheme="minorEastAsia" w:hAnsiTheme="minorHAnsi" w:cstheme="minorBidi"/>
                <w:b w:val="0"/>
                <w:bCs w:val="0"/>
                <w:caps w:val="0"/>
                <w:sz w:val="24"/>
              </w:rPr>
              <w:tab/>
            </w:r>
            <w:r w:rsidR="00C34724">
              <w:rPr>
                <w:rStyle w:val="aff7"/>
                <w:sz w:val="24"/>
              </w:rPr>
              <w:t>清算费用数据</w:t>
            </w:r>
            <w:r w:rsidR="00C34724">
              <w:rPr>
                <w:sz w:val="24"/>
              </w:rPr>
              <w:tab/>
            </w:r>
            <w:r w:rsidR="00C34724">
              <w:rPr>
                <w:sz w:val="24"/>
              </w:rPr>
              <w:fldChar w:fldCharType="begin"/>
            </w:r>
            <w:r w:rsidR="00C34724">
              <w:rPr>
                <w:sz w:val="24"/>
              </w:rPr>
              <w:instrText xml:space="preserve"> PAGEREF _Toc151475700 \h </w:instrText>
            </w:r>
            <w:r w:rsidR="00C34724">
              <w:rPr>
                <w:sz w:val="24"/>
              </w:rPr>
            </w:r>
            <w:r w:rsidR="00C34724">
              <w:rPr>
                <w:sz w:val="24"/>
              </w:rPr>
              <w:fldChar w:fldCharType="separate"/>
            </w:r>
            <w:r w:rsidR="00C34724">
              <w:rPr>
                <w:sz w:val="24"/>
              </w:rPr>
              <w:t>47</w:t>
            </w:r>
            <w:r w:rsidR="00C34724">
              <w:rPr>
                <w:sz w:val="24"/>
              </w:rPr>
              <w:fldChar w:fldCharType="end"/>
            </w:r>
          </w:hyperlink>
        </w:p>
        <w:p w:rsidR="00E40767" w:rsidRDefault="007A59E5">
          <w:pPr>
            <w:pStyle w:val="TOC2"/>
            <w:tabs>
              <w:tab w:val="left" w:pos="1260"/>
              <w:tab w:val="right" w:leader="dot" w:pos="8296"/>
            </w:tabs>
            <w:spacing w:line="360" w:lineRule="auto"/>
            <w:rPr>
              <w:rFonts w:asciiTheme="minorHAnsi" w:eastAsiaTheme="minorEastAsia" w:hAnsiTheme="minorHAnsi" w:cstheme="minorBidi"/>
              <w:smallCaps w:val="0"/>
              <w:sz w:val="24"/>
            </w:rPr>
          </w:pPr>
          <w:hyperlink w:anchor="_Toc151475701" w:history="1">
            <w:r w:rsidR="00C34724">
              <w:rPr>
                <w:rStyle w:val="aff7"/>
                <w:sz w:val="24"/>
              </w:rPr>
              <w:t>8.1</w:t>
            </w:r>
            <w:r w:rsidR="00C34724">
              <w:rPr>
                <w:rFonts w:asciiTheme="minorHAnsi" w:eastAsiaTheme="minorEastAsia" w:hAnsiTheme="minorHAnsi" w:cstheme="minorBidi"/>
                <w:smallCaps w:val="0"/>
                <w:sz w:val="24"/>
              </w:rPr>
              <w:tab/>
            </w:r>
            <w:r w:rsidR="00C34724">
              <w:rPr>
                <w:rStyle w:val="aff7"/>
                <w:sz w:val="24"/>
              </w:rPr>
              <w:t>违约单数据文件</w:t>
            </w:r>
            <w:r w:rsidR="00C34724">
              <w:rPr>
                <w:sz w:val="24"/>
              </w:rPr>
              <w:tab/>
            </w:r>
            <w:r w:rsidR="00C34724">
              <w:rPr>
                <w:sz w:val="24"/>
              </w:rPr>
              <w:fldChar w:fldCharType="begin"/>
            </w:r>
            <w:r w:rsidR="00C34724">
              <w:rPr>
                <w:sz w:val="24"/>
              </w:rPr>
              <w:instrText xml:space="preserve"> PAGEREF _Toc151475701 \h </w:instrText>
            </w:r>
            <w:r w:rsidR="00C34724">
              <w:rPr>
                <w:sz w:val="24"/>
              </w:rPr>
            </w:r>
            <w:r w:rsidR="00C34724">
              <w:rPr>
                <w:sz w:val="24"/>
              </w:rPr>
              <w:fldChar w:fldCharType="separate"/>
            </w:r>
            <w:r w:rsidR="00C34724">
              <w:rPr>
                <w:sz w:val="24"/>
              </w:rPr>
              <w:t>47</w:t>
            </w:r>
            <w:r w:rsidR="00C34724">
              <w:rPr>
                <w:sz w:val="24"/>
              </w:rPr>
              <w:fldChar w:fldCharType="end"/>
            </w:r>
          </w:hyperlink>
        </w:p>
        <w:p w:rsidR="00E40767" w:rsidRDefault="007A59E5">
          <w:pPr>
            <w:pStyle w:val="TOC3"/>
            <w:tabs>
              <w:tab w:val="left" w:pos="1260"/>
              <w:tab w:val="right" w:leader="dot" w:pos="8296"/>
            </w:tabs>
            <w:spacing w:line="360" w:lineRule="auto"/>
            <w:rPr>
              <w:rFonts w:asciiTheme="minorHAnsi" w:eastAsiaTheme="minorEastAsia" w:hAnsiTheme="minorHAnsi" w:cstheme="minorBidi"/>
              <w:iCs w:val="0"/>
              <w:sz w:val="24"/>
            </w:rPr>
          </w:pPr>
          <w:hyperlink w:anchor="_Toc151475702" w:history="1">
            <w:r w:rsidR="00C34724">
              <w:rPr>
                <w:rStyle w:val="aff7"/>
                <w:sz w:val="24"/>
              </w:rPr>
              <w:t>8.1.1</w:t>
            </w:r>
            <w:r w:rsidR="00C34724">
              <w:rPr>
                <w:rFonts w:asciiTheme="minorHAnsi" w:eastAsiaTheme="minorEastAsia" w:hAnsiTheme="minorHAnsi" w:cstheme="minorBidi"/>
                <w:iCs w:val="0"/>
                <w:sz w:val="24"/>
              </w:rPr>
              <w:tab/>
            </w:r>
            <w:r w:rsidR="00C34724">
              <w:rPr>
                <w:rStyle w:val="aff7"/>
                <w:sz w:val="24"/>
              </w:rPr>
              <w:t>明细记录</w:t>
            </w:r>
            <w:r w:rsidR="00C34724">
              <w:rPr>
                <w:sz w:val="24"/>
              </w:rPr>
              <w:tab/>
            </w:r>
            <w:r w:rsidR="00C34724">
              <w:rPr>
                <w:sz w:val="24"/>
              </w:rPr>
              <w:fldChar w:fldCharType="begin"/>
            </w:r>
            <w:r w:rsidR="00C34724">
              <w:rPr>
                <w:sz w:val="24"/>
              </w:rPr>
              <w:instrText xml:space="preserve"> PAGEREF _Toc151475702 \h </w:instrText>
            </w:r>
            <w:r w:rsidR="00C34724">
              <w:rPr>
                <w:sz w:val="24"/>
              </w:rPr>
            </w:r>
            <w:r w:rsidR="00C34724">
              <w:rPr>
                <w:sz w:val="24"/>
              </w:rPr>
              <w:fldChar w:fldCharType="separate"/>
            </w:r>
            <w:r w:rsidR="00C34724">
              <w:rPr>
                <w:sz w:val="24"/>
              </w:rPr>
              <w:t>47</w:t>
            </w:r>
            <w:r w:rsidR="00C34724">
              <w:rPr>
                <w:sz w:val="24"/>
              </w:rPr>
              <w:fldChar w:fldCharType="end"/>
            </w:r>
          </w:hyperlink>
        </w:p>
        <w:p w:rsidR="00E40767" w:rsidRDefault="007A59E5">
          <w:pPr>
            <w:pStyle w:val="TOC2"/>
            <w:tabs>
              <w:tab w:val="left" w:pos="1260"/>
              <w:tab w:val="right" w:leader="dot" w:pos="8296"/>
            </w:tabs>
            <w:spacing w:line="360" w:lineRule="auto"/>
            <w:rPr>
              <w:rFonts w:asciiTheme="minorHAnsi" w:eastAsiaTheme="minorEastAsia" w:hAnsiTheme="minorHAnsi" w:cstheme="minorBidi"/>
              <w:smallCaps w:val="0"/>
              <w:sz w:val="24"/>
            </w:rPr>
          </w:pPr>
          <w:hyperlink w:anchor="_Toc151475703" w:history="1">
            <w:r w:rsidR="00C34724">
              <w:rPr>
                <w:rStyle w:val="aff7"/>
                <w:sz w:val="24"/>
              </w:rPr>
              <w:t>8.2</w:t>
            </w:r>
            <w:r w:rsidR="00C34724">
              <w:rPr>
                <w:rFonts w:asciiTheme="minorHAnsi" w:eastAsiaTheme="minorEastAsia" w:hAnsiTheme="minorHAnsi" w:cstheme="minorBidi"/>
                <w:smallCaps w:val="0"/>
                <w:sz w:val="24"/>
              </w:rPr>
              <w:tab/>
            </w:r>
            <w:r w:rsidR="00C34724">
              <w:rPr>
                <w:rStyle w:val="aff7"/>
                <w:sz w:val="24"/>
              </w:rPr>
              <w:t>客户费用数据文件</w:t>
            </w:r>
            <w:r w:rsidR="00C34724">
              <w:rPr>
                <w:sz w:val="24"/>
              </w:rPr>
              <w:tab/>
            </w:r>
            <w:r w:rsidR="00C34724">
              <w:rPr>
                <w:sz w:val="24"/>
              </w:rPr>
              <w:fldChar w:fldCharType="begin"/>
            </w:r>
            <w:r w:rsidR="00C34724">
              <w:rPr>
                <w:sz w:val="24"/>
              </w:rPr>
              <w:instrText xml:space="preserve"> PAGEREF _Toc151475703 \h </w:instrText>
            </w:r>
            <w:r w:rsidR="00C34724">
              <w:rPr>
                <w:sz w:val="24"/>
              </w:rPr>
            </w:r>
            <w:r w:rsidR="00C34724">
              <w:rPr>
                <w:sz w:val="24"/>
              </w:rPr>
              <w:fldChar w:fldCharType="separate"/>
            </w:r>
            <w:r w:rsidR="00C34724">
              <w:rPr>
                <w:sz w:val="24"/>
              </w:rPr>
              <w:t>47</w:t>
            </w:r>
            <w:r w:rsidR="00C34724">
              <w:rPr>
                <w:sz w:val="24"/>
              </w:rPr>
              <w:fldChar w:fldCharType="end"/>
            </w:r>
          </w:hyperlink>
        </w:p>
        <w:p w:rsidR="00E40767" w:rsidRDefault="007A59E5">
          <w:pPr>
            <w:pStyle w:val="TOC3"/>
            <w:tabs>
              <w:tab w:val="left" w:pos="1260"/>
              <w:tab w:val="right" w:leader="dot" w:pos="8296"/>
            </w:tabs>
            <w:spacing w:line="360" w:lineRule="auto"/>
            <w:rPr>
              <w:rFonts w:asciiTheme="minorHAnsi" w:eastAsiaTheme="minorEastAsia" w:hAnsiTheme="minorHAnsi" w:cstheme="minorBidi"/>
              <w:iCs w:val="0"/>
              <w:sz w:val="24"/>
            </w:rPr>
          </w:pPr>
          <w:hyperlink w:anchor="_Toc151475704" w:history="1">
            <w:r w:rsidR="00C34724">
              <w:rPr>
                <w:rStyle w:val="aff7"/>
                <w:sz w:val="24"/>
              </w:rPr>
              <w:t>8.2.1</w:t>
            </w:r>
            <w:r w:rsidR="00C34724">
              <w:rPr>
                <w:rFonts w:asciiTheme="minorHAnsi" w:eastAsiaTheme="minorEastAsia" w:hAnsiTheme="minorHAnsi" w:cstheme="minorBidi"/>
                <w:iCs w:val="0"/>
                <w:sz w:val="24"/>
              </w:rPr>
              <w:tab/>
            </w:r>
            <w:r w:rsidR="00C34724">
              <w:rPr>
                <w:rStyle w:val="aff7"/>
                <w:sz w:val="24"/>
              </w:rPr>
              <w:t>明细记录</w:t>
            </w:r>
            <w:r w:rsidR="00C34724">
              <w:rPr>
                <w:sz w:val="24"/>
              </w:rPr>
              <w:tab/>
            </w:r>
            <w:r w:rsidR="00C34724">
              <w:rPr>
                <w:sz w:val="24"/>
              </w:rPr>
              <w:fldChar w:fldCharType="begin"/>
            </w:r>
            <w:r w:rsidR="00C34724">
              <w:rPr>
                <w:sz w:val="24"/>
              </w:rPr>
              <w:instrText xml:space="preserve"> PAGEREF _Toc151475704 \h </w:instrText>
            </w:r>
            <w:r w:rsidR="00C34724">
              <w:rPr>
                <w:sz w:val="24"/>
              </w:rPr>
            </w:r>
            <w:r w:rsidR="00C34724">
              <w:rPr>
                <w:sz w:val="24"/>
              </w:rPr>
              <w:fldChar w:fldCharType="separate"/>
            </w:r>
            <w:r w:rsidR="00C34724">
              <w:rPr>
                <w:sz w:val="24"/>
              </w:rPr>
              <w:t>47</w:t>
            </w:r>
            <w:r w:rsidR="00C34724">
              <w:rPr>
                <w:sz w:val="24"/>
              </w:rPr>
              <w:fldChar w:fldCharType="end"/>
            </w:r>
          </w:hyperlink>
        </w:p>
        <w:p w:rsidR="00E40767" w:rsidRDefault="007A59E5">
          <w:pPr>
            <w:pStyle w:val="TOC1"/>
            <w:tabs>
              <w:tab w:val="left" w:pos="420"/>
              <w:tab w:val="right" w:leader="dot" w:pos="8296"/>
            </w:tabs>
            <w:spacing w:line="360" w:lineRule="auto"/>
            <w:rPr>
              <w:rFonts w:asciiTheme="minorHAnsi" w:eastAsiaTheme="minorEastAsia" w:hAnsiTheme="minorHAnsi" w:cstheme="minorBidi"/>
              <w:b w:val="0"/>
              <w:bCs w:val="0"/>
              <w:caps w:val="0"/>
              <w:sz w:val="24"/>
            </w:rPr>
          </w:pPr>
          <w:hyperlink w:anchor="_Toc151475705" w:history="1">
            <w:r w:rsidR="00C34724">
              <w:rPr>
                <w:rStyle w:val="aff7"/>
                <w:sz w:val="24"/>
              </w:rPr>
              <w:t>9</w:t>
            </w:r>
            <w:r w:rsidR="00C34724">
              <w:rPr>
                <w:rFonts w:asciiTheme="minorHAnsi" w:eastAsiaTheme="minorEastAsia" w:hAnsiTheme="minorHAnsi" w:cstheme="minorBidi"/>
                <w:b w:val="0"/>
                <w:bCs w:val="0"/>
                <w:caps w:val="0"/>
                <w:sz w:val="24"/>
              </w:rPr>
              <w:tab/>
            </w:r>
            <w:r w:rsidR="00C34724">
              <w:rPr>
                <w:rStyle w:val="aff7"/>
                <w:sz w:val="24"/>
              </w:rPr>
              <w:t>行情数据</w:t>
            </w:r>
            <w:r w:rsidR="00C34724">
              <w:rPr>
                <w:sz w:val="24"/>
              </w:rPr>
              <w:tab/>
            </w:r>
            <w:r w:rsidR="00C34724">
              <w:rPr>
                <w:sz w:val="24"/>
              </w:rPr>
              <w:fldChar w:fldCharType="begin"/>
            </w:r>
            <w:r w:rsidR="00C34724">
              <w:rPr>
                <w:sz w:val="24"/>
              </w:rPr>
              <w:instrText xml:space="preserve"> PAGEREF _Toc151475705 \h </w:instrText>
            </w:r>
            <w:r w:rsidR="00C34724">
              <w:rPr>
                <w:sz w:val="24"/>
              </w:rPr>
            </w:r>
            <w:r w:rsidR="00C34724">
              <w:rPr>
                <w:sz w:val="24"/>
              </w:rPr>
              <w:fldChar w:fldCharType="separate"/>
            </w:r>
            <w:r w:rsidR="00C34724">
              <w:rPr>
                <w:sz w:val="24"/>
              </w:rPr>
              <w:t>49</w:t>
            </w:r>
            <w:r w:rsidR="00C34724">
              <w:rPr>
                <w:sz w:val="24"/>
              </w:rPr>
              <w:fldChar w:fldCharType="end"/>
            </w:r>
          </w:hyperlink>
        </w:p>
        <w:p w:rsidR="00E40767" w:rsidRDefault="007A59E5">
          <w:pPr>
            <w:pStyle w:val="TOC2"/>
            <w:tabs>
              <w:tab w:val="left" w:pos="1260"/>
              <w:tab w:val="right" w:leader="dot" w:pos="8296"/>
            </w:tabs>
            <w:spacing w:line="360" w:lineRule="auto"/>
            <w:rPr>
              <w:rFonts w:asciiTheme="minorHAnsi" w:eastAsiaTheme="minorEastAsia" w:hAnsiTheme="minorHAnsi" w:cstheme="minorBidi"/>
              <w:smallCaps w:val="0"/>
              <w:sz w:val="24"/>
            </w:rPr>
          </w:pPr>
          <w:hyperlink w:anchor="_Toc151475706" w:history="1">
            <w:r w:rsidR="00C34724">
              <w:rPr>
                <w:rStyle w:val="aff7"/>
                <w:sz w:val="24"/>
              </w:rPr>
              <w:t>9.1</w:t>
            </w:r>
            <w:r w:rsidR="00C34724">
              <w:rPr>
                <w:rFonts w:asciiTheme="minorHAnsi" w:eastAsiaTheme="minorEastAsia" w:hAnsiTheme="minorHAnsi" w:cstheme="minorBidi"/>
                <w:smallCaps w:val="0"/>
                <w:sz w:val="24"/>
              </w:rPr>
              <w:tab/>
            </w:r>
            <w:r w:rsidR="00C34724">
              <w:rPr>
                <w:rStyle w:val="aff7"/>
                <w:sz w:val="24"/>
              </w:rPr>
              <w:t>竞价收市行情数据文件</w:t>
            </w:r>
            <w:r w:rsidR="00C34724">
              <w:rPr>
                <w:sz w:val="24"/>
              </w:rPr>
              <w:tab/>
            </w:r>
            <w:r w:rsidR="00C34724">
              <w:rPr>
                <w:sz w:val="24"/>
              </w:rPr>
              <w:fldChar w:fldCharType="begin"/>
            </w:r>
            <w:r w:rsidR="00C34724">
              <w:rPr>
                <w:sz w:val="24"/>
              </w:rPr>
              <w:instrText xml:space="preserve"> PAGEREF _Toc151475706 \h </w:instrText>
            </w:r>
            <w:r w:rsidR="00C34724">
              <w:rPr>
                <w:sz w:val="24"/>
              </w:rPr>
            </w:r>
            <w:r w:rsidR="00C34724">
              <w:rPr>
                <w:sz w:val="24"/>
              </w:rPr>
              <w:fldChar w:fldCharType="separate"/>
            </w:r>
            <w:r w:rsidR="00C34724">
              <w:rPr>
                <w:sz w:val="24"/>
              </w:rPr>
              <w:t>49</w:t>
            </w:r>
            <w:r w:rsidR="00C34724">
              <w:rPr>
                <w:sz w:val="24"/>
              </w:rPr>
              <w:fldChar w:fldCharType="end"/>
            </w:r>
          </w:hyperlink>
        </w:p>
        <w:p w:rsidR="00E40767" w:rsidRDefault="007A59E5">
          <w:pPr>
            <w:pStyle w:val="TOC3"/>
            <w:tabs>
              <w:tab w:val="left" w:pos="1260"/>
              <w:tab w:val="right" w:leader="dot" w:pos="8296"/>
            </w:tabs>
            <w:spacing w:line="360" w:lineRule="auto"/>
            <w:rPr>
              <w:rFonts w:asciiTheme="minorHAnsi" w:eastAsiaTheme="minorEastAsia" w:hAnsiTheme="minorHAnsi" w:cstheme="minorBidi"/>
              <w:iCs w:val="0"/>
              <w:sz w:val="24"/>
            </w:rPr>
          </w:pPr>
          <w:hyperlink w:anchor="_Toc151475707" w:history="1">
            <w:r w:rsidR="00C34724">
              <w:rPr>
                <w:rStyle w:val="aff7"/>
                <w:sz w:val="24"/>
              </w:rPr>
              <w:t>9.1.1</w:t>
            </w:r>
            <w:r w:rsidR="00C34724">
              <w:rPr>
                <w:rFonts w:asciiTheme="minorHAnsi" w:eastAsiaTheme="minorEastAsia" w:hAnsiTheme="minorHAnsi" w:cstheme="minorBidi"/>
                <w:iCs w:val="0"/>
                <w:sz w:val="24"/>
              </w:rPr>
              <w:tab/>
            </w:r>
            <w:r w:rsidR="00C34724">
              <w:rPr>
                <w:rStyle w:val="aff7"/>
                <w:sz w:val="24"/>
              </w:rPr>
              <w:t>明细记录</w:t>
            </w:r>
            <w:r w:rsidR="00C34724">
              <w:rPr>
                <w:sz w:val="24"/>
              </w:rPr>
              <w:tab/>
            </w:r>
            <w:r w:rsidR="00C34724">
              <w:rPr>
                <w:sz w:val="24"/>
              </w:rPr>
              <w:fldChar w:fldCharType="begin"/>
            </w:r>
            <w:r w:rsidR="00C34724">
              <w:rPr>
                <w:sz w:val="24"/>
              </w:rPr>
              <w:instrText xml:space="preserve"> PAGEREF _Toc151475707 \h </w:instrText>
            </w:r>
            <w:r w:rsidR="00C34724">
              <w:rPr>
                <w:sz w:val="24"/>
              </w:rPr>
            </w:r>
            <w:r w:rsidR="00C34724">
              <w:rPr>
                <w:sz w:val="24"/>
              </w:rPr>
              <w:fldChar w:fldCharType="separate"/>
            </w:r>
            <w:r w:rsidR="00C34724">
              <w:rPr>
                <w:sz w:val="24"/>
              </w:rPr>
              <w:t>49</w:t>
            </w:r>
            <w:r w:rsidR="00C34724">
              <w:rPr>
                <w:sz w:val="24"/>
              </w:rPr>
              <w:fldChar w:fldCharType="end"/>
            </w:r>
          </w:hyperlink>
        </w:p>
        <w:p w:rsidR="00E40767" w:rsidRDefault="007A59E5">
          <w:pPr>
            <w:pStyle w:val="TOC2"/>
            <w:tabs>
              <w:tab w:val="left" w:pos="1260"/>
              <w:tab w:val="right" w:leader="dot" w:pos="8296"/>
            </w:tabs>
            <w:spacing w:line="360" w:lineRule="auto"/>
            <w:rPr>
              <w:rFonts w:asciiTheme="minorHAnsi" w:eastAsiaTheme="minorEastAsia" w:hAnsiTheme="minorHAnsi" w:cstheme="minorBidi"/>
              <w:smallCaps w:val="0"/>
              <w:sz w:val="24"/>
            </w:rPr>
          </w:pPr>
          <w:hyperlink w:anchor="_Toc151475708" w:history="1">
            <w:r w:rsidR="00C34724">
              <w:rPr>
                <w:rStyle w:val="aff7"/>
                <w:sz w:val="24"/>
              </w:rPr>
              <w:t>9.2</w:t>
            </w:r>
            <w:r w:rsidR="00C34724">
              <w:rPr>
                <w:rFonts w:asciiTheme="minorHAnsi" w:eastAsiaTheme="minorEastAsia" w:hAnsiTheme="minorHAnsi" w:cstheme="minorBidi"/>
                <w:smallCaps w:val="0"/>
                <w:sz w:val="24"/>
              </w:rPr>
              <w:tab/>
            </w:r>
            <w:r w:rsidR="00C34724">
              <w:rPr>
                <w:rStyle w:val="aff7"/>
                <w:sz w:val="24"/>
              </w:rPr>
              <w:t>定价合约定盘价数据文件</w:t>
            </w:r>
            <w:r w:rsidR="00C34724">
              <w:rPr>
                <w:sz w:val="24"/>
              </w:rPr>
              <w:tab/>
            </w:r>
            <w:r w:rsidR="00C34724">
              <w:rPr>
                <w:sz w:val="24"/>
              </w:rPr>
              <w:fldChar w:fldCharType="begin"/>
            </w:r>
            <w:r w:rsidR="00C34724">
              <w:rPr>
                <w:sz w:val="24"/>
              </w:rPr>
              <w:instrText xml:space="preserve"> PAGEREF _Toc151475708 \h </w:instrText>
            </w:r>
            <w:r w:rsidR="00C34724">
              <w:rPr>
                <w:sz w:val="24"/>
              </w:rPr>
            </w:r>
            <w:r w:rsidR="00C34724">
              <w:rPr>
                <w:sz w:val="24"/>
              </w:rPr>
              <w:fldChar w:fldCharType="separate"/>
            </w:r>
            <w:r w:rsidR="00C34724">
              <w:rPr>
                <w:sz w:val="24"/>
              </w:rPr>
              <w:t>50</w:t>
            </w:r>
            <w:r w:rsidR="00C34724">
              <w:rPr>
                <w:sz w:val="24"/>
              </w:rPr>
              <w:fldChar w:fldCharType="end"/>
            </w:r>
          </w:hyperlink>
        </w:p>
        <w:p w:rsidR="00E40767" w:rsidRDefault="007A59E5">
          <w:pPr>
            <w:pStyle w:val="TOC3"/>
            <w:tabs>
              <w:tab w:val="left" w:pos="1260"/>
              <w:tab w:val="right" w:leader="dot" w:pos="8296"/>
            </w:tabs>
            <w:spacing w:line="360" w:lineRule="auto"/>
            <w:rPr>
              <w:rFonts w:asciiTheme="minorHAnsi" w:eastAsiaTheme="minorEastAsia" w:hAnsiTheme="minorHAnsi" w:cstheme="minorBidi"/>
              <w:iCs w:val="0"/>
              <w:sz w:val="24"/>
            </w:rPr>
          </w:pPr>
          <w:hyperlink w:anchor="_Toc151475709" w:history="1">
            <w:r w:rsidR="00C34724">
              <w:rPr>
                <w:rStyle w:val="aff7"/>
                <w:sz w:val="24"/>
              </w:rPr>
              <w:t>9.2.1</w:t>
            </w:r>
            <w:r w:rsidR="00C34724">
              <w:rPr>
                <w:rFonts w:asciiTheme="minorHAnsi" w:eastAsiaTheme="minorEastAsia" w:hAnsiTheme="minorHAnsi" w:cstheme="minorBidi"/>
                <w:iCs w:val="0"/>
                <w:sz w:val="24"/>
              </w:rPr>
              <w:tab/>
            </w:r>
            <w:r w:rsidR="00C34724">
              <w:rPr>
                <w:rStyle w:val="aff7"/>
                <w:sz w:val="24"/>
              </w:rPr>
              <w:t>明细记录</w:t>
            </w:r>
            <w:r w:rsidR="00C34724">
              <w:rPr>
                <w:sz w:val="24"/>
              </w:rPr>
              <w:tab/>
            </w:r>
            <w:r w:rsidR="00C34724">
              <w:rPr>
                <w:sz w:val="24"/>
              </w:rPr>
              <w:fldChar w:fldCharType="begin"/>
            </w:r>
            <w:r w:rsidR="00C34724">
              <w:rPr>
                <w:sz w:val="24"/>
              </w:rPr>
              <w:instrText xml:space="preserve"> PAGEREF _Toc151475709 \h </w:instrText>
            </w:r>
            <w:r w:rsidR="00C34724">
              <w:rPr>
                <w:sz w:val="24"/>
              </w:rPr>
            </w:r>
            <w:r w:rsidR="00C34724">
              <w:rPr>
                <w:sz w:val="24"/>
              </w:rPr>
              <w:fldChar w:fldCharType="separate"/>
            </w:r>
            <w:r w:rsidR="00C34724">
              <w:rPr>
                <w:sz w:val="24"/>
              </w:rPr>
              <w:t>50</w:t>
            </w:r>
            <w:r w:rsidR="00C34724">
              <w:rPr>
                <w:sz w:val="24"/>
              </w:rPr>
              <w:fldChar w:fldCharType="end"/>
            </w:r>
          </w:hyperlink>
        </w:p>
        <w:p w:rsidR="00E40767" w:rsidRDefault="007A59E5">
          <w:pPr>
            <w:pStyle w:val="TOC2"/>
            <w:tabs>
              <w:tab w:val="left" w:pos="1260"/>
              <w:tab w:val="right" w:leader="dot" w:pos="8296"/>
            </w:tabs>
            <w:spacing w:line="360" w:lineRule="auto"/>
            <w:rPr>
              <w:rFonts w:asciiTheme="minorHAnsi" w:eastAsiaTheme="minorEastAsia" w:hAnsiTheme="minorHAnsi" w:cstheme="minorBidi"/>
              <w:smallCaps w:val="0"/>
              <w:sz w:val="24"/>
            </w:rPr>
          </w:pPr>
          <w:hyperlink w:anchor="_Toc151475710" w:history="1">
            <w:r w:rsidR="00C34724">
              <w:rPr>
                <w:rStyle w:val="aff7"/>
                <w:sz w:val="24"/>
              </w:rPr>
              <w:t>9.3</w:t>
            </w:r>
            <w:r w:rsidR="00C34724">
              <w:rPr>
                <w:rFonts w:asciiTheme="minorHAnsi" w:eastAsiaTheme="minorEastAsia" w:hAnsiTheme="minorHAnsi" w:cstheme="minorBidi"/>
                <w:smallCaps w:val="0"/>
                <w:sz w:val="24"/>
              </w:rPr>
              <w:tab/>
            </w:r>
            <w:r w:rsidR="00C34724">
              <w:rPr>
                <w:rStyle w:val="aff7"/>
                <w:sz w:val="24"/>
              </w:rPr>
              <w:t>保证金询价结算价数据文件</w:t>
            </w:r>
            <w:r w:rsidR="00C34724">
              <w:rPr>
                <w:sz w:val="24"/>
              </w:rPr>
              <w:tab/>
            </w:r>
            <w:r w:rsidR="00C34724">
              <w:rPr>
                <w:sz w:val="24"/>
              </w:rPr>
              <w:fldChar w:fldCharType="begin"/>
            </w:r>
            <w:r w:rsidR="00C34724">
              <w:rPr>
                <w:sz w:val="24"/>
              </w:rPr>
              <w:instrText xml:space="preserve"> PAGEREF _Toc151475710 \h </w:instrText>
            </w:r>
            <w:r w:rsidR="00C34724">
              <w:rPr>
                <w:sz w:val="24"/>
              </w:rPr>
            </w:r>
            <w:r w:rsidR="00C34724">
              <w:rPr>
                <w:sz w:val="24"/>
              </w:rPr>
              <w:fldChar w:fldCharType="separate"/>
            </w:r>
            <w:r w:rsidR="00C34724">
              <w:rPr>
                <w:sz w:val="24"/>
              </w:rPr>
              <w:t>50</w:t>
            </w:r>
            <w:r w:rsidR="00C34724">
              <w:rPr>
                <w:sz w:val="24"/>
              </w:rPr>
              <w:fldChar w:fldCharType="end"/>
            </w:r>
          </w:hyperlink>
        </w:p>
        <w:p w:rsidR="00E40767" w:rsidRDefault="007A59E5">
          <w:pPr>
            <w:pStyle w:val="TOC3"/>
            <w:tabs>
              <w:tab w:val="left" w:pos="1260"/>
              <w:tab w:val="right" w:leader="dot" w:pos="8296"/>
            </w:tabs>
            <w:spacing w:line="360" w:lineRule="auto"/>
            <w:rPr>
              <w:rFonts w:asciiTheme="minorHAnsi" w:eastAsiaTheme="minorEastAsia" w:hAnsiTheme="minorHAnsi" w:cstheme="minorBidi"/>
              <w:iCs w:val="0"/>
              <w:sz w:val="24"/>
            </w:rPr>
          </w:pPr>
          <w:hyperlink w:anchor="_Toc151475711" w:history="1">
            <w:r w:rsidR="00C34724">
              <w:rPr>
                <w:rStyle w:val="aff7"/>
                <w:sz w:val="24"/>
              </w:rPr>
              <w:t>9.3.1</w:t>
            </w:r>
            <w:r w:rsidR="00C34724">
              <w:rPr>
                <w:rFonts w:asciiTheme="minorHAnsi" w:eastAsiaTheme="minorEastAsia" w:hAnsiTheme="minorHAnsi" w:cstheme="minorBidi"/>
                <w:iCs w:val="0"/>
                <w:sz w:val="24"/>
              </w:rPr>
              <w:tab/>
            </w:r>
            <w:r w:rsidR="00C34724">
              <w:rPr>
                <w:rStyle w:val="aff7"/>
                <w:sz w:val="24"/>
              </w:rPr>
              <w:t>明细记录</w:t>
            </w:r>
            <w:r w:rsidR="00C34724">
              <w:rPr>
                <w:sz w:val="24"/>
              </w:rPr>
              <w:tab/>
            </w:r>
            <w:r w:rsidR="00C34724">
              <w:rPr>
                <w:sz w:val="24"/>
              </w:rPr>
              <w:fldChar w:fldCharType="begin"/>
            </w:r>
            <w:r w:rsidR="00C34724">
              <w:rPr>
                <w:sz w:val="24"/>
              </w:rPr>
              <w:instrText xml:space="preserve"> PAGEREF _Toc151475711 \h </w:instrText>
            </w:r>
            <w:r w:rsidR="00C34724">
              <w:rPr>
                <w:sz w:val="24"/>
              </w:rPr>
            </w:r>
            <w:r w:rsidR="00C34724">
              <w:rPr>
                <w:sz w:val="24"/>
              </w:rPr>
              <w:fldChar w:fldCharType="separate"/>
            </w:r>
            <w:r w:rsidR="00C34724">
              <w:rPr>
                <w:sz w:val="24"/>
              </w:rPr>
              <w:t>50</w:t>
            </w:r>
            <w:r w:rsidR="00C34724">
              <w:rPr>
                <w:sz w:val="24"/>
              </w:rPr>
              <w:fldChar w:fldCharType="end"/>
            </w:r>
          </w:hyperlink>
        </w:p>
        <w:p w:rsidR="00E40767" w:rsidRDefault="007A59E5">
          <w:pPr>
            <w:pStyle w:val="TOC1"/>
            <w:tabs>
              <w:tab w:val="left" w:pos="1260"/>
              <w:tab w:val="right" w:leader="dot" w:pos="8296"/>
            </w:tabs>
            <w:spacing w:line="360" w:lineRule="auto"/>
            <w:rPr>
              <w:rFonts w:asciiTheme="minorHAnsi" w:eastAsiaTheme="minorEastAsia" w:hAnsiTheme="minorHAnsi" w:cstheme="minorBidi"/>
              <w:b w:val="0"/>
              <w:bCs w:val="0"/>
              <w:caps w:val="0"/>
              <w:sz w:val="24"/>
            </w:rPr>
          </w:pPr>
          <w:hyperlink w:anchor="_Toc151475712" w:history="1">
            <w:r w:rsidR="00C34724">
              <w:rPr>
                <w:rStyle w:val="aff7"/>
                <w:sz w:val="24"/>
              </w:rPr>
              <w:t>10</w:t>
            </w:r>
            <w:r w:rsidR="00C34724">
              <w:rPr>
                <w:rFonts w:asciiTheme="minorHAnsi" w:eastAsiaTheme="minorEastAsia" w:hAnsiTheme="minorHAnsi" w:cstheme="minorBidi"/>
                <w:b w:val="0"/>
                <w:bCs w:val="0"/>
                <w:caps w:val="0"/>
                <w:sz w:val="24"/>
              </w:rPr>
              <w:tab/>
            </w:r>
            <w:r w:rsidR="00C34724">
              <w:rPr>
                <w:rStyle w:val="aff7"/>
                <w:sz w:val="24"/>
              </w:rPr>
              <w:t>询价清算单数据</w:t>
            </w:r>
            <w:r w:rsidR="00C34724">
              <w:rPr>
                <w:sz w:val="24"/>
              </w:rPr>
              <w:tab/>
            </w:r>
            <w:r w:rsidR="00C34724">
              <w:rPr>
                <w:sz w:val="24"/>
              </w:rPr>
              <w:fldChar w:fldCharType="begin"/>
            </w:r>
            <w:r w:rsidR="00C34724">
              <w:rPr>
                <w:sz w:val="24"/>
              </w:rPr>
              <w:instrText xml:space="preserve"> PAGEREF _Toc151475712 \h </w:instrText>
            </w:r>
            <w:r w:rsidR="00C34724">
              <w:rPr>
                <w:sz w:val="24"/>
              </w:rPr>
            </w:r>
            <w:r w:rsidR="00C34724">
              <w:rPr>
                <w:sz w:val="24"/>
              </w:rPr>
              <w:fldChar w:fldCharType="separate"/>
            </w:r>
            <w:r w:rsidR="00C34724">
              <w:rPr>
                <w:sz w:val="24"/>
              </w:rPr>
              <w:t>51</w:t>
            </w:r>
            <w:r w:rsidR="00C34724">
              <w:rPr>
                <w:sz w:val="24"/>
              </w:rPr>
              <w:fldChar w:fldCharType="end"/>
            </w:r>
          </w:hyperlink>
        </w:p>
        <w:p w:rsidR="00E40767" w:rsidRDefault="007A59E5">
          <w:pPr>
            <w:pStyle w:val="TOC2"/>
            <w:tabs>
              <w:tab w:val="left" w:pos="1260"/>
              <w:tab w:val="right" w:leader="dot" w:pos="8296"/>
            </w:tabs>
            <w:spacing w:line="360" w:lineRule="auto"/>
            <w:rPr>
              <w:rFonts w:asciiTheme="minorHAnsi" w:eastAsiaTheme="minorEastAsia" w:hAnsiTheme="minorHAnsi" w:cstheme="minorBidi"/>
              <w:smallCaps w:val="0"/>
              <w:sz w:val="24"/>
            </w:rPr>
          </w:pPr>
          <w:hyperlink w:anchor="_Toc151475713" w:history="1">
            <w:r w:rsidR="00C34724">
              <w:rPr>
                <w:rStyle w:val="aff7"/>
                <w:sz w:val="24"/>
              </w:rPr>
              <w:t>10.1</w:t>
            </w:r>
            <w:r w:rsidR="00C34724">
              <w:rPr>
                <w:rFonts w:asciiTheme="minorHAnsi" w:eastAsiaTheme="minorEastAsia" w:hAnsiTheme="minorHAnsi" w:cstheme="minorBidi"/>
                <w:smallCaps w:val="0"/>
                <w:sz w:val="24"/>
              </w:rPr>
              <w:tab/>
            </w:r>
            <w:r w:rsidR="00C34724">
              <w:rPr>
                <w:rStyle w:val="aff7"/>
                <w:sz w:val="24"/>
              </w:rPr>
              <w:t>即远掉到期清算单数据文件</w:t>
            </w:r>
            <w:r w:rsidR="00C34724">
              <w:rPr>
                <w:sz w:val="24"/>
              </w:rPr>
              <w:tab/>
            </w:r>
            <w:r w:rsidR="00C34724">
              <w:rPr>
                <w:sz w:val="24"/>
              </w:rPr>
              <w:fldChar w:fldCharType="begin"/>
            </w:r>
            <w:r w:rsidR="00C34724">
              <w:rPr>
                <w:sz w:val="24"/>
              </w:rPr>
              <w:instrText xml:space="preserve"> PAGEREF _Toc151475713 \h </w:instrText>
            </w:r>
            <w:r w:rsidR="00C34724">
              <w:rPr>
                <w:sz w:val="24"/>
              </w:rPr>
            </w:r>
            <w:r w:rsidR="00C34724">
              <w:rPr>
                <w:sz w:val="24"/>
              </w:rPr>
              <w:fldChar w:fldCharType="separate"/>
            </w:r>
            <w:r w:rsidR="00C34724">
              <w:rPr>
                <w:sz w:val="24"/>
              </w:rPr>
              <w:t>51</w:t>
            </w:r>
            <w:r w:rsidR="00C34724">
              <w:rPr>
                <w:sz w:val="24"/>
              </w:rPr>
              <w:fldChar w:fldCharType="end"/>
            </w:r>
          </w:hyperlink>
        </w:p>
        <w:p w:rsidR="00E40767" w:rsidRDefault="007A59E5">
          <w:pPr>
            <w:pStyle w:val="TOC3"/>
            <w:tabs>
              <w:tab w:val="left" w:pos="1260"/>
              <w:tab w:val="right" w:leader="dot" w:pos="8296"/>
            </w:tabs>
            <w:spacing w:line="360" w:lineRule="auto"/>
            <w:rPr>
              <w:rFonts w:asciiTheme="minorHAnsi" w:eastAsiaTheme="minorEastAsia" w:hAnsiTheme="minorHAnsi" w:cstheme="minorBidi"/>
              <w:iCs w:val="0"/>
              <w:sz w:val="24"/>
            </w:rPr>
          </w:pPr>
          <w:hyperlink w:anchor="_Toc151475714" w:history="1">
            <w:r w:rsidR="00C34724">
              <w:rPr>
                <w:rStyle w:val="aff7"/>
                <w:sz w:val="24"/>
              </w:rPr>
              <w:t>10.1.1</w:t>
            </w:r>
            <w:r w:rsidR="00C34724">
              <w:rPr>
                <w:rFonts w:asciiTheme="minorHAnsi" w:eastAsiaTheme="minorEastAsia" w:hAnsiTheme="minorHAnsi" w:cstheme="minorBidi"/>
                <w:iCs w:val="0"/>
                <w:sz w:val="24"/>
              </w:rPr>
              <w:tab/>
            </w:r>
            <w:r w:rsidR="00C34724">
              <w:rPr>
                <w:rStyle w:val="aff7"/>
                <w:sz w:val="24"/>
              </w:rPr>
              <w:t>明细记录</w:t>
            </w:r>
            <w:r w:rsidR="00C34724">
              <w:rPr>
                <w:sz w:val="24"/>
              </w:rPr>
              <w:tab/>
            </w:r>
            <w:r w:rsidR="00C34724">
              <w:rPr>
                <w:sz w:val="24"/>
              </w:rPr>
              <w:fldChar w:fldCharType="begin"/>
            </w:r>
            <w:r w:rsidR="00C34724">
              <w:rPr>
                <w:sz w:val="24"/>
              </w:rPr>
              <w:instrText xml:space="preserve"> PAGEREF _Toc151475714 \h </w:instrText>
            </w:r>
            <w:r w:rsidR="00C34724">
              <w:rPr>
                <w:sz w:val="24"/>
              </w:rPr>
            </w:r>
            <w:r w:rsidR="00C34724">
              <w:rPr>
                <w:sz w:val="24"/>
              </w:rPr>
              <w:fldChar w:fldCharType="separate"/>
            </w:r>
            <w:r w:rsidR="00C34724">
              <w:rPr>
                <w:sz w:val="24"/>
              </w:rPr>
              <w:t>51</w:t>
            </w:r>
            <w:r w:rsidR="00C34724">
              <w:rPr>
                <w:sz w:val="24"/>
              </w:rPr>
              <w:fldChar w:fldCharType="end"/>
            </w:r>
          </w:hyperlink>
        </w:p>
        <w:p w:rsidR="00E40767" w:rsidRDefault="007A59E5">
          <w:pPr>
            <w:pStyle w:val="TOC2"/>
            <w:tabs>
              <w:tab w:val="left" w:pos="1260"/>
              <w:tab w:val="right" w:leader="dot" w:pos="8296"/>
            </w:tabs>
            <w:spacing w:line="360" w:lineRule="auto"/>
            <w:rPr>
              <w:rFonts w:asciiTheme="minorHAnsi" w:eastAsiaTheme="minorEastAsia" w:hAnsiTheme="minorHAnsi" w:cstheme="minorBidi"/>
              <w:smallCaps w:val="0"/>
              <w:sz w:val="24"/>
            </w:rPr>
          </w:pPr>
          <w:hyperlink w:anchor="_Toc151475715" w:history="1">
            <w:r w:rsidR="00C34724">
              <w:rPr>
                <w:rStyle w:val="aff7"/>
                <w:sz w:val="24"/>
              </w:rPr>
              <w:t>10.2</w:t>
            </w:r>
            <w:r w:rsidR="00C34724">
              <w:rPr>
                <w:rFonts w:asciiTheme="minorHAnsi" w:eastAsiaTheme="minorEastAsia" w:hAnsiTheme="minorHAnsi" w:cstheme="minorBidi"/>
                <w:smallCaps w:val="0"/>
                <w:sz w:val="24"/>
              </w:rPr>
              <w:tab/>
            </w:r>
            <w:r w:rsidR="00C34724">
              <w:rPr>
                <w:rStyle w:val="aff7"/>
                <w:sz w:val="24"/>
              </w:rPr>
              <w:t>期权权利金清算单数据文件</w:t>
            </w:r>
            <w:r w:rsidR="00C34724">
              <w:rPr>
                <w:sz w:val="24"/>
              </w:rPr>
              <w:tab/>
            </w:r>
            <w:r w:rsidR="00C34724">
              <w:rPr>
                <w:sz w:val="24"/>
              </w:rPr>
              <w:fldChar w:fldCharType="begin"/>
            </w:r>
            <w:r w:rsidR="00C34724">
              <w:rPr>
                <w:sz w:val="24"/>
              </w:rPr>
              <w:instrText xml:space="preserve"> PAGEREF _Toc151475715 \h </w:instrText>
            </w:r>
            <w:r w:rsidR="00C34724">
              <w:rPr>
                <w:sz w:val="24"/>
              </w:rPr>
            </w:r>
            <w:r w:rsidR="00C34724">
              <w:rPr>
                <w:sz w:val="24"/>
              </w:rPr>
              <w:fldChar w:fldCharType="separate"/>
            </w:r>
            <w:r w:rsidR="00C34724">
              <w:rPr>
                <w:sz w:val="24"/>
              </w:rPr>
              <w:t>52</w:t>
            </w:r>
            <w:r w:rsidR="00C34724">
              <w:rPr>
                <w:sz w:val="24"/>
              </w:rPr>
              <w:fldChar w:fldCharType="end"/>
            </w:r>
          </w:hyperlink>
        </w:p>
        <w:p w:rsidR="00E40767" w:rsidRDefault="007A59E5">
          <w:pPr>
            <w:pStyle w:val="TOC3"/>
            <w:tabs>
              <w:tab w:val="left" w:pos="1260"/>
              <w:tab w:val="right" w:leader="dot" w:pos="8296"/>
            </w:tabs>
            <w:spacing w:line="360" w:lineRule="auto"/>
            <w:rPr>
              <w:rFonts w:asciiTheme="minorHAnsi" w:eastAsiaTheme="minorEastAsia" w:hAnsiTheme="minorHAnsi" w:cstheme="minorBidi"/>
              <w:iCs w:val="0"/>
              <w:sz w:val="24"/>
            </w:rPr>
          </w:pPr>
          <w:hyperlink w:anchor="_Toc151475716" w:history="1">
            <w:r w:rsidR="00C34724">
              <w:rPr>
                <w:rStyle w:val="aff7"/>
                <w:sz w:val="24"/>
              </w:rPr>
              <w:t>10.2.1</w:t>
            </w:r>
            <w:r w:rsidR="00C34724">
              <w:rPr>
                <w:rFonts w:asciiTheme="minorHAnsi" w:eastAsiaTheme="minorEastAsia" w:hAnsiTheme="minorHAnsi" w:cstheme="minorBidi"/>
                <w:iCs w:val="0"/>
                <w:sz w:val="24"/>
              </w:rPr>
              <w:tab/>
            </w:r>
            <w:r w:rsidR="00C34724">
              <w:rPr>
                <w:rStyle w:val="aff7"/>
                <w:sz w:val="24"/>
              </w:rPr>
              <w:t>明细记录</w:t>
            </w:r>
            <w:r w:rsidR="00C34724">
              <w:rPr>
                <w:sz w:val="24"/>
              </w:rPr>
              <w:tab/>
            </w:r>
            <w:r w:rsidR="00C34724">
              <w:rPr>
                <w:sz w:val="24"/>
              </w:rPr>
              <w:fldChar w:fldCharType="begin"/>
            </w:r>
            <w:r w:rsidR="00C34724">
              <w:rPr>
                <w:sz w:val="24"/>
              </w:rPr>
              <w:instrText xml:space="preserve"> PAGEREF _Toc151475716 \h </w:instrText>
            </w:r>
            <w:r w:rsidR="00C34724">
              <w:rPr>
                <w:sz w:val="24"/>
              </w:rPr>
            </w:r>
            <w:r w:rsidR="00C34724">
              <w:rPr>
                <w:sz w:val="24"/>
              </w:rPr>
              <w:fldChar w:fldCharType="separate"/>
            </w:r>
            <w:r w:rsidR="00C34724">
              <w:rPr>
                <w:sz w:val="24"/>
              </w:rPr>
              <w:t>52</w:t>
            </w:r>
            <w:r w:rsidR="00C34724">
              <w:rPr>
                <w:sz w:val="24"/>
              </w:rPr>
              <w:fldChar w:fldCharType="end"/>
            </w:r>
          </w:hyperlink>
        </w:p>
        <w:p w:rsidR="00E40767" w:rsidRDefault="007A59E5">
          <w:pPr>
            <w:pStyle w:val="TOC2"/>
            <w:tabs>
              <w:tab w:val="left" w:pos="1260"/>
              <w:tab w:val="right" w:leader="dot" w:pos="8296"/>
            </w:tabs>
            <w:spacing w:line="360" w:lineRule="auto"/>
            <w:rPr>
              <w:rFonts w:asciiTheme="minorHAnsi" w:eastAsiaTheme="minorEastAsia" w:hAnsiTheme="minorHAnsi" w:cstheme="minorBidi"/>
              <w:smallCaps w:val="0"/>
              <w:sz w:val="24"/>
            </w:rPr>
          </w:pPr>
          <w:hyperlink w:anchor="_Toc151475717" w:history="1">
            <w:r w:rsidR="00C34724">
              <w:rPr>
                <w:rStyle w:val="aff7"/>
                <w:sz w:val="24"/>
              </w:rPr>
              <w:t>10.3</w:t>
            </w:r>
            <w:r w:rsidR="00C34724">
              <w:rPr>
                <w:rFonts w:asciiTheme="minorHAnsi" w:eastAsiaTheme="minorEastAsia" w:hAnsiTheme="minorHAnsi" w:cstheme="minorBidi"/>
                <w:smallCaps w:val="0"/>
                <w:sz w:val="24"/>
              </w:rPr>
              <w:tab/>
            </w:r>
            <w:r w:rsidR="00C34724">
              <w:rPr>
                <w:rStyle w:val="aff7"/>
                <w:sz w:val="24"/>
              </w:rPr>
              <w:t>拆借过户清算单数据文件</w:t>
            </w:r>
            <w:r w:rsidR="00C34724">
              <w:rPr>
                <w:sz w:val="24"/>
              </w:rPr>
              <w:tab/>
            </w:r>
            <w:r w:rsidR="00C34724">
              <w:rPr>
                <w:sz w:val="24"/>
              </w:rPr>
              <w:fldChar w:fldCharType="begin"/>
            </w:r>
            <w:r w:rsidR="00C34724">
              <w:rPr>
                <w:sz w:val="24"/>
              </w:rPr>
              <w:instrText xml:space="preserve"> PAGEREF _Toc151475717 \h </w:instrText>
            </w:r>
            <w:r w:rsidR="00C34724">
              <w:rPr>
                <w:sz w:val="24"/>
              </w:rPr>
            </w:r>
            <w:r w:rsidR="00C34724">
              <w:rPr>
                <w:sz w:val="24"/>
              </w:rPr>
              <w:fldChar w:fldCharType="separate"/>
            </w:r>
            <w:r w:rsidR="00C34724">
              <w:rPr>
                <w:sz w:val="24"/>
              </w:rPr>
              <w:t>52</w:t>
            </w:r>
            <w:r w:rsidR="00C34724">
              <w:rPr>
                <w:sz w:val="24"/>
              </w:rPr>
              <w:fldChar w:fldCharType="end"/>
            </w:r>
          </w:hyperlink>
        </w:p>
        <w:p w:rsidR="00E40767" w:rsidRDefault="007A59E5">
          <w:pPr>
            <w:pStyle w:val="TOC3"/>
            <w:tabs>
              <w:tab w:val="left" w:pos="1260"/>
              <w:tab w:val="right" w:leader="dot" w:pos="8296"/>
            </w:tabs>
            <w:spacing w:line="360" w:lineRule="auto"/>
            <w:rPr>
              <w:rFonts w:asciiTheme="minorHAnsi" w:eastAsiaTheme="minorEastAsia" w:hAnsiTheme="minorHAnsi" w:cstheme="minorBidi"/>
              <w:iCs w:val="0"/>
              <w:sz w:val="24"/>
            </w:rPr>
          </w:pPr>
          <w:hyperlink w:anchor="_Toc151475718" w:history="1">
            <w:r w:rsidR="00C34724">
              <w:rPr>
                <w:rStyle w:val="aff7"/>
                <w:sz w:val="24"/>
              </w:rPr>
              <w:t>10.3.1</w:t>
            </w:r>
            <w:r w:rsidR="00C34724">
              <w:rPr>
                <w:rFonts w:asciiTheme="minorHAnsi" w:eastAsiaTheme="minorEastAsia" w:hAnsiTheme="minorHAnsi" w:cstheme="minorBidi"/>
                <w:iCs w:val="0"/>
                <w:sz w:val="24"/>
              </w:rPr>
              <w:tab/>
            </w:r>
            <w:r w:rsidR="00C34724">
              <w:rPr>
                <w:rStyle w:val="aff7"/>
                <w:sz w:val="24"/>
              </w:rPr>
              <w:t>明细记录</w:t>
            </w:r>
            <w:r w:rsidR="00C34724">
              <w:rPr>
                <w:sz w:val="24"/>
              </w:rPr>
              <w:tab/>
            </w:r>
            <w:r w:rsidR="00C34724">
              <w:rPr>
                <w:sz w:val="24"/>
              </w:rPr>
              <w:fldChar w:fldCharType="begin"/>
            </w:r>
            <w:r w:rsidR="00C34724">
              <w:rPr>
                <w:sz w:val="24"/>
              </w:rPr>
              <w:instrText xml:space="preserve"> PAGEREF _Toc151475718 \h </w:instrText>
            </w:r>
            <w:r w:rsidR="00C34724">
              <w:rPr>
                <w:sz w:val="24"/>
              </w:rPr>
            </w:r>
            <w:r w:rsidR="00C34724">
              <w:rPr>
                <w:sz w:val="24"/>
              </w:rPr>
              <w:fldChar w:fldCharType="separate"/>
            </w:r>
            <w:r w:rsidR="00C34724">
              <w:rPr>
                <w:sz w:val="24"/>
              </w:rPr>
              <w:t>52</w:t>
            </w:r>
            <w:r w:rsidR="00C34724">
              <w:rPr>
                <w:sz w:val="24"/>
              </w:rPr>
              <w:fldChar w:fldCharType="end"/>
            </w:r>
          </w:hyperlink>
        </w:p>
        <w:p w:rsidR="00E40767" w:rsidRDefault="007A59E5">
          <w:pPr>
            <w:pStyle w:val="TOC2"/>
            <w:tabs>
              <w:tab w:val="left" w:pos="1260"/>
              <w:tab w:val="right" w:leader="dot" w:pos="8296"/>
            </w:tabs>
            <w:spacing w:line="360" w:lineRule="auto"/>
            <w:rPr>
              <w:rFonts w:asciiTheme="minorHAnsi" w:eastAsiaTheme="minorEastAsia" w:hAnsiTheme="minorHAnsi" w:cstheme="minorBidi"/>
              <w:smallCaps w:val="0"/>
              <w:sz w:val="24"/>
            </w:rPr>
          </w:pPr>
          <w:hyperlink w:anchor="_Toc151475719" w:history="1">
            <w:r w:rsidR="00C34724">
              <w:rPr>
                <w:rStyle w:val="aff7"/>
                <w:sz w:val="24"/>
              </w:rPr>
              <w:t>10.4</w:t>
            </w:r>
            <w:r w:rsidR="00C34724">
              <w:rPr>
                <w:rFonts w:asciiTheme="minorHAnsi" w:eastAsiaTheme="minorEastAsia" w:hAnsiTheme="minorHAnsi" w:cstheme="minorBidi"/>
                <w:smallCaps w:val="0"/>
                <w:sz w:val="24"/>
              </w:rPr>
              <w:tab/>
            </w:r>
            <w:r w:rsidR="00C34724">
              <w:rPr>
                <w:rStyle w:val="aff7"/>
                <w:sz w:val="24"/>
              </w:rPr>
              <w:t>拆借利息清算单数据文件</w:t>
            </w:r>
            <w:r w:rsidR="00C34724">
              <w:rPr>
                <w:sz w:val="24"/>
              </w:rPr>
              <w:tab/>
            </w:r>
            <w:r w:rsidR="00C34724">
              <w:rPr>
                <w:sz w:val="24"/>
              </w:rPr>
              <w:fldChar w:fldCharType="begin"/>
            </w:r>
            <w:r w:rsidR="00C34724">
              <w:rPr>
                <w:sz w:val="24"/>
              </w:rPr>
              <w:instrText xml:space="preserve"> PAGEREF _Toc151475719 \h </w:instrText>
            </w:r>
            <w:r w:rsidR="00C34724">
              <w:rPr>
                <w:sz w:val="24"/>
              </w:rPr>
            </w:r>
            <w:r w:rsidR="00C34724">
              <w:rPr>
                <w:sz w:val="24"/>
              </w:rPr>
              <w:fldChar w:fldCharType="separate"/>
            </w:r>
            <w:r w:rsidR="00C34724">
              <w:rPr>
                <w:sz w:val="24"/>
              </w:rPr>
              <w:t>53</w:t>
            </w:r>
            <w:r w:rsidR="00C34724">
              <w:rPr>
                <w:sz w:val="24"/>
              </w:rPr>
              <w:fldChar w:fldCharType="end"/>
            </w:r>
          </w:hyperlink>
        </w:p>
        <w:p w:rsidR="00E40767" w:rsidRDefault="007A59E5">
          <w:pPr>
            <w:pStyle w:val="TOC3"/>
            <w:tabs>
              <w:tab w:val="left" w:pos="1260"/>
              <w:tab w:val="right" w:leader="dot" w:pos="8296"/>
            </w:tabs>
            <w:spacing w:line="360" w:lineRule="auto"/>
            <w:rPr>
              <w:rFonts w:asciiTheme="minorHAnsi" w:eastAsiaTheme="minorEastAsia" w:hAnsiTheme="minorHAnsi" w:cstheme="minorBidi"/>
              <w:iCs w:val="0"/>
              <w:sz w:val="24"/>
            </w:rPr>
          </w:pPr>
          <w:hyperlink w:anchor="_Toc151475720" w:history="1">
            <w:r w:rsidR="00C34724">
              <w:rPr>
                <w:rStyle w:val="aff7"/>
                <w:sz w:val="24"/>
              </w:rPr>
              <w:t>10.4.1</w:t>
            </w:r>
            <w:r w:rsidR="00C34724">
              <w:rPr>
                <w:rFonts w:asciiTheme="minorHAnsi" w:eastAsiaTheme="minorEastAsia" w:hAnsiTheme="minorHAnsi" w:cstheme="minorBidi"/>
                <w:iCs w:val="0"/>
                <w:sz w:val="24"/>
              </w:rPr>
              <w:tab/>
            </w:r>
            <w:r w:rsidR="00C34724">
              <w:rPr>
                <w:rStyle w:val="aff7"/>
                <w:sz w:val="24"/>
              </w:rPr>
              <w:t>明细记录</w:t>
            </w:r>
            <w:r w:rsidR="00C34724">
              <w:rPr>
                <w:sz w:val="24"/>
              </w:rPr>
              <w:tab/>
            </w:r>
            <w:r w:rsidR="00C34724">
              <w:rPr>
                <w:sz w:val="24"/>
              </w:rPr>
              <w:fldChar w:fldCharType="begin"/>
            </w:r>
            <w:r w:rsidR="00C34724">
              <w:rPr>
                <w:sz w:val="24"/>
              </w:rPr>
              <w:instrText xml:space="preserve"> PAGEREF _Toc151475720 \h </w:instrText>
            </w:r>
            <w:r w:rsidR="00C34724">
              <w:rPr>
                <w:sz w:val="24"/>
              </w:rPr>
            </w:r>
            <w:r w:rsidR="00C34724">
              <w:rPr>
                <w:sz w:val="24"/>
              </w:rPr>
              <w:fldChar w:fldCharType="separate"/>
            </w:r>
            <w:r w:rsidR="00C34724">
              <w:rPr>
                <w:sz w:val="24"/>
              </w:rPr>
              <w:t>53</w:t>
            </w:r>
            <w:r w:rsidR="00C34724">
              <w:rPr>
                <w:sz w:val="24"/>
              </w:rPr>
              <w:fldChar w:fldCharType="end"/>
            </w:r>
          </w:hyperlink>
        </w:p>
        <w:p w:rsidR="00E40767" w:rsidRDefault="007A59E5">
          <w:pPr>
            <w:pStyle w:val="TOC2"/>
            <w:tabs>
              <w:tab w:val="left" w:pos="1260"/>
              <w:tab w:val="right" w:leader="dot" w:pos="8296"/>
            </w:tabs>
            <w:spacing w:line="360" w:lineRule="auto"/>
            <w:rPr>
              <w:rFonts w:asciiTheme="minorHAnsi" w:eastAsiaTheme="minorEastAsia" w:hAnsiTheme="minorHAnsi" w:cstheme="minorBidi"/>
              <w:smallCaps w:val="0"/>
              <w:sz w:val="24"/>
            </w:rPr>
          </w:pPr>
          <w:hyperlink w:anchor="_Toc151475721" w:history="1">
            <w:r w:rsidR="00C34724">
              <w:rPr>
                <w:rStyle w:val="aff7"/>
                <w:sz w:val="24"/>
              </w:rPr>
              <w:t>10.5</w:t>
            </w:r>
            <w:r w:rsidR="00C34724">
              <w:rPr>
                <w:rFonts w:asciiTheme="minorHAnsi" w:eastAsiaTheme="minorEastAsia" w:hAnsiTheme="minorHAnsi" w:cstheme="minorBidi"/>
                <w:smallCaps w:val="0"/>
                <w:sz w:val="24"/>
              </w:rPr>
              <w:tab/>
            </w:r>
            <w:r w:rsidR="00C34724">
              <w:rPr>
                <w:rStyle w:val="aff7"/>
                <w:sz w:val="24"/>
              </w:rPr>
              <w:t>保证金询价到期清算单数据文件</w:t>
            </w:r>
            <w:r w:rsidR="00C34724">
              <w:rPr>
                <w:sz w:val="24"/>
              </w:rPr>
              <w:tab/>
            </w:r>
            <w:r w:rsidR="00C34724">
              <w:rPr>
                <w:sz w:val="24"/>
              </w:rPr>
              <w:fldChar w:fldCharType="begin"/>
            </w:r>
            <w:r w:rsidR="00C34724">
              <w:rPr>
                <w:sz w:val="24"/>
              </w:rPr>
              <w:instrText xml:space="preserve"> PAGEREF _Toc151475721 \h </w:instrText>
            </w:r>
            <w:r w:rsidR="00C34724">
              <w:rPr>
                <w:sz w:val="24"/>
              </w:rPr>
            </w:r>
            <w:r w:rsidR="00C34724">
              <w:rPr>
                <w:sz w:val="24"/>
              </w:rPr>
              <w:fldChar w:fldCharType="separate"/>
            </w:r>
            <w:r w:rsidR="00C34724">
              <w:rPr>
                <w:sz w:val="24"/>
              </w:rPr>
              <w:t>54</w:t>
            </w:r>
            <w:r w:rsidR="00C34724">
              <w:rPr>
                <w:sz w:val="24"/>
              </w:rPr>
              <w:fldChar w:fldCharType="end"/>
            </w:r>
          </w:hyperlink>
        </w:p>
        <w:p w:rsidR="00E40767" w:rsidRDefault="007A59E5">
          <w:pPr>
            <w:pStyle w:val="TOC3"/>
            <w:tabs>
              <w:tab w:val="left" w:pos="1260"/>
              <w:tab w:val="right" w:leader="dot" w:pos="8296"/>
            </w:tabs>
            <w:spacing w:line="360" w:lineRule="auto"/>
            <w:rPr>
              <w:rFonts w:asciiTheme="minorHAnsi" w:eastAsiaTheme="minorEastAsia" w:hAnsiTheme="minorHAnsi" w:cstheme="minorBidi"/>
              <w:iCs w:val="0"/>
              <w:sz w:val="24"/>
            </w:rPr>
          </w:pPr>
          <w:hyperlink w:anchor="_Toc151475722" w:history="1">
            <w:r w:rsidR="00C34724">
              <w:rPr>
                <w:rStyle w:val="aff7"/>
                <w:sz w:val="24"/>
              </w:rPr>
              <w:t>10.5.1</w:t>
            </w:r>
            <w:r w:rsidR="00C34724">
              <w:rPr>
                <w:rFonts w:asciiTheme="minorHAnsi" w:eastAsiaTheme="minorEastAsia" w:hAnsiTheme="minorHAnsi" w:cstheme="minorBidi"/>
                <w:iCs w:val="0"/>
                <w:sz w:val="24"/>
              </w:rPr>
              <w:tab/>
            </w:r>
            <w:r w:rsidR="00C34724">
              <w:rPr>
                <w:rStyle w:val="aff7"/>
                <w:sz w:val="24"/>
              </w:rPr>
              <w:t>明细记录</w:t>
            </w:r>
            <w:r w:rsidR="00C34724">
              <w:rPr>
                <w:sz w:val="24"/>
              </w:rPr>
              <w:tab/>
            </w:r>
            <w:r w:rsidR="00C34724">
              <w:rPr>
                <w:sz w:val="24"/>
              </w:rPr>
              <w:fldChar w:fldCharType="begin"/>
            </w:r>
            <w:r w:rsidR="00C34724">
              <w:rPr>
                <w:sz w:val="24"/>
              </w:rPr>
              <w:instrText xml:space="preserve"> PAGEREF _Toc151475722 \h </w:instrText>
            </w:r>
            <w:r w:rsidR="00C34724">
              <w:rPr>
                <w:sz w:val="24"/>
              </w:rPr>
            </w:r>
            <w:r w:rsidR="00C34724">
              <w:rPr>
                <w:sz w:val="24"/>
              </w:rPr>
              <w:fldChar w:fldCharType="separate"/>
            </w:r>
            <w:r w:rsidR="00C34724">
              <w:rPr>
                <w:sz w:val="24"/>
              </w:rPr>
              <w:t>54</w:t>
            </w:r>
            <w:r w:rsidR="00C34724">
              <w:rPr>
                <w:sz w:val="24"/>
              </w:rPr>
              <w:fldChar w:fldCharType="end"/>
            </w:r>
          </w:hyperlink>
        </w:p>
        <w:p w:rsidR="00E40767" w:rsidRDefault="007A59E5">
          <w:pPr>
            <w:pStyle w:val="TOC1"/>
            <w:tabs>
              <w:tab w:val="left" w:pos="1260"/>
              <w:tab w:val="right" w:leader="dot" w:pos="8296"/>
            </w:tabs>
            <w:spacing w:line="360" w:lineRule="auto"/>
            <w:rPr>
              <w:rFonts w:asciiTheme="minorHAnsi" w:eastAsiaTheme="minorEastAsia" w:hAnsiTheme="minorHAnsi" w:cstheme="minorBidi"/>
              <w:b w:val="0"/>
              <w:bCs w:val="0"/>
              <w:caps w:val="0"/>
              <w:sz w:val="24"/>
            </w:rPr>
          </w:pPr>
          <w:hyperlink w:anchor="_Toc151475723" w:history="1">
            <w:r w:rsidR="00C34724">
              <w:rPr>
                <w:rStyle w:val="aff7"/>
                <w:sz w:val="24"/>
              </w:rPr>
              <w:t>11</w:t>
            </w:r>
            <w:r w:rsidR="00C34724">
              <w:rPr>
                <w:rFonts w:asciiTheme="minorHAnsi" w:eastAsiaTheme="minorEastAsia" w:hAnsiTheme="minorHAnsi" w:cstheme="minorBidi"/>
                <w:b w:val="0"/>
                <w:bCs w:val="0"/>
                <w:caps w:val="0"/>
                <w:sz w:val="24"/>
              </w:rPr>
              <w:tab/>
            </w:r>
            <w:r w:rsidR="00C34724">
              <w:rPr>
                <w:rStyle w:val="aff7"/>
                <w:sz w:val="24"/>
              </w:rPr>
              <w:t>其他数据</w:t>
            </w:r>
            <w:r w:rsidR="00C34724">
              <w:rPr>
                <w:sz w:val="24"/>
              </w:rPr>
              <w:tab/>
            </w:r>
            <w:r w:rsidR="00C34724">
              <w:rPr>
                <w:sz w:val="24"/>
              </w:rPr>
              <w:fldChar w:fldCharType="begin"/>
            </w:r>
            <w:r w:rsidR="00C34724">
              <w:rPr>
                <w:sz w:val="24"/>
              </w:rPr>
              <w:instrText xml:space="preserve"> PAGEREF _Toc151475723 \h </w:instrText>
            </w:r>
            <w:r w:rsidR="00C34724">
              <w:rPr>
                <w:sz w:val="24"/>
              </w:rPr>
            </w:r>
            <w:r w:rsidR="00C34724">
              <w:rPr>
                <w:sz w:val="24"/>
              </w:rPr>
              <w:fldChar w:fldCharType="separate"/>
            </w:r>
            <w:r w:rsidR="00C34724">
              <w:rPr>
                <w:sz w:val="24"/>
              </w:rPr>
              <w:t>54</w:t>
            </w:r>
            <w:r w:rsidR="00C34724">
              <w:rPr>
                <w:sz w:val="24"/>
              </w:rPr>
              <w:fldChar w:fldCharType="end"/>
            </w:r>
          </w:hyperlink>
        </w:p>
        <w:p w:rsidR="00E40767" w:rsidRDefault="007A59E5">
          <w:pPr>
            <w:pStyle w:val="TOC2"/>
            <w:tabs>
              <w:tab w:val="left" w:pos="1260"/>
              <w:tab w:val="right" w:leader="dot" w:pos="8296"/>
            </w:tabs>
            <w:spacing w:line="360" w:lineRule="auto"/>
            <w:rPr>
              <w:rFonts w:asciiTheme="minorHAnsi" w:eastAsiaTheme="minorEastAsia" w:hAnsiTheme="minorHAnsi" w:cstheme="minorBidi"/>
              <w:smallCaps w:val="0"/>
              <w:sz w:val="24"/>
            </w:rPr>
          </w:pPr>
          <w:hyperlink w:anchor="_Toc151475724" w:history="1">
            <w:r w:rsidR="00C34724">
              <w:rPr>
                <w:rStyle w:val="aff7"/>
                <w:sz w:val="24"/>
              </w:rPr>
              <w:t>11.1</w:t>
            </w:r>
            <w:r w:rsidR="00C34724">
              <w:rPr>
                <w:rFonts w:asciiTheme="minorHAnsi" w:eastAsiaTheme="minorEastAsia" w:hAnsiTheme="minorHAnsi" w:cstheme="minorBidi"/>
                <w:smallCaps w:val="0"/>
                <w:sz w:val="24"/>
              </w:rPr>
              <w:tab/>
            </w:r>
            <w:r w:rsidR="00C34724">
              <w:rPr>
                <w:rStyle w:val="aff7"/>
                <w:sz w:val="24"/>
              </w:rPr>
              <w:t>单向大边合约组合数据文件</w:t>
            </w:r>
            <w:r w:rsidR="00C34724">
              <w:rPr>
                <w:sz w:val="24"/>
              </w:rPr>
              <w:tab/>
            </w:r>
            <w:r w:rsidR="00C34724">
              <w:rPr>
                <w:sz w:val="24"/>
              </w:rPr>
              <w:fldChar w:fldCharType="begin"/>
            </w:r>
            <w:r w:rsidR="00C34724">
              <w:rPr>
                <w:sz w:val="24"/>
              </w:rPr>
              <w:instrText xml:space="preserve"> PAGEREF _Toc151475724 \h </w:instrText>
            </w:r>
            <w:r w:rsidR="00C34724">
              <w:rPr>
                <w:sz w:val="24"/>
              </w:rPr>
            </w:r>
            <w:r w:rsidR="00C34724">
              <w:rPr>
                <w:sz w:val="24"/>
              </w:rPr>
              <w:fldChar w:fldCharType="separate"/>
            </w:r>
            <w:r w:rsidR="00C34724">
              <w:rPr>
                <w:sz w:val="24"/>
              </w:rPr>
              <w:t>54</w:t>
            </w:r>
            <w:r w:rsidR="00C34724">
              <w:rPr>
                <w:sz w:val="24"/>
              </w:rPr>
              <w:fldChar w:fldCharType="end"/>
            </w:r>
          </w:hyperlink>
        </w:p>
        <w:p w:rsidR="00E40767" w:rsidRDefault="007A59E5">
          <w:pPr>
            <w:pStyle w:val="TOC3"/>
            <w:tabs>
              <w:tab w:val="left" w:pos="1260"/>
              <w:tab w:val="right" w:leader="dot" w:pos="8296"/>
            </w:tabs>
            <w:spacing w:line="360" w:lineRule="auto"/>
            <w:rPr>
              <w:rFonts w:asciiTheme="minorHAnsi" w:eastAsiaTheme="minorEastAsia" w:hAnsiTheme="minorHAnsi" w:cstheme="minorBidi"/>
              <w:iCs w:val="0"/>
              <w:sz w:val="24"/>
            </w:rPr>
          </w:pPr>
          <w:hyperlink w:anchor="_Toc151475725" w:history="1">
            <w:r w:rsidR="00C34724">
              <w:rPr>
                <w:rStyle w:val="aff7"/>
                <w:sz w:val="24"/>
              </w:rPr>
              <w:t>11.1.1</w:t>
            </w:r>
            <w:r w:rsidR="00C34724">
              <w:rPr>
                <w:rFonts w:asciiTheme="minorHAnsi" w:eastAsiaTheme="minorEastAsia" w:hAnsiTheme="minorHAnsi" w:cstheme="minorBidi"/>
                <w:iCs w:val="0"/>
                <w:sz w:val="24"/>
              </w:rPr>
              <w:tab/>
            </w:r>
            <w:r w:rsidR="00C34724">
              <w:rPr>
                <w:rStyle w:val="aff7"/>
                <w:sz w:val="24"/>
              </w:rPr>
              <w:t>明细文件</w:t>
            </w:r>
            <w:r w:rsidR="00C34724">
              <w:rPr>
                <w:sz w:val="24"/>
              </w:rPr>
              <w:tab/>
            </w:r>
            <w:r w:rsidR="00C34724">
              <w:rPr>
                <w:sz w:val="24"/>
              </w:rPr>
              <w:fldChar w:fldCharType="begin"/>
            </w:r>
            <w:r w:rsidR="00C34724">
              <w:rPr>
                <w:sz w:val="24"/>
              </w:rPr>
              <w:instrText xml:space="preserve"> PAGEREF _Toc151475725 \h </w:instrText>
            </w:r>
            <w:r w:rsidR="00C34724">
              <w:rPr>
                <w:sz w:val="24"/>
              </w:rPr>
            </w:r>
            <w:r w:rsidR="00C34724">
              <w:rPr>
                <w:sz w:val="24"/>
              </w:rPr>
              <w:fldChar w:fldCharType="separate"/>
            </w:r>
            <w:r w:rsidR="00C34724">
              <w:rPr>
                <w:sz w:val="24"/>
              </w:rPr>
              <w:t>54</w:t>
            </w:r>
            <w:r w:rsidR="00C34724">
              <w:rPr>
                <w:sz w:val="24"/>
              </w:rPr>
              <w:fldChar w:fldCharType="end"/>
            </w:r>
          </w:hyperlink>
        </w:p>
        <w:p w:rsidR="00E40767" w:rsidRDefault="007A59E5">
          <w:pPr>
            <w:pStyle w:val="TOC1"/>
            <w:tabs>
              <w:tab w:val="left" w:pos="1260"/>
              <w:tab w:val="right" w:leader="dot" w:pos="8296"/>
            </w:tabs>
            <w:spacing w:line="360" w:lineRule="auto"/>
            <w:rPr>
              <w:rFonts w:asciiTheme="minorHAnsi" w:eastAsiaTheme="minorEastAsia" w:hAnsiTheme="minorHAnsi" w:cstheme="minorBidi"/>
              <w:b w:val="0"/>
              <w:bCs w:val="0"/>
              <w:caps w:val="0"/>
              <w:sz w:val="24"/>
            </w:rPr>
          </w:pPr>
          <w:hyperlink w:anchor="_Toc151475726" w:history="1">
            <w:r w:rsidR="00C34724">
              <w:rPr>
                <w:rStyle w:val="aff7"/>
                <w:sz w:val="24"/>
              </w:rPr>
              <w:t>12</w:t>
            </w:r>
            <w:r w:rsidR="00C34724">
              <w:rPr>
                <w:rFonts w:asciiTheme="minorHAnsi" w:eastAsiaTheme="minorEastAsia" w:hAnsiTheme="minorHAnsi" w:cstheme="minorBidi"/>
                <w:b w:val="0"/>
                <w:bCs w:val="0"/>
                <w:caps w:val="0"/>
                <w:sz w:val="24"/>
              </w:rPr>
              <w:tab/>
            </w:r>
            <w:r w:rsidR="00C34724">
              <w:rPr>
                <w:rStyle w:val="aff7"/>
                <w:sz w:val="24"/>
              </w:rPr>
              <w:t>标志文件定义</w:t>
            </w:r>
            <w:r w:rsidR="00C34724">
              <w:rPr>
                <w:sz w:val="24"/>
              </w:rPr>
              <w:tab/>
            </w:r>
            <w:r w:rsidR="00C34724">
              <w:rPr>
                <w:sz w:val="24"/>
              </w:rPr>
              <w:fldChar w:fldCharType="begin"/>
            </w:r>
            <w:r w:rsidR="00C34724">
              <w:rPr>
                <w:sz w:val="24"/>
              </w:rPr>
              <w:instrText xml:space="preserve"> PAGEREF _Toc151475726 \h </w:instrText>
            </w:r>
            <w:r w:rsidR="00C34724">
              <w:rPr>
                <w:sz w:val="24"/>
              </w:rPr>
            </w:r>
            <w:r w:rsidR="00C34724">
              <w:rPr>
                <w:sz w:val="24"/>
              </w:rPr>
              <w:fldChar w:fldCharType="separate"/>
            </w:r>
            <w:r w:rsidR="00C34724">
              <w:rPr>
                <w:sz w:val="24"/>
              </w:rPr>
              <w:t>55</w:t>
            </w:r>
            <w:r w:rsidR="00C34724">
              <w:rPr>
                <w:sz w:val="24"/>
              </w:rPr>
              <w:fldChar w:fldCharType="end"/>
            </w:r>
          </w:hyperlink>
        </w:p>
        <w:p w:rsidR="00E40767" w:rsidRDefault="007A59E5">
          <w:pPr>
            <w:pStyle w:val="TOC2"/>
            <w:tabs>
              <w:tab w:val="left" w:pos="1260"/>
              <w:tab w:val="right" w:leader="dot" w:pos="8296"/>
            </w:tabs>
            <w:spacing w:line="360" w:lineRule="auto"/>
            <w:rPr>
              <w:rFonts w:asciiTheme="minorHAnsi" w:eastAsiaTheme="minorEastAsia" w:hAnsiTheme="minorHAnsi" w:cstheme="minorBidi"/>
              <w:smallCaps w:val="0"/>
              <w:sz w:val="24"/>
            </w:rPr>
          </w:pPr>
          <w:hyperlink w:anchor="_Toc151475727" w:history="1">
            <w:r w:rsidR="00C34724">
              <w:rPr>
                <w:rStyle w:val="aff7"/>
                <w:sz w:val="24"/>
              </w:rPr>
              <w:t>12.1</w:t>
            </w:r>
            <w:r w:rsidR="00C34724">
              <w:rPr>
                <w:rFonts w:asciiTheme="minorHAnsi" w:eastAsiaTheme="minorEastAsia" w:hAnsiTheme="minorHAnsi" w:cstheme="minorBidi"/>
                <w:smallCaps w:val="0"/>
                <w:sz w:val="24"/>
              </w:rPr>
              <w:tab/>
            </w:r>
            <w:r w:rsidR="00C34724">
              <w:rPr>
                <w:rStyle w:val="aff7"/>
                <w:sz w:val="24"/>
              </w:rPr>
              <w:t>标志文件定义</w:t>
            </w:r>
            <w:r w:rsidR="00C34724">
              <w:rPr>
                <w:sz w:val="24"/>
              </w:rPr>
              <w:tab/>
            </w:r>
            <w:r w:rsidR="00C34724">
              <w:rPr>
                <w:sz w:val="24"/>
              </w:rPr>
              <w:fldChar w:fldCharType="begin"/>
            </w:r>
            <w:r w:rsidR="00C34724">
              <w:rPr>
                <w:sz w:val="24"/>
              </w:rPr>
              <w:instrText xml:space="preserve"> PAGEREF _Toc151475727 \h </w:instrText>
            </w:r>
            <w:r w:rsidR="00C34724">
              <w:rPr>
                <w:sz w:val="24"/>
              </w:rPr>
            </w:r>
            <w:r w:rsidR="00C34724">
              <w:rPr>
                <w:sz w:val="24"/>
              </w:rPr>
              <w:fldChar w:fldCharType="separate"/>
            </w:r>
            <w:r w:rsidR="00C34724">
              <w:rPr>
                <w:sz w:val="24"/>
              </w:rPr>
              <w:t>55</w:t>
            </w:r>
            <w:r w:rsidR="00C34724">
              <w:rPr>
                <w:sz w:val="24"/>
              </w:rPr>
              <w:fldChar w:fldCharType="end"/>
            </w:r>
          </w:hyperlink>
        </w:p>
        <w:p w:rsidR="00E40767" w:rsidRDefault="00C34724">
          <w:pPr>
            <w:ind w:firstLine="482"/>
          </w:pPr>
          <w:r>
            <w:rPr>
              <w:b/>
              <w:bCs/>
              <w:szCs w:val="24"/>
              <w:lang w:val="zh-CN"/>
            </w:rPr>
            <w:fldChar w:fldCharType="end"/>
          </w:r>
        </w:p>
      </w:sdtContent>
    </w:sdt>
    <w:p w:rsidR="00E40767" w:rsidRDefault="00C34724">
      <w:pPr>
        <w:widowControl/>
        <w:spacing w:line="240" w:lineRule="auto"/>
        <w:ind w:firstLineChars="0" w:firstLine="0"/>
        <w:jc w:val="left"/>
      </w:pPr>
      <w:r>
        <w:br w:type="page"/>
      </w:r>
    </w:p>
    <w:p w:rsidR="00E40767" w:rsidRDefault="00C34724">
      <w:pPr>
        <w:pStyle w:val="1"/>
      </w:pPr>
      <w:bookmarkStart w:id="1" w:name="_Toc151475639"/>
      <w:bookmarkStart w:id="2" w:name="_Toc67326271"/>
      <w:r>
        <w:rPr>
          <w:rFonts w:hint="eastAsia"/>
        </w:rPr>
        <w:t>文件获取方式</w:t>
      </w:r>
      <w:bookmarkEnd w:id="1"/>
      <w:bookmarkEnd w:id="2"/>
    </w:p>
    <w:p w:rsidR="00E40767" w:rsidRDefault="00C34724">
      <w:pPr>
        <w:ind w:firstLine="480"/>
        <w:rPr>
          <w:rFonts w:ascii="宋体" w:hAnsi="宋体"/>
          <w:szCs w:val="24"/>
        </w:rPr>
      </w:pPr>
      <w:r>
        <w:rPr>
          <w:rFonts w:ascii="宋体" w:hAnsi="宋体" w:hint="eastAsia"/>
          <w:szCs w:val="24"/>
        </w:rPr>
        <w:t>在四代统一文件系统上线后，会员通过交易所四代统一文件系统下载清算数据文件。通过</w:t>
      </w:r>
      <w:r>
        <w:rPr>
          <w:rFonts w:ascii="宋体" w:hAnsi="宋体"/>
          <w:szCs w:val="24"/>
        </w:rPr>
        <w:t>H</w:t>
      </w:r>
      <w:r>
        <w:rPr>
          <w:rFonts w:ascii="宋体" w:hAnsi="宋体" w:hint="eastAsia"/>
          <w:szCs w:val="24"/>
        </w:rPr>
        <w:t>TTPS协议传输文件：</w:t>
      </w:r>
    </w:p>
    <w:p w:rsidR="00E40767" w:rsidRDefault="00C34724">
      <w:pPr>
        <w:ind w:firstLine="480"/>
        <w:rPr>
          <w:rFonts w:ascii="宋体" w:hAnsi="宋体"/>
          <w:szCs w:val="24"/>
        </w:rPr>
      </w:pPr>
      <w:r>
        <w:rPr>
          <w:rFonts w:ascii="宋体" w:hAnsi="宋体" w:hint="eastAsia"/>
          <w:szCs w:val="24"/>
        </w:rPr>
        <w:t>（1）会员访问四代统一文件系统的接口协议详见《上海黄金交易所四代统一文件系统接口协议》。</w:t>
      </w:r>
    </w:p>
    <w:p w:rsidR="00E40767" w:rsidRDefault="00C34724">
      <w:pPr>
        <w:ind w:firstLine="480"/>
        <w:rPr>
          <w:rFonts w:ascii="宋体" w:hAnsi="宋体"/>
          <w:color w:val="000000"/>
          <w:szCs w:val="24"/>
        </w:rPr>
      </w:pPr>
      <w:r>
        <w:rPr>
          <w:rFonts w:ascii="宋体" w:hAnsi="宋体" w:hint="eastAsia"/>
          <w:szCs w:val="24"/>
        </w:rPr>
        <w:t>（2）会员在访问四代统一文件系统下载清算数据文件时，在</w:t>
      </w:r>
      <w:r>
        <w:rPr>
          <w:rFonts w:ascii="宋体" w:hAnsi="宋体"/>
          <w:szCs w:val="24"/>
        </w:rPr>
        <w:t>H</w:t>
      </w:r>
      <w:r>
        <w:rPr>
          <w:rFonts w:ascii="宋体" w:hAnsi="宋体" w:hint="eastAsia"/>
          <w:szCs w:val="24"/>
        </w:rPr>
        <w:t>TTPS协议下仅支持通过公私钥签名验签验证。</w:t>
      </w:r>
      <w:r>
        <w:rPr>
          <w:rFonts w:ascii="宋体" w:hAnsi="宋体" w:hint="eastAsia"/>
          <w:color w:val="000000"/>
          <w:szCs w:val="24"/>
        </w:rPr>
        <w:t>其中：</w:t>
      </w:r>
    </w:p>
    <w:p w:rsidR="00E40767" w:rsidRDefault="00C34724">
      <w:pPr>
        <w:ind w:firstLine="480"/>
        <w:rPr>
          <w:rFonts w:ascii="宋体" w:hAnsi="宋体"/>
          <w:szCs w:val="24"/>
        </w:rPr>
      </w:pPr>
      <w:r>
        <w:rPr>
          <w:rFonts w:ascii="宋体" w:hAnsi="宋体" w:hint="eastAsia"/>
          <w:color w:val="000000"/>
          <w:szCs w:val="24"/>
        </w:rPr>
        <w:t>·</w:t>
      </w:r>
      <w:r>
        <w:rPr>
          <w:rFonts w:ascii="宋体" w:hAnsi="宋体" w:hint="eastAsia"/>
          <w:szCs w:val="24"/>
        </w:rPr>
        <w:t>公钥由会员生成后通过交易所会员服务平台上传至交易所。</w:t>
      </w:r>
    </w:p>
    <w:p w:rsidR="00E40767" w:rsidRDefault="00C34724">
      <w:pPr>
        <w:ind w:firstLine="480"/>
        <w:rPr>
          <w:rFonts w:ascii="宋体" w:hAnsi="宋体"/>
          <w:szCs w:val="24"/>
        </w:rPr>
      </w:pPr>
      <w:r>
        <w:rPr>
          <w:rFonts w:ascii="宋体" w:hAnsi="宋体" w:hint="eastAsia"/>
          <w:szCs w:val="24"/>
        </w:rPr>
        <w:t>（3）会员单位在通过HTTPS协议下载清算数据文件时，URL中的topic值约定为“</w:t>
      </w:r>
      <w:proofErr w:type="spellStart"/>
      <w:r>
        <w:rPr>
          <w:rFonts w:ascii="宋体" w:hAnsi="宋体" w:hint="eastAsia"/>
          <w:szCs w:val="24"/>
        </w:rPr>
        <w:t>itl_settle_data</w:t>
      </w:r>
      <w:proofErr w:type="spellEnd"/>
      <w:r>
        <w:rPr>
          <w:rFonts w:ascii="宋体" w:hAnsi="宋体" w:hint="eastAsia"/>
          <w:szCs w:val="24"/>
        </w:rPr>
        <w:t>”。</w:t>
      </w:r>
    </w:p>
    <w:p w:rsidR="00E40767" w:rsidRDefault="00C34724">
      <w:pPr>
        <w:pStyle w:val="1"/>
      </w:pPr>
      <w:bookmarkStart w:id="3" w:name="_Toc151475640"/>
      <w:r>
        <w:rPr>
          <w:rFonts w:hint="eastAsia"/>
        </w:rPr>
        <w:t>文件清单</w:t>
      </w:r>
      <w:bookmarkEnd w:id="3"/>
    </w:p>
    <w:p w:rsidR="00E40767" w:rsidRDefault="00C34724">
      <w:pPr>
        <w:ind w:firstLine="480"/>
        <w:rPr>
          <w:rFonts w:ascii="宋体" w:hAnsi="宋体"/>
          <w:szCs w:val="24"/>
        </w:rPr>
      </w:pPr>
      <w:r>
        <w:rPr>
          <w:rFonts w:ascii="宋体" w:hAnsi="宋体" w:hint="eastAsia"/>
          <w:szCs w:val="24"/>
        </w:rPr>
        <w:t>遵循《数据接口标准（GDS）》协议标准，所有数据文件均为文本文件，若</w:t>
      </w:r>
      <w:r>
        <w:rPr>
          <w:rFonts w:ascii="宋体" w:hAnsi="宋体"/>
          <w:szCs w:val="24"/>
        </w:rPr>
        <w:t>当日文件无记录，则生成空数据文件。</w:t>
      </w:r>
    </w:p>
    <w:p w:rsidR="00E40767" w:rsidRDefault="00C34724">
      <w:pPr>
        <w:ind w:firstLine="480"/>
        <w:rPr>
          <w:rFonts w:ascii="宋体" w:hAnsi="宋体"/>
          <w:szCs w:val="24"/>
        </w:rPr>
      </w:pPr>
      <w:r>
        <w:rPr>
          <w:rFonts w:ascii="宋体" w:hAnsi="宋体" w:hint="eastAsia"/>
          <w:szCs w:val="24"/>
        </w:rPr>
        <w:t>对于同</w:t>
      </w:r>
      <w:r>
        <w:rPr>
          <w:rFonts w:ascii="宋体" w:hAnsi="宋体"/>
          <w:szCs w:val="24"/>
        </w:rPr>
        <w:t>一会员</w:t>
      </w:r>
      <w:r>
        <w:rPr>
          <w:rFonts w:ascii="宋体" w:hAnsi="宋体" w:hint="eastAsia"/>
          <w:szCs w:val="24"/>
        </w:rPr>
        <w:t>下，</w:t>
      </w:r>
      <w:r>
        <w:rPr>
          <w:rFonts w:ascii="宋体" w:hAnsi="宋体"/>
          <w:szCs w:val="24"/>
        </w:rPr>
        <w:t>多个席位的清算文件，采用</w:t>
      </w:r>
      <w:r>
        <w:rPr>
          <w:rFonts w:ascii="宋体" w:hAnsi="宋体" w:hint="eastAsia"/>
          <w:szCs w:val="24"/>
        </w:rPr>
        <w:t>压缩包形式下发。</w:t>
      </w:r>
    </w:p>
    <w:p w:rsidR="00E40767" w:rsidRDefault="00C34724">
      <w:pPr>
        <w:ind w:firstLine="480"/>
        <w:rPr>
          <w:rFonts w:ascii="宋体" w:hAnsi="宋体"/>
          <w:szCs w:val="24"/>
        </w:rPr>
      </w:pPr>
      <w:r>
        <w:rPr>
          <w:rFonts w:ascii="宋体" w:hAnsi="宋体" w:hint="eastAsia"/>
          <w:szCs w:val="24"/>
        </w:rPr>
        <w:t>压缩包目录：会员号文件目录/席位号文件目录</w:t>
      </w:r>
      <w:r>
        <w:rPr>
          <w:rFonts w:ascii="宋体" w:hAnsi="宋体"/>
          <w:szCs w:val="24"/>
        </w:rPr>
        <w:t xml:space="preserve">/交易日期.zip </w:t>
      </w:r>
    </w:p>
    <w:p w:rsidR="00E40767" w:rsidRDefault="00C34724">
      <w:pPr>
        <w:ind w:firstLine="480"/>
        <w:rPr>
          <w:rFonts w:ascii="宋体" w:hAnsi="宋体"/>
          <w:szCs w:val="24"/>
        </w:rPr>
      </w:pPr>
      <w:r>
        <w:rPr>
          <w:rFonts w:ascii="宋体" w:hAnsi="宋体"/>
          <w:szCs w:val="24"/>
        </w:rPr>
        <w:t>如：0001</w:t>
      </w:r>
      <w:r>
        <w:rPr>
          <w:rFonts w:ascii="宋体" w:hAnsi="宋体" w:hint="eastAsia"/>
          <w:szCs w:val="24"/>
        </w:rPr>
        <w:t>会员000112席位，交易日期为20160720，在</w:t>
      </w:r>
      <w:r>
        <w:rPr>
          <w:rFonts w:ascii="宋体" w:hAnsi="宋体"/>
          <w:szCs w:val="24"/>
        </w:rPr>
        <w:t>0001/000112/</w:t>
      </w:r>
      <w:r>
        <w:rPr>
          <w:rFonts w:ascii="宋体" w:hAnsi="宋体" w:hint="eastAsia"/>
          <w:szCs w:val="24"/>
        </w:rPr>
        <w:t>目录下生成的清算数据文件为：</w:t>
      </w:r>
    </w:p>
    <w:p w:rsidR="00E40767" w:rsidRDefault="00C34724">
      <w:pPr>
        <w:ind w:firstLine="480"/>
        <w:rPr>
          <w:rFonts w:ascii="宋体" w:hAnsi="宋体"/>
          <w:szCs w:val="24"/>
        </w:rPr>
      </w:pPr>
      <w:r>
        <w:rPr>
          <w:rFonts w:ascii="宋体" w:hAnsi="宋体"/>
          <w:szCs w:val="24"/>
        </w:rPr>
        <w:t>20160720.zip</w:t>
      </w:r>
    </w:p>
    <w:p w:rsidR="00E40767" w:rsidRDefault="00C34724">
      <w:pPr>
        <w:ind w:firstLine="480"/>
        <w:rPr>
          <w:rFonts w:ascii="宋体" w:hAnsi="宋体"/>
          <w:szCs w:val="24"/>
        </w:rPr>
      </w:pPr>
      <w:r>
        <w:rPr>
          <w:rFonts w:ascii="宋体" w:hAnsi="宋体" w:hint="eastAsia"/>
          <w:szCs w:val="24"/>
        </w:rPr>
        <w:t>定义的数据文件名单如下：</w:t>
      </w:r>
    </w:p>
    <w:tbl>
      <w:tblPr>
        <w:tblW w:w="10614" w:type="dxa"/>
        <w:tblInd w:w="-856" w:type="dxa"/>
        <w:tblLook w:val="04A0" w:firstRow="1" w:lastRow="0" w:firstColumn="1" w:lastColumn="0" w:noHBand="0" w:noVBand="1"/>
      </w:tblPr>
      <w:tblGrid>
        <w:gridCol w:w="709"/>
        <w:gridCol w:w="1135"/>
        <w:gridCol w:w="1842"/>
        <w:gridCol w:w="6928"/>
      </w:tblGrid>
      <w:tr w:rsidR="00E40767">
        <w:trPr>
          <w:trHeight w:val="270"/>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编号</w:t>
            </w:r>
          </w:p>
        </w:tc>
        <w:tc>
          <w:tcPr>
            <w:tcW w:w="1135"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数据分类</w:t>
            </w:r>
          </w:p>
        </w:tc>
        <w:tc>
          <w:tcPr>
            <w:tcW w:w="184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文件中文名</w:t>
            </w:r>
          </w:p>
        </w:tc>
        <w:tc>
          <w:tcPr>
            <w:tcW w:w="692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文件命名规则</w:t>
            </w:r>
          </w:p>
        </w:tc>
      </w:tr>
      <w:tr w:rsidR="00E40767">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tcPr>
          <w:p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val="restart"/>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资金数据</w:t>
            </w:r>
          </w:p>
        </w:tc>
        <w:tc>
          <w:tcPr>
            <w:tcW w:w="18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客户人民币资金数据文件</w:t>
            </w:r>
          </w:p>
        </w:tc>
        <w:tc>
          <w:tcPr>
            <w:tcW w:w="692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+S+YYMMDD+00+CLIENTCAPITAL.TXT</w:t>
            </w:r>
          </w:p>
        </w:tc>
      </w:tr>
      <w:tr w:rsidR="00E40767">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tcPr>
          <w:p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top w:val="nil"/>
              <w:left w:val="single" w:sz="4" w:space="0" w:color="auto"/>
              <w:bottom w:val="single" w:sz="4" w:space="0" w:color="auto"/>
              <w:right w:val="single" w:sz="4" w:space="0" w:color="auto"/>
            </w:tcBorders>
            <w:vAlign w:val="center"/>
          </w:tcPr>
          <w:p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席位资金数据文件</w:t>
            </w:r>
          </w:p>
        </w:tc>
        <w:tc>
          <w:tcPr>
            <w:tcW w:w="692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+S+YYMMDD+00+SEATCAPITAL.TXT</w:t>
            </w:r>
          </w:p>
        </w:tc>
      </w:tr>
      <w:tr w:rsidR="00E40767">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tcPr>
          <w:p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top w:val="nil"/>
              <w:left w:val="single" w:sz="4" w:space="0" w:color="auto"/>
              <w:bottom w:val="single" w:sz="4" w:space="0" w:color="auto"/>
              <w:right w:val="single" w:sz="4" w:space="0" w:color="auto"/>
            </w:tcBorders>
            <w:vAlign w:val="center"/>
          </w:tcPr>
          <w:p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客户额度资金数据文件</w:t>
            </w:r>
          </w:p>
        </w:tc>
        <w:tc>
          <w:tcPr>
            <w:tcW w:w="692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+S+YYMMDD+00+CLIENTOFFSET.TXT</w:t>
            </w:r>
          </w:p>
        </w:tc>
      </w:tr>
      <w:tr w:rsidR="00E40767">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tcPr>
          <w:p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top w:val="nil"/>
              <w:left w:val="single" w:sz="4" w:space="0" w:color="auto"/>
              <w:bottom w:val="single" w:sz="4" w:space="0" w:color="auto"/>
              <w:right w:val="single" w:sz="4" w:space="0" w:color="auto"/>
            </w:tcBorders>
            <w:vAlign w:val="center"/>
          </w:tcPr>
          <w:p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出入金流水数据文件</w:t>
            </w:r>
          </w:p>
        </w:tc>
        <w:tc>
          <w:tcPr>
            <w:tcW w:w="692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+S+YYMMDD+00+CAPITALFLOW.TXT</w:t>
            </w:r>
          </w:p>
        </w:tc>
      </w:tr>
      <w:tr w:rsidR="00E40767">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tcPr>
          <w:p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top w:val="nil"/>
              <w:left w:val="single" w:sz="4" w:space="0" w:color="auto"/>
              <w:bottom w:val="single" w:sz="4" w:space="0" w:color="auto"/>
              <w:right w:val="single" w:sz="4" w:space="0" w:color="auto"/>
            </w:tcBorders>
            <w:vAlign w:val="center"/>
          </w:tcPr>
          <w:p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结息流水数据文件</w:t>
            </w:r>
          </w:p>
        </w:tc>
        <w:tc>
          <w:tcPr>
            <w:tcW w:w="692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+S+YYMMDD+00+INTERESTCAPITALFLOW.TXT</w:t>
            </w:r>
          </w:p>
        </w:tc>
      </w:tr>
      <w:tr w:rsidR="00E40767">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tcPr>
          <w:p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val="restart"/>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库存数据</w:t>
            </w:r>
          </w:p>
        </w:tc>
        <w:tc>
          <w:tcPr>
            <w:tcW w:w="18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客户库存数据文件</w:t>
            </w:r>
          </w:p>
        </w:tc>
        <w:tc>
          <w:tcPr>
            <w:tcW w:w="692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+S+YYMMDD+00+CLIENTSTORAGE.TXT</w:t>
            </w:r>
          </w:p>
        </w:tc>
      </w:tr>
      <w:tr w:rsidR="00E40767">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tcPr>
          <w:p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top w:val="nil"/>
              <w:left w:val="single" w:sz="4" w:space="0" w:color="auto"/>
              <w:bottom w:val="single" w:sz="4" w:space="0" w:color="auto"/>
              <w:right w:val="single" w:sz="4" w:space="0" w:color="auto"/>
            </w:tcBorders>
            <w:vAlign w:val="center"/>
          </w:tcPr>
          <w:p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客户库存明细数据文件</w:t>
            </w:r>
          </w:p>
        </w:tc>
        <w:tc>
          <w:tcPr>
            <w:tcW w:w="692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+S+YYMMDD+00+CLIENTSTORAGEDETAIL.TXT</w:t>
            </w:r>
          </w:p>
        </w:tc>
      </w:tr>
      <w:tr w:rsidR="00E40767">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tcPr>
          <w:p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top w:val="nil"/>
              <w:left w:val="single" w:sz="4" w:space="0" w:color="auto"/>
              <w:bottom w:val="single" w:sz="4" w:space="0" w:color="auto"/>
              <w:right w:val="single" w:sz="4" w:space="0" w:color="auto"/>
            </w:tcBorders>
            <w:vAlign w:val="center"/>
          </w:tcPr>
          <w:p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客户库存变化流水文件</w:t>
            </w:r>
          </w:p>
        </w:tc>
        <w:tc>
          <w:tcPr>
            <w:tcW w:w="692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+S+YYMMDD+00+CLIENTSTORAGEFLOW.TXT</w:t>
            </w:r>
          </w:p>
        </w:tc>
      </w:tr>
      <w:tr w:rsidR="00E40767">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tcPr>
          <w:p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val="restart"/>
            <w:tcBorders>
              <w:top w:val="nil"/>
              <w:left w:val="nil"/>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持仓数据</w:t>
            </w:r>
          </w:p>
        </w:tc>
        <w:tc>
          <w:tcPr>
            <w:tcW w:w="18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客户延期持仓数据文件</w:t>
            </w:r>
          </w:p>
        </w:tc>
        <w:tc>
          <w:tcPr>
            <w:tcW w:w="692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+S+YYMMDD+00+CLIENTDEFERPOSITION.TXT</w:t>
            </w:r>
          </w:p>
        </w:tc>
      </w:tr>
      <w:tr w:rsidR="00E40767">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tcPr>
          <w:p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left w:val="nil"/>
              <w:bottom w:val="single" w:sz="4" w:space="0" w:color="auto"/>
              <w:right w:val="single" w:sz="4" w:space="0" w:color="auto"/>
            </w:tcBorders>
            <w:shd w:val="clear" w:color="auto" w:fill="auto"/>
            <w:noWrap/>
            <w:vAlign w:val="center"/>
          </w:tcPr>
          <w:p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客户保证金询价持仓数据文件</w:t>
            </w:r>
          </w:p>
        </w:tc>
        <w:tc>
          <w:tcPr>
            <w:tcW w:w="692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I+6位席位代码+S+YYMMDD+00+CLIENTRFQPOSITION.TXT</w:t>
            </w:r>
          </w:p>
        </w:tc>
      </w:tr>
      <w:tr w:rsidR="00E40767">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tcPr>
          <w:p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val="restart"/>
            <w:tcBorders>
              <w:top w:val="nil"/>
              <w:left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成交单数据</w:t>
            </w:r>
          </w:p>
        </w:tc>
        <w:tc>
          <w:tcPr>
            <w:tcW w:w="18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现货成交单数据文件</w:t>
            </w:r>
          </w:p>
        </w:tc>
        <w:tc>
          <w:tcPr>
            <w:tcW w:w="692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+S+YYMMDD+00+SPOTMATCH.TXT</w:t>
            </w:r>
          </w:p>
        </w:tc>
      </w:tr>
      <w:tr w:rsidR="00E40767">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tcPr>
          <w:p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left w:val="single" w:sz="4" w:space="0" w:color="auto"/>
              <w:right w:val="single" w:sz="4" w:space="0" w:color="auto"/>
            </w:tcBorders>
            <w:vAlign w:val="center"/>
          </w:tcPr>
          <w:p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递延成交单数据文件</w:t>
            </w:r>
          </w:p>
        </w:tc>
        <w:tc>
          <w:tcPr>
            <w:tcW w:w="692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+S+YYMMDD+00+DEFERMATCH.TXT</w:t>
            </w:r>
          </w:p>
        </w:tc>
      </w:tr>
      <w:tr w:rsidR="00E40767">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tcPr>
          <w:p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left w:val="single" w:sz="4" w:space="0" w:color="auto"/>
              <w:right w:val="single" w:sz="4" w:space="0" w:color="auto"/>
            </w:tcBorders>
            <w:vAlign w:val="center"/>
          </w:tcPr>
          <w:p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交收申报成交单数据文件</w:t>
            </w:r>
          </w:p>
        </w:tc>
        <w:tc>
          <w:tcPr>
            <w:tcW w:w="692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+S+YYMMDD+00+DEFERDELIVERYAPPMATCH.TXT</w:t>
            </w:r>
          </w:p>
        </w:tc>
      </w:tr>
      <w:tr w:rsidR="00E40767">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tcPr>
          <w:p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left w:val="single" w:sz="4" w:space="0" w:color="auto"/>
              <w:right w:val="single" w:sz="4" w:space="0" w:color="auto"/>
            </w:tcBorders>
            <w:vAlign w:val="center"/>
          </w:tcPr>
          <w:p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定价成交单数据文件</w:t>
            </w:r>
          </w:p>
        </w:tc>
        <w:tc>
          <w:tcPr>
            <w:tcW w:w="692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+S+YYMMDD+00+PRICINGMATCH.TXT</w:t>
            </w:r>
          </w:p>
        </w:tc>
      </w:tr>
      <w:tr w:rsidR="00E40767">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tcPr>
          <w:p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left w:val="single" w:sz="4" w:space="0" w:color="auto"/>
              <w:right w:val="single" w:sz="4" w:space="0" w:color="auto"/>
            </w:tcBorders>
            <w:vAlign w:val="center"/>
          </w:tcPr>
          <w:p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大宗交易成交单数据文件</w:t>
            </w:r>
          </w:p>
        </w:tc>
        <w:tc>
          <w:tcPr>
            <w:tcW w:w="692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+S+YYMMDD+00+LARGEAMOUNTMATCH.TXT</w:t>
            </w:r>
          </w:p>
        </w:tc>
      </w:tr>
      <w:tr w:rsidR="00E40767">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tcPr>
          <w:p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left w:val="single" w:sz="4" w:space="0" w:color="auto"/>
              <w:right w:val="single" w:sz="4" w:space="0" w:color="auto"/>
            </w:tcBorders>
            <w:vAlign w:val="center"/>
          </w:tcPr>
          <w:p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询价交易成交单数据文件</w:t>
            </w:r>
          </w:p>
        </w:tc>
        <w:tc>
          <w:tcPr>
            <w:tcW w:w="692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+S+YYMMDD+00+INQUIRYSPOTMATCH.TXT</w:t>
            </w:r>
          </w:p>
        </w:tc>
      </w:tr>
      <w:tr w:rsidR="00E40767">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tcPr>
          <w:p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left w:val="single" w:sz="4" w:space="0" w:color="auto"/>
              <w:right w:val="single" w:sz="4" w:space="0" w:color="auto"/>
            </w:tcBorders>
            <w:vAlign w:val="center"/>
          </w:tcPr>
          <w:p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历史询价成交单变更数据文件</w:t>
            </w:r>
          </w:p>
        </w:tc>
        <w:tc>
          <w:tcPr>
            <w:tcW w:w="692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+S+YYMMDD+00+HIS+INQUIRYSPOTMATCHVARIATION.TXT</w:t>
            </w:r>
          </w:p>
        </w:tc>
      </w:tr>
      <w:tr w:rsidR="00E40767">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tcPr>
          <w:p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left w:val="single" w:sz="4" w:space="0" w:color="auto"/>
              <w:right w:val="single" w:sz="4" w:space="0" w:color="auto"/>
            </w:tcBorders>
            <w:vAlign w:val="center"/>
          </w:tcPr>
          <w:p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询价期权成交单数据文件</w:t>
            </w:r>
          </w:p>
        </w:tc>
        <w:tc>
          <w:tcPr>
            <w:tcW w:w="692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+S+YYMMDD+00+INQUIRYOPTIONMATCH.TXT</w:t>
            </w:r>
          </w:p>
        </w:tc>
      </w:tr>
      <w:tr w:rsidR="00E40767">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tcPr>
          <w:p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left w:val="single" w:sz="4" w:space="0" w:color="auto"/>
              <w:right w:val="single" w:sz="4" w:space="0" w:color="auto"/>
            </w:tcBorders>
            <w:vAlign w:val="center"/>
          </w:tcPr>
          <w:p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历史询价期权成交单变更数据文件</w:t>
            </w:r>
          </w:p>
        </w:tc>
        <w:tc>
          <w:tcPr>
            <w:tcW w:w="692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+S+YYMMDD+00+HIS+INQUIRYOPTIONMATCH+VARIATION.TXT</w:t>
            </w:r>
          </w:p>
        </w:tc>
      </w:tr>
      <w:tr w:rsidR="00E40767">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tcPr>
          <w:p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left w:val="single" w:sz="4" w:space="0" w:color="auto"/>
              <w:right w:val="single" w:sz="4" w:space="0" w:color="auto"/>
            </w:tcBorders>
            <w:vAlign w:val="center"/>
          </w:tcPr>
          <w:p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询价拆借成交单数据文件</w:t>
            </w:r>
          </w:p>
        </w:tc>
        <w:tc>
          <w:tcPr>
            <w:tcW w:w="692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+S+YYMMDD+00+INQUIRYLENDMATCH.TXT</w:t>
            </w:r>
          </w:p>
        </w:tc>
      </w:tr>
      <w:tr w:rsidR="00E40767">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tcPr>
          <w:p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left w:val="single" w:sz="4" w:space="0" w:color="auto"/>
              <w:right w:val="single" w:sz="4" w:space="0" w:color="auto"/>
            </w:tcBorders>
            <w:vAlign w:val="center"/>
          </w:tcPr>
          <w:p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历史询价拆借成交单变更数据文件</w:t>
            </w:r>
          </w:p>
        </w:tc>
        <w:tc>
          <w:tcPr>
            <w:tcW w:w="692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+S+YYMMDD+00+HIS+INQUIRYLENDMATCH+VARIATION.TXT</w:t>
            </w:r>
          </w:p>
        </w:tc>
      </w:tr>
      <w:tr w:rsidR="00E40767">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tcPr>
          <w:p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left w:val="single" w:sz="4" w:space="0" w:color="auto"/>
              <w:right w:val="single" w:sz="4" w:space="0" w:color="auto"/>
            </w:tcBorders>
            <w:vAlign w:val="center"/>
          </w:tcPr>
          <w:p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保证金询价交易成交单数据文件</w:t>
            </w:r>
          </w:p>
        </w:tc>
        <w:tc>
          <w:tcPr>
            <w:tcW w:w="692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I+6位席位代码+S+YYMMDD+00+RFQMATCH.TXT</w:t>
            </w:r>
          </w:p>
        </w:tc>
      </w:tr>
      <w:tr w:rsidR="00E40767">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tcPr>
          <w:p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left w:val="single" w:sz="4" w:space="0" w:color="auto"/>
              <w:bottom w:val="single" w:sz="4" w:space="0" w:color="auto"/>
              <w:right w:val="single" w:sz="4" w:space="0" w:color="auto"/>
            </w:tcBorders>
            <w:vAlign w:val="center"/>
          </w:tcPr>
          <w:p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保证金询价交易调仓单数据文件</w:t>
            </w:r>
          </w:p>
        </w:tc>
        <w:tc>
          <w:tcPr>
            <w:tcW w:w="692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I+6位席位代码+S+YYMMDD+00+RFQADJUSTPOSITIONDETAIL.TXT</w:t>
            </w:r>
          </w:p>
        </w:tc>
      </w:tr>
      <w:tr w:rsidR="00E40767">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tcPr>
          <w:p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val="restart"/>
            <w:tcBorders>
              <w:top w:val="nil"/>
              <w:left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交割数据</w:t>
            </w:r>
          </w:p>
        </w:tc>
        <w:tc>
          <w:tcPr>
            <w:tcW w:w="18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预交割单数据文件</w:t>
            </w:r>
          </w:p>
        </w:tc>
        <w:tc>
          <w:tcPr>
            <w:tcW w:w="692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+S+YYMMDD+00+PREDELIVERY.TXT</w:t>
            </w:r>
          </w:p>
        </w:tc>
      </w:tr>
      <w:tr w:rsidR="00E40767">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tcPr>
          <w:p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left w:val="single" w:sz="4" w:space="0" w:color="auto"/>
              <w:right w:val="single" w:sz="4" w:space="0" w:color="auto"/>
            </w:tcBorders>
            <w:vAlign w:val="center"/>
          </w:tcPr>
          <w:p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交割单数据文件</w:t>
            </w:r>
          </w:p>
        </w:tc>
        <w:tc>
          <w:tcPr>
            <w:tcW w:w="692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+S+YYMMDD+00+DELIVERY.TXT</w:t>
            </w:r>
          </w:p>
        </w:tc>
      </w:tr>
      <w:tr w:rsidR="00E40767">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tcPr>
          <w:p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left w:val="single" w:sz="4" w:space="0" w:color="auto"/>
              <w:right w:val="single" w:sz="4" w:space="0" w:color="auto"/>
            </w:tcBorders>
            <w:vAlign w:val="center"/>
          </w:tcPr>
          <w:p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现金交割单数据文件</w:t>
            </w:r>
          </w:p>
        </w:tc>
        <w:tc>
          <w:tcPr>
            <w:tcW w:w="692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I+6位席位代码+S+YYMMDD+00+CASHDELIVERY.TXT</w:t>
            </w:r>
          </w:p>
        </w:tc>
      </w:tr>
      <w:tr w:rsidR="00E40767">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tcPr>
          <w:p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left w:val="single" w:sz="4" w:space="0" w:color="auto"/>
              <w:bottom w:val="single" w:sz="4" w:space="0" w:color="auto"/>
              <w:right w:val="single" w:sz="4" w:space="0" w:color="auto"/>
            </w:tcBorders>
            <w:vAlign w:val="center"/>
          </w:tcPr>
          <w:p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延期合约交割方式管理</w:t>
            </w:r>
          </w:p>
        </w:tc>
        <w:tc>
          <w:tcPr>
            <w:tcW w:w="692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I+6位席位代码+S+YYMMDD+00+DEFERDELIVMANAGE.TXT</w:t>
            </w:r>
          </w:p>
        </w:tc>
      </w:tr>
      <w:tr w:rsidR="00E40767">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tcPr>
          <w:p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val="restart"/>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清算费用数据</w:t>
            </w:r>
          </w:p>
        </w:tc>
        <w:tc>
          <w:tcPr>
            <w:tcW w:w="18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违约单数据文件</w:t>
            </w:r>
          </w:p>
        </w:tc>
        <w:tc>
          <w:tcPr>
            <w:tcW w:w="692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+S+YYMMDD+00+BREACH.TXT</w:t>
            </w:r>
          </w:p>
        </w:tc>
      </w:tr>
      <w:tr w:rsidR="00E40767">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tcPr>
          <w:p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top w:val="nil"/>
              <w:left w:val="single" w:sz="4" w:space="0" w:color="auto"/>
              <w:bottom w:val="single" w:sz="4" w:space="0" w:color="auto"/>
              <w:right w:val="single" w:sz="4" w:space="0" w:color="auto"/>
            </w:tcBorders>
            <w:vAlign w:val="center"/>
          </w:tcPr>
          <w:p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客户费用数据文件</w:t>
            </w:r>
          </w:p>
        </w:tc>
        <w:tc>
          <w:tcPr>
            <w:tcW w:w="692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+S+YYMMDD+00+CLIENTMISFEEDETAIL.TXT</w:t>
            </w:r>
          </w:p>
        </w:tc>
      </w:tr>
      <w:tr w:rsidR="00E40767">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tcPr>
          <w:p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val="restart"/>
            <w:tcBorders>
              <w:top w:val="nil"/>
              <w:left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行情数据</w:t>
            </w:r>
          </w:p>
        </w:tc>
        <w:tc>
          <w:tcPr>
            <w:tcW w:w="18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竞价收市行情数据文件</w:t>
            </w:r>
          </w:p>
        </w:tc>
        <w:tc>
          <w:tcPr>
            <w:tcW w:w="692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+S+YYMMDD+00+QUOTATION.TXT</w:t>
            </w:r>
          </w:p>
        </w:tc>
      </w:tr>
      <w:tr w:rsidR="00E40767">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tcPr>
          <w:p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left w:val="single" w:sz="4" w:space="0" w:color="auto"/>
              <w:right w:val="single" w:sz="4" w:space="0" w:color="auto"/>
            </w:tcBorders>
            <w:vAlign w:val="center"/>
          </w:tcPr>
          <w:p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定价合约定盘价数据文件</w:t>
            </w:r>
          </w:p>
        </w:tc>
        <w:tc>
          <w:tcPr>
            <w:tcW w:w="692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+S+YYMMDD+00+BENCHMARKPRICE.TXT</w:t>
            </w:r>
          </w:p>
        </w:tc>
      </w:tr>
      <w:tr w:rsidR="00E40767">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tcPr>
          <w:p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left w:val="single" w:sz="4" w:space="0" w:color="auto"/>
              <w:bottom w:val="single" w:sz="4" w:space="0" w:color="auto"/>
              <w:right w:val="single" w:sz="4" w:space="0" w:color="auto"/>
            </w:tcBorders>
            <w:vAlign w:val="center"/>
          </w:tcPr>
          <w:p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保证金询价结算价数据文件</w:t>
            </w:r>
          </w:p>
        </w:tc>
        <w:tc>
          <w:tcPr>
            <w:tcW w:w="692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I+6位席位代码+S+YYMMDD+00+RFQSETTLEPRICE.TXT</w:t>
            </w:r>
          </w:p>
        </w:tc>
      </w:tr>
      <w:tr w:rsidR="00E40767">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tcPr>
          <w:p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val="restart"/>
            <w:tcBorders>
              <w:top w:val="nil"/>
              <w:left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询价清算单数据</w:t>
            </w:r>
          </w:p>
        </w:tc>
        <w:tc>
          <w:tcPr>
            <w:tcW w:w="18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即远掉到期清算单数据文件</w:t>
            </w:r>
          </w:p>
        </w:tc>
        <w:tc>
          <w:tcPr>
            <w:tcW w:w="692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+S+YYMMDD+00+DUESETTLEDETAIL.TXT</w:t>
            </w:r>
          </w:p>
        </w:tc>
      </w:tr>
      <w:tr w:rsidR="00E40767">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tcPr>
          <w:p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left w:val="single" w:sz="4" w:space="0" w:color="auto"/>
              <w:right w:val="single" w:sz="4" w:space="0" w:color="auto"/>
            </w:tcBorders>
            <w:vAlign w:val="center"/>
          </w:tcPr>
          <w:p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期权权利金清算单数据文件</w:t>
            </w:r>
          </w:p>
        </w:tc>
        <w:tc>
          <w:tcPr>
            <w:tcW w:w="692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+S+YYMMDD+00+OPTIONSETTLEDETAIL.TXT</w:t>
            </w:r>
          </w:p>
        </w:tc>
      </w:tr>
      <w:tr w:rsidR="00E40767">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tcPr>
          <w:p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left w:val="single" w:sz="4" w:space="0" w:color="auto"/>
              <w:right w:val="single" w:sz="4" w:space="0" w:color="auto"/>
            </w:tcBorders>
            <w:vAlign w:val="center"/>
          </w:tcPr>
          <w:p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拆借过户清算单数据文件</w:t>
            </w:r>
          </w:p>
        </w:tc>
        <w:tc>
          <w:tcPr>
            <w:tcW w:w="692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+S+YYMMDD+00+LENDSETTLEDETAIL.TXT</w:t>
            </w:r>
          </w:p>
        </w:tc>
      </w:tr>
      <w:tr w:rsidR="00E40767">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tcPr>
          <w:p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left w:val="single" w:sz="4" w:space="0" w:color="auto"/>
              <w:right w:val="single" w:sz="4" w:space="0" w:color="auto"/>
            </w:tcBorders>
            <w:vAlign w:val="center"/>
          </w:tcPr>
          <w:p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拆借利息清算单数据文件</w:t>
            </w:r>
          </w:p>
        </w:tc>
        <w:tc>
          <w:tcPr>
            <w:tcW w:w="692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+S+YYMMDD+00+INTERESTSETTLEDETAIL.TXT</w:t>
            </w:r>
          </w:p>
        </w:tc>
      </w:tr>
      <w:tr w:rsidR="00E40767">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tcPr>
          <w:p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left w:val="single" w:sz="4" w:space="0" w:color="auto"/>
              <w:bottom w:val="single" w:sz="4" w:space="0" w:color="auto"/>
              <w:right w:val="single" w:sz="4" w:space="0" w:color="auto"/>
            </w:tcBorders>
            <w:vAlign w:val="center"/>
          </w:tcPr>
          <w:p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保证金询价到期清算单数据文件</w:t>
            </w:r>
          </w:p>
        </w:tc>
        <w:tc>
          <w:tcPr>
            <w:tcW w:w="692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I+6位席位代码+S+YYMMDD+00+RFQDUESETTLELIST.TXT</w:t>
            </w:r>
          </w:p>
        </w:tc>
      </w:tr>
      <w:tr w:rsidR="00E40767">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tcPr>
          <w:p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其他数据</w:t>
            </w:r>
          </w:p>
        </w:tc>
        <w:tc>
          <w:tcPr>
            <w:tcW w:w="18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单向大边合约组合数据文件</w:t>
            </w:r>
          </w:p>
        </w:tc>
        <w:tc>
          <w:tcPr>
            <w:tcW w:w="692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+S+YYMMDD+00+LARGESIDEINSTGROUP.TXT</w:t>
            </w:r>
          </w:p>
        </w:tc>
      </w:tr>
    </w:tbl>
    <w:p w:rsidR="00E40767" w:rsidRDefault="00C34724">
      <w:pPr>
        <w:pStyle w:val="1"/>
      </w:pPr>
      <w:bookmarkStart w:id="4" w:name="_Toc151475641"/>
      <w:r>
        <w:rPr>
          <w:rFonts w:hint="eastAsia"/>
        </w:rPr>
        <w:t>资金数据</w:t>
      </w:r>
      <w:bookmarkEnd w:id="4"/>
    </w:p>
    <w:p w:rsidR="00E40767" w:rsidRDefault="00C34724">
      <w:pPr>
        <w:pStyle w:val="21"/>
      </w:pPr>
      <w:bookmarkStart w:id="5" w:name="_Toc151475642"/>
      <w:r>
        <w:rPr>
          <w:rFonts w:hint="eastAsia"/>
        </w:rPr>
        <w:t>客户人民币资金数据文件</w:t>
      </w:r>
      <w:bookmarkEnd w:id="5"/>
    </w:p>
    <w:p w:rsidR="00E40767" w:rsidRDefault="00C34724">
      <w:pPr>
        <w:pStyle w:val="30"/>
        <w:spacing w:before="156" w:after="156"/>
      </w:pPr>
      <w:bookmarkStart w:id="6" w:name="_Toc151475643"/>
      <w:r>
        <w:rPr>
          <w:rFonts w:hint="eastAsia"/>
        </w:rPr>
        <w:t>明细记录</w:t>
      </w:r>
      <w:bookmarkEnd w:id="6"/>
    </w:p>
    <w:p w:rsidR="00E40767" w:rsidRDefault="00C34724">
      <w:pPr>
        <w:ind w:firstLine="480"/>
        <w:rPr>
          <w:rFonts w:ascii="宋体" w:hAnsi="宋体"/>
          <w:szCs w:val="24"/>
        </w:rPr>
      </w:pPr>
      <w:r>
        <w:rPr>
          <w:rFonts w:ascii="宋体" w:hAnsi="宋体" w:hint="eastAsia"/>
          <w:szCs w:val="24"/>
        </w:rPr>
        <w:t>提供国际板席位代理客户的资金信息。</w:t>
      </w:r>
    </w:p>
    <w:tbl>
      <w:tblPr>
        <w:tblW w:w="8140" w:type="dxa"/>
        <w:tblLook w:val="04A0" w:firstRow="1" w:lastRow="0" w:firstColumn="1" w:lastColumn="0" w:noHBand="0" w:noVBand="1"/>
      </w:tblPr>
      <w:tblGrid>
        <w:gridCol w:w="920"/>
        <w:gridCol w:w="2520"/>
        <w:gridCol w:w="1180"/>
        <w:gridCol w:w="3520"/>
      </w:tblGrid>
      <w:tr w:rsidR="00E40767">
        <w:trPr>
          <w:trHeight w:val="285"/>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trPr>
          <w:trHeight w:val="285"/>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85"/>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10位数字编号</w:t>
            </w:r>
          </w:p>
        </w:tc>
      </w:tr>
      <w:tr w:rsidR="00E40767">
        <w:trPr>
          <w:trHeight w:val="30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席位代码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6位数字</w:t>
            </w:r>
          </w:p>
        </w:tc>
      </w:tr>
      <w:tr w:rsidR="00E40767">
        <w:trPr>
          <w:trHeight w:val="285"/>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当日余额  </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trPr>
          <w:trHeight w:val="285"/>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当日可提  </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trPr>
          <w:trHeight w:val="285"/>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当日出金  </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trPr>
          <w:trHeight w:val="285"/>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当日入金   </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trPr>
          <w:trHeight w:val="285"/>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成交买入金额  </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trPr>
          <w:trHeight w:val="285"/>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成交卖岀金额  </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trPr>
          <w:trHeight w:val="285"/>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成交交易所保证金  </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trPr>
          <w:trHeight w:val="285"/>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成交会员保证金  </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trPr>
          <w:trHeight w:val="285"/>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当日交割保证金   </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trPr>
          <w:trHeight w:val="285"/>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成交交易所交易费用</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trPr>
          <w:trHeight w:val="285"/>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成交会员交易费用</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trPr>
          <w:trHeight w:val="285"/>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其他费用</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trPr>
          <w:trHeight w:val="285"/>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支付违约金  </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trPr>
          <w:trHeight w:val="285"/>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收到违约金</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盯市盈余</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trPr>
          <w:trHeight w:val="285"/>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当日冻结资金</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trPr>
          <w:trHeight w:val="285"/>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利息积数  </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trPr>
          <w:trHeight w:val="285"/>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罚息积数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trPr>
          <w:trHeight w:val="285"/>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当日入账利息</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trPr>
          <w:trHeight w:val="285"/>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当日入账利息税 </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trPr>
          <w:trHeight w:val="285"/>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当日手工冻结资金</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trPr>
          <w:trHeight w:val="285"/>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r>
              <w:rPr>
                <w:rFonts w:ascii="宋体" w:hAnsi="宋体" w:cs="Arial"/>
                <w:kern w:val="0"/>
                <w:sz w:val="20"/>
                <w:szCs w:val="20"/>
              </w:rPr>
              <w:t>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当日入账罚息</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N18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bl>
    <w:p w:rsidR="00E40767" w:rsidRDefault="00E40767">
      <w:pPr>
        <w:ind w:firstLine="480"/>
      </w:pPr>
    </w:p>
    <w:p w:rsidR="00E40767" w:rsidRDefault="00C34724">
      <w:pPr>
        <w:pStyle w:val="21"/>
      </w:pPr>
      <w:bookmarkStart w:id="7" w:name="_Toc151475644"/>
      <w:r>
        <w:rPr>
          <w:rFonts w:hint="eastAsia"/>
        </w:rPr>
        <w:t>席位资金数据文件</w:t>
      </w:r>
      <w:bookmarkEnd w:id="7"/>
    </w:p>
    <w:p w:rsidR="00E40767" w:rsidRDefault="00C34724">
      <w:pPr>
        <w:pStyle w:val="30"/>
        <w:spacing w:before="156" w:after="156"/>
      </w:pPr>
      <w:bookmarkStart w:id="8" w:name="_Toc151475645"/>
      <w:r>
        <w:rPr>
          <w:rFonts w:hint="eastAsia"/>
        </w:rPr>
        <w:t>汇总记录</w:t>
      </w:r>
      <w:bookmarkEnd w:id="8"/>
    </w:p>
    <w:tbl>
      <w:tblPr>
        <w:tblW w:w="8140" w:type="dxa"/>
        <w:tblLook w:val="04A0" w:firstRow="1" w:lastRow="0" w:firstColumn="1" w:lastColumn="0" w:noHBand="0" w:noVBand="1"/>
      </w:tblPr>
      <w:tblGrid>
        <w:gridCol w:w="920"/>
        <w:gridCol w:w="2520"/>
        <w:gridCol w:w="1180"/>
        <w:gridCol w:w="3520"/>
      </w:tblGrid>
      <w:tr w:rsidR="00E40767">
        <w:trPr>
          <w:trHeight w:val="285"/>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trPr>
          <w:trHeight w:val="285"/>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30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席位代码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6位数字</w:t>
            </w:r>
          </w:p>
        </w:tc>
      </w:tr>
      <w:tr w:rsidR="00E40767">
        <w:trPr>
          <w:trHeight w:val="285"/>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自有资金</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包括席位的出入金和对客户收取的手续费</w:t>
            </w:r>
          </w:p>
        </w:tc>
      </w:tr>
      <w:tr w:rsidR="00E40767">
        <w:trPr>
          <w:trHeight w:val="285"/>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当日手续费收入</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85"/>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当日入账利息  </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85"/>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当日入账利息税  </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85"/>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当日会员出金</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85"/>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当日会员入金</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85"/>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当日冻结资金</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85"/>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当日入账罚息</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N18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bl>
    <w:p w:rsidR="00E40767" w:rsidRDefault="00E40767">
      <w:pPr>
        <w:ind w:firstLine="480"/>
      </w:pPr>
    </w:p>
    <w:p w:rsidR="00E40767" w:rsidRDefault="00C34724">
      <w:pPr>
        <w:pStyle w:val="21"/>
      </w:pPr>
      <w:bookmarkStart w:id="9" w:name="_Toc151475646"/>
      <w:r>
        <w:rPr>
          <w:rFonts w:hint="eastAsia"/>
        </w:rPr>
        <w:t>客户额度资金数据文件</w:t>
      </w:r>
      <w:bookmarkEnd w:id="9"/>
    </w:p>
    <w:p w:rsidR="00E40767" w:rsidRDefault="00C34724">
      <w:pPr>
        <w:pStyle w:val="30"/>
        <w:spacing w:before="156" w:after="156"/>
      </w:pPr>
      <w:bookmarkStart w:id="10" w:name="_Toc151475647"/>
      <w:r>
        <w:rPr>
          <w:rFonts w:hint="eastAsia"/>
        </w:rPr>
        <w:t>汇总记录</w:t>
      </w:r>
      <w:bookmarkEnd w:id="10"/>
    </w:p>
    <w:p w:rsidR="00E40767" w:rsidRDefault="00C34724">
      <w:pPr>
        <w:ind w:firstLine="480"/>
      </w:pPr>
      <w:r>
        <w:rPr>
          <w:rFonts w:hint="eastAsia"/>
        </w:rPr>
        <w:t>客户指定交易的充抵额度数据。</w:t>
      </w:r>
    </w:p>
    <w:tbl>
      <w:tblPr>
        <w:tblW w:w="8140" w:type="dxa"/>
        <w:tblLook w:val="04A0" w:firstRow="1" w:lastRow="0" w:firstColumn="1" w:lastColumn="0" w:noHBand="0" w:noVBand="1"/>
      </w:tblPr>
      <w:tblGrid>
        <w:gridCol w:w="920"/>
        <w:gridCol w:w="2520"/>
        <w:gridCol w:w="1180"/>
        <w:gridCol w:w="3520"/>
      </w:tblGrid>
      <w:tr w:rsidR="00E40767">
        <w:trPr>
          <w:trHeight w:val="285"/>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trPr>
          <w:trHeight w:val="285"/>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85"/>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10位数字编号</w:t>
            </w:r>
          </w:p>
        </w:tc>
      </w:tr>
      <w:tr w:rsidR="00E40767">
        <w:trPr>
          <w:trHeight w:val="30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席位代码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6位数字</w:t>
            </w:r>
          </w:p>
        </w:tc>
      </w:tr>
      <w:tr w:rsidR="00E40767">
        <w:trPr>
          <w:trHeight w:val="285"/>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当日总充抵额度</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85"/>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当日总剩余充抵额度</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85"/>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当日交易所已用充抵额度</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85"/>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当日会员已用充抵额度</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85"/>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当日交易所剩余额度</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85"/>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风险容忍限额</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bl>
    <w:p w:rsidR="00E40767" w:rsidRDefault="00E40767">
      <w:pPr>
        <w:ind w:firstLine="480"/>
      </w:pPr>
    </w:p>
    <w:p w:rsidR="00E40767" w:rsidRDefault="00C34724">
      <w:pPr>
        <w:pStyle w:val="21"/>
      </w:pPr>
      <w:bookmarkStart w:id="11" w:name="_Toc151475648"/>
      <w:r>
        <w:rPr>
          <w:rFonts w:hint="eastAsia"/>
        </w:rPr>
        <w:t>出入金流水数据文件</w:t>
      </w:r>
      <w:bookmarkEnd w:id="11"/>
    </w:p>
    <w:p w:rsidR="00E40767" w:rsidRDefault="00C34724">
      <w:pPr>
        <w:pStyle w:val="30"/>
        <w:spacing w:before="156" w:after="156"/>
      </w:pPr>
      <w:bookmarkStart w:id="12" w:name="_Toc151475649"/>
      <w:r>
        <w:rPr>
          <w:rFonts w:hint="eastAsia"/>
        </w:rPr>
        <w:t>明细记录</w:t>
      </w:r>
      <w:bookmarkEnd w:id="12"/>
    </w:p>
    <w:p w:rsidR="00E40767" w:rsidRDefault="00C34724">
      <w:pPr>
        <w:ind w:firstLine="480"/>
      </w:pPr>
      <w:r>
        <w:rPr>
          <w:rFonts w:hint="eastAsia"/>
        </w:rPr>
        <w:t>提供国际板客户出入金流水信息。</w:t>
      </w:r>
    </w:p>
    <w:tbl>
      <w:tblPr>
        <w:tblW w:w="8296" w:type="dxa"/>
        <w:tblLook w:val="04A0" w:firstRow="1" w:lastRow="0" w:firstColumn="1" w:lastColumn="0" w:noHBand="0" w:noVBand="1"/>
      </w:tblPr>
      <w:tblGrid>
        <w:gridCol w:w="988"/>
        <w:gridCol w:w="2409"/>
        <w:gridCol w:w="1276"/>
        <w:gridCol w:w="3623"/>
      </w:tblGrid>
      <w:tr w:rsidR="00E40767">
        <w:trPr>
          <w:trHeight w:val="285"/>
        </w:trPr>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4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623"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trPr>
          <w:trHeight w:val="285"/>
        </w:trPr>
        <w:tc>
          <w:tcPr>
            <w:tcW w:w="988"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4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交易日期</w:t>
            </w:r>
          </w:p>
        </w:tc>
        <w:tc>
          <w:tcPr>
            <w:tcW w:w="127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623"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85"/>
        </w:trPr>
        <w:tc>
          <w:tcPr>
            <w:tcW w:w="988"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4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交易流水号  </w:t>
            </w:r>
          </w:p>
        </w:tc>
        <w:tc>
          <w:tcPr>
            <w:tcW w:w="127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C18</w:t>
            </w:r>
          </w:p>
        </w:tc>
        <w:tc>
          <w:tcPr>
            <w:tcW w:w="3623"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85"/>
        </w:trPr>
        <w:tc>
          <w:tcPr>
            <w:tcW w:w="988"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4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客户代码</w:t>
            </w:r>
          </w:p>
        </w:tc>
        <w:tc>
          <w:tcPr>
            <w:tcW w:w="127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623"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10位数字编号</w:t>
            </w:r>
          </w:p>
        </w:tc>
      </w:tr>
      <w:tr w:rsidR="00E40767">
        <w:trPr>
          <w:trHeight w:val="285"/>
        </w:trPr>
        <w:tc>
          <w:tcPr>
            <w:tcW w:w="988"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4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席位代码</w:t>
            </w:r>
          </w:p>
        </w:tc>
        <w:tc>
          <w:tcPr>
            <w:tcW w:w="127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623"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6位数字编号</w:t>
            </w:r>
          </w:p>
        </w:tc>
      </w:tr>
      <w:tr w:rsidR="00E40767">
        <w:trPr>
          <w:trHeight w:val="285"/>
        </w:trPr>
        <w:tc>
          <w:tcPr>
            <w:tcW w:w="988"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4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存管行号</w:t>
            </w:r>
          </w:p>
        </w:tc>
        <w:tc>
          <w:tcPr>
            <w:tcW w:w="127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623"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85"/>
        </w:trPr>
        <w:tc>
          <w:tcPr>
            <w:tcW w:w="988"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4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业务类型</w:t>
            </w:r>
          </w:p>
        </w:tc>
        <w:tc>
          <w:tcPr>
            <w:tcW w:w="127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w:t>
            </w:r>
          </w:p>
        </w:tc>
        <w:tc>
          <w:tcPr>
            <w:tcW w:w="3623"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 银行转账 5 手工出入金 6 手工调账 7 冻结解冻</w:t>
            </w:r>
          </w:p>
        </w:tc>
      </w:tr>
      <w:tr w:rsidR="00E40767">
        <w:trPr>
          <w:trHeight w:val="285"/>
        </w:trPr>
        <w:tc>
          <w:tcPr>
            <w:tcW w:w="988"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4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存取方向</w:t>
            </w:r>
          </w:p>
        </w:tc>
        <w:tc>
          <w:tcPr>
            <w:tcW w:w="127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w:t>
            </w:r>
          </w:p>
        </w:tc>
        <w:tc>
          <w:tcPr>
            <w:tcW w:w="3623"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 存入 2 取出</w:t>
            </w:r>
          </w:p>
        </w:tc>
      </w:tr>
      <w:tr w:rsidR="00E40767">
        <w:trPr>
          <w:trHeight w:val="285"/>
        </w:trPr>
        <w:tc>
          <w:tcPr>
            <w:tcW w:w="988"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4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发生金额</w:t>
            </w:r>
          </w:p>
        </w:tc>
        <w:tc>
          <w:tcPr>
            <w:tcW w:w="127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623"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85"/>
        </w:trPr>
        <w:tc>
          <w:tcPr>
            <w:tcW w:w="988"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4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发送状态</w:t>
            </w:r>
          </w:p>
        </w:tc>
        <w:tc>
          <w:tcPr>
            <w:tcW w:w="127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w:t>
            </w:r>
          </w:p>
        </w:tc>
        <w:tc>
          <w:tcPr>
            <w:tcW w:w="3623"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01未发送 02已发送 03发送成功 04发送失败 05已撤销</w:t>
            </w:r>
          </w:p>
        </w:tc>
      </w:tr>
      <w:tr w:rsidR="00E40767">
        <w:trPr>
          <w:trHeight w:val="285"/>
        </w:trPr>
        <w:tc>
          <w:tcPr>
            <w:tcW w:w="988"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24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是否入账</w:t>
            </w:r>
          </w:p>
        </w:tc>
        <w:tc>
          <w:tcPr>
            <w:tcW w:w="127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w:t>
            </w:r>
          </w:p>
        </w:tc>
        <w:tc>
          <w:tcPr>
            <w:tcW w:w="3623"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0未入账 1入账</w:t>
            </w:r>
          </w:p>
        </w:tc>
      </w:tr>
      <w:tr w:rsidR="00E40767">
        <w:trPr>
          <w:trHeight w:val="285"/>
        </w:trPr>
        <w:tc>
          <w:tcPr>
            <w:tcW w:w="988"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11</w:t>
            </w:r>
          </w:p>
        </w:tc>
        <w:tc>
          <w:tcPr>
            <w:tcW w:w="24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银行流水号</w:t>
            </w:r>
          </w:p>
        </w:tc>
        <w:tc>
          <w:tcPr>
            <w:tcW w:w="127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C30</w:t>
            </w:r>
          </w:p>
        </w:tc>
        <w:tc>
          <w:tcPr>
            <w:tcW w:w="3623"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bl>
    <w:p w:rsidR="00E40767" w:rsidRDefault="00E40767">
      <w:pPr>
        <w:ind w:firstLine="480"/>
      </w:pPr>
    </w:p>
    <w:p w:rsidR="00E40767" w:rsidRDefault="00C34724">
      <w:pPr>
        <w:pStyle w:val="21"/>
      </w:pPr>
      <w:bookmarkStart w:id="13" w:name="_Toc151475650"/>
      <w:r>
        <w:rPr>
          <w:rFonts w:hint="eastAsia"/>
        </w:rPr>
        <w:t>结息流水数据文件</w:t>
      </w:r>
      <w:bookmarkEnd w:id="13"/>
    </w:p>
    <w:p w:rsidR="00E40767" w:rsidRDefault="00C34724">
      <w:pPr>
        <w:pStyle w:val="30"/>
        <w:spacing w:before="156" w:after="156"/>
      </w:pPr>
      <w:bookmarkStart w:id="14" w:name="_Toc151475651"/>
      <w:r>
        <w:rPr>
          <w:rFonts w:hint="eastAsia"/>
        </w:rPr>
        <w:t>明细记录</w:t>
      </w:r>
      <w:bookmarkEnd w:id="14"/>
    </w:p>
    <w:p w:rsidR="00E40767" w:rsidRDefault="00C34724">
      <w:pPr>
        <w:ind w:firstLine="480"/>
      </w:pPr>
      <w:r>
        <w:rPr>
          <w:rFonts w:hint="eastAsia"/>
        </w:rPr>
        <w:t>提供国际板席位已结息流水信息。</w:t>
      </w:r>
    </w:p>
    <w:tbl>
      <w:tblPr>
        <w:tblW w:w="8170" w:type="dxa"/>
        <w:tblLook w:val="04A0" w:firstRow="1" w:lastRow="0" w:firstColumn="1" w:lastColumn="0" w:noHBand="0" w:noVBand="1"/>
      </w:tblPr>
      <w:tblGrid>
        <w:gridCol w:w="920"/>
        <w:gridCol w:w="2520"/>
        <w:gridCol w:w="1180"/>
        <w:gridCol w:w="3550"/>
      </w:tblGrid>
      <w:tr w:rsidR="00E40767">
        <w:trPr>
          <w:trHeight w:val="285"/>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5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trPr>
          <w:trHeight w:val="285"/>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55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85"/>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流水号  </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C18</w:t>
            </w:r>
          </w:p>
        </w:tc>
        <w:tc>
          <w:tcPr>
            <w:tcW w:w="355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85"/>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550" w:type="dxa"/>
            <w:tcBorders>
              <w:top w:val="nil"/>
              <w:left w:val="nil"/>
              <w:bottom w:val="single" w:sz="4" w:space="0" w:color="auto"/>
              <w:right w:val="single" w:sz="4" w:space="0" w:color="auto"/>
            </w:tcBorders>
            <w:shd w:val="clear" w:color="auto" w:fill="auto"/>
            <w:noWrap/>
            <w:vAlign w:val="center"/>
          </w:tcPr>
          <w:p w:rsidR="00E40767" w:rsidRDefault="00C34724">
            <w:pPr>
              <w:pStyle w:val="ab"/>
              <w:jc w:val="both"/>
              <w:rPr>
                <w:sz w:val="20"/>
                <w:szCs w:val="20"/>
              </w:rPr>
            </w:pPr>
            <w:r>
              <w:rPr>
                <w:rFonts w:hAnsi="宋体" w:cs="Arial" w:hint="eastAsia"/>
                <w:kern w:val="0"/>
                <w:sz w:val="20"/>
                <w:szCs w:val="20"/>
              </w:rPr>
              <w:t>10位数字编号。如果</w:t>
            </w:r>
            <w:r>
              <w:rPr>
                <w:rFonts w:hint="eastAsia"/>
                <w:sz w:val="20"/>
                <w:szCs w:val="20"/>
              </w:rPr>
              <w:t>填写6位席位代码，无佣金账户。</w:t>
            </w:r>
          </w:p>
        </w:tc>
      </w:tr>
      <w:tr w:rsidR="00E40767">
        <w:trPr>
          <w:trHeight w:val="285"/>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席位代码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55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6位数字编号</w:t>
            </w:r>
          </w:p>
        </w:tc>
      </w:tr>
      <w:tr w:rsidR="00E40767">
        <w:trPr>
          <w:trHeight w:val="285"/>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入账利息</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50" w:type="dxa"/>
            <w:tcBorders>
              <w:top w:val="nil"/>
              <w:left w:val="nil"/>
              <w:bottom w:val="single" w:sz="4" w:space="0" w:color="auto"/>
              <w:right w:val="single" w:sz="4" w:space="0" w:color="auto"/>
            </w:tcBorders>
            <w:shd w:val="clear" w:color="auto" w:fill="auto"/>
            <w:noWrap/>
            <w:vAlign w:val="center"/>
          </w:tcPr>
          <w:p w:rsidR="00E40767" w:rsidRDefault="00E40767">
            <w:pPr>
              <w:widowControl/>
              <w:spacing w:line="240" w:lineRule="auto"/>
              <w:ind w:firstLineChars="0" w:firstLine="0"/>
              <w:rPr>
                <w:rFonts w:ascii="宋体" w:hAnsi="宋体" w:cs="Arial"/>
                <w:kern w:val="0"/>
                <w:sz w:val="20"/>
                <w:szCs w:val="20"/>
              </w:rPr>
            </w:pPr>
          </w:p>
        </w:tc>
      </w:tr>
      <w:tr w:rsidR="00E40767">
        <w:trPr>
          <w:trHeight w:val="285"/>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入账利息税</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5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85"/>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入账罚息</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N18</w:t>
            </w:r>
          </w:p>
        </w:tc>
        <w:tc>
          <w:tcPr>
            <w:tcW w:w="355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入账利息不包含入账罚息。</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入账利息、入账罚息分别单独计算。</w:t>
            </w:r>
          </w:p>
        </w:tc>
      </w:tr>
    </w:tbl>
    <w:p w:rsidR="00E40767" w:rsidRDefault="00E40767">
      <w:pPr>
        <w:ind w:firstLine="480"/>
      </w:pPr>
    </w:p>
    <w:p w:rsidR="00E40767" w:rsidRDefault="00C34724">
      <w:pPr>
        <w:pStyle w:val="1"/>
      </w:pPr>
      <w:bookmarkStart w:id="15" w:name="_Toc151475652"/>
      <w:r>
        <w:rPr>
          <w:rFonts w:hint="eastAsia"/>
        </w:rPr>
        <w:t>库存数据</w:t>
      </w:r>
      <w:bookmarkEnd w:id="15"/>
    </w:p>
    <w:p w:rsidR="00E40767" w:rsidRDefault="00C34724">
      <w:pPr>
        <w:pStyle w:val="21"/>
      </w:pPr>
      <w:bookmarkStart w:id="16" w:name="_Toc151475653"/>
      <w:r>
        <w:rPr>
          <w:rFonts w:hint="eastAsia"/>
        </w:rPr>
        <w:t>客户库存数据文件</w:t>
      </w:r>
      <w:bookmarkEnd w:id="16"/>
    </w:p>
    <w:p w:rsidR="00E40767" w:rsidRDefault="00C34724">
      <w:pPr>
        <w:pStyle w:val="30"/>
        <w:spacing w:before="156" w:after="156"/>
      </w:pPr>
      <w:bookmarkStart w:id="17" w:name="_Toc151475654"/>
      <w:r>
        <w:rPr>
          <w:rFonts w:hint="eastAsia"/>
        </w:rPr>
        <w:t>明细记录</w:t>
      </w:r>
      <w:bookmarkEnd w:id="17"/>
    </w:p>
    <w:p w:rsidR="00E40767" w:rsidRDefault="00C34724">
      <w:pPr>
        <w:ind w:firstLine="480"/>
      </w:pPr>
      <w:r>
        <w:rPr>
          <w:rFonts w:hint="eastAsia"/>
        </w:rPr>
        <w:t>提供二级系统清算后核对客户库存。</w:t>
      </w:r>
    </w:p>
    <w:tbl>
      <w:tblPr>
        <w:tblW w:w="9164" w:type="dxa"/>
        <w:tblLook w:val="04A0" w:firstRow="1" w:lastRow="0" w:firstColumn="1" w:lastColumn="0" w:noHBand="0" w:noVBand="1"/>
      </w:tblPr>
      <w:tblGrid>
        <w:gridCol w:w="704"/>
        <w:gridCol w:w="1502"/>
        <w:gridCol w:w="1316"/>
        <w:gridCol w:w="5642"/>
      </w:tblGrid>
      <w:tr w:rsidR="00E40767">
        <w:trPr>
          <w:trHeight w:val="270"/>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150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31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564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trPr>
          <w:trHeight w:val="270"/>
        </w:trPr>
        <w:tc>
          <w:tcPr>
            <w:tcW w:w="704"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150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交易日期</w:t>
            </w:r>
          </w:p>
        </w:tc>
        <w:tc>
          <w:tcPr>
            <w:tcW w:w="131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56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704"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150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会员代码</w:t>
            </w:r>
          </w:p>
        </w:tc>
        <w:tc>
          <w:tcPr>
            <w:tcW w:w="131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56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4位数字编号</w:t>
            </w:r>
          </w:p>
        </w:tc>
      </w:tr>
      <w:tr w:rsidR="00E40767">
        <w:trPr>
          <w:trHeight w:val="270"/>
        </w:trPr>
        <w:tc>
          <w:tcPr>
            <w:tcW w:w="704"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150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席位代码</w:t>
            </w:r>
          </w:p>
        </w:tc>
        <w:tc>
          <w:tcPr>
            <w:tcW w:w="131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56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6位数字编号</w:t>
            </w:r>
          </w:p>
        </w:tc>
      </w:tr>
      <w:tr w:rsidR="00E40767">
        <w:trPr>
          <w:trHeight w:val="270"/>
        </w:trPr>
        <w:tc>
          <w:tcPr>
            <w:tcW w:w="704"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150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客户代码</w:t>
            </w:r>
          </w:p>
        </w:tc>
        <w:tc>
          <w:tcPr>
            <w:tcW w:w="131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56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10位数字编号</w:t>
            </w:r>
          </w:p>
        </w:tc>
      </w:tr>
      <w:tr w:rsidR="00E40767">
        <w:trPr>
          <w:trHeight w:val="270"/>
        </w:trPr>
        <w:tc>
          <w:tcPr>
            <w:tcW w:w="704"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150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品种代码</w:t>
            </w:r>
          </w:p>
        </w:tc>
        <w:tc>
          <w:tcPr>
            <w:tcW w:w="131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C3</w:t>
            </w:r>
          </w:p>
        </w:tc>
        <w:tc>
          <w:tcPr>
            <w:tcW w:w="56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3位编码</w:t>
            </w:r>
          </w:p>
        </w:tc>
      </w:tr>
      <w:tr w:rsidR="00E40767">
        <w:trPr>
          <w:trHeight w:val="270"/>
        </w:trPr>
        <w:tc>
          <w:tcPr>
            <w:tcW w:w="704"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150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库存总量</w:t>
            </w:r>
          </w:p>
        </w:tc>
        <w:tc>
          <w:tcPr>
            <w:tcW w:w="131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N(16,6)</w:t>
            </w:r>
          </w:p>
        </w:tc>
        <w:tc>
          <w:tcPr>
            <w:tcW w:w="56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库存总量=可用库存+待提库存+质押库存+手工冻结库存+过户业务冻结库存+充抵冻结库存</w:t>
            </w:r>
          </w:p>
        </w:tc>
      </w:tr>
      <w:tr w:rsidR="00E40767">
        <w:trPr>
          <w:trHeight w:val="270"/>
        </w:trPr>
        <w:tc>
          <w:tcPr>
            <w:tcW w:w="704"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150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可用库存</w:t>
            </w:r>
          </w:p>
        </w:tc>
        <w:tc>
          <w:tcPr>
            <w:tcW w:w="131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N(16,6)</w:t>
            </w:r>
          </w:p>
        </w:tc>
        <w:tc>
          <w:tcPr>
            <w:tcW w:w="56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704"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150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待提库存</w:t>
            </w:r>
          </w:p>
        </w:tc>
        <w:tc>
          <w:tcPr>
            <w:tcW w:w="131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N(16,6)</w:t>
            </w:r>
          </w:p>
        </w:tc>
        <w:tc>
          <w:tcPr>
            <w:tcW w:w="56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704"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150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质押库存</w:t>
            </w:r>
          </w:p>
        </w:tc>
        <w:tc>
          <w:tcPr>
            <w:tcW w:w="131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N(16,6)</w:t>
            </w:r>
          </w:p>
        </w:tc>
        <w:tc>
          <w:tcPr>
            <w:tcW w:w="56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704"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150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手工冻结库存</w:t>
            </w:r>
          </w:p>
        </w:tc>
        <w:tc>
          <w:tcPr>
            <w:tcW w:w="131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N(16,6)</w:t>
            </w:r>
          </w:p>
        </w:tc>
        <w:tc>
          <w:tcPr>
            <w:tcW w:w="56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704"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11</w:t>
            </w:r>
          </w:p>
        </w:tc>
        <w:tc>
          <w:tcPr>
            <w:tcW w:w="150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过户业务冻结库存</w:t>
            </w:r>
          </w:p>
        </w:tc>
        <w:tc>
          <w:tcPr>
            <w:tcW w:w="131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N(16,6)</w:t>
            </w:r>
          </w:p>
        </w:tc>
        <w:tc>
          <w:tcPr>
            <w:tcW w:w="56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704"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12</w:t>
            </w:r>
          </w:p>
        </w:tc>
        <w:tc>
          <w:tcPr>
            <w:tcW w:w="150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充抵冻结库存</w:t>
            </w:r>
          </w:p>
        </w:tc>
        <w:tc>
          <w:tcPr>
            <w:tcW w:w="131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N(16,6)</w:t>
            </w:r>
          </w:p>
        </w:tc>
        <w:tc>
          <w:tcPr>
            <w:tcW w:w="56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704"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13</w:t>
            </w:r>
          </w:p>
        </w:tc>
        <w:tc>
          <w:tcPr>
            <w:tcW w:w="150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入库溢短总量</w:t>
            </w:r>
          </w:p>
        </w:tc>
        <w:tc>
          <w:tcPr>
            <w:tcW w:w="131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N(16,6)</w:t>
            </w:r>
          </w:p>
        </w:tc>
        <w:tc>
          <w:tcPr>
            <w:tcW w:w="56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704"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14</w:t>
            </w:r>
          </w:p>
        </w:tc>
        <w:tc>
          <w:tcPr>
            <w:tcW w:w="150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未清算入库溢短</w:t>
            </w:r>
          </w:p>
        </w:tc>
        <w:tc>
          <w:tcPr>
            <w:tcW w:w="131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N(16,6)</w:t>
            </w:r>
          </w:p>
        </w:tc>
        <w:tc>
          <w:tcPr>
            <w:tcW w:w="56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704"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15</w:t>
            </w:r>
          </w:p>
        </w:tc>
        <w:tc>
          <w:tcPr>
            <w:tcW w:w="150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出库溢短总量</w:t>
            </w:r>
          </w:p>
        </w:tc>
        <w:tc>
          <w:tcPr>
            <w:tcW w:w="131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N(16,6)</w:t>
            </w:r>
          </w:p>
        </w:tc>
        <w:tc>
          <w:tcPr>
            <w:tcW w:w="5642"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bl>
    <w:p w:rsidR="00E40767" w:rsidRDefault="00C34724">
      <w:pPr>
        <w:ind w:firstLine="480"/>
      </w:pPr>
      <w:r>
        <w:rPr>
          <w:rFonts w:hint="eastAsia"/>
        </w:rPr>
        <w:t>备注：客户库存数据文件中</w:t>
      </w:r>
      <w:r>
        <w:t>过滤</w:t>
      </w:r>
      <w:r>
        <w:rPr>
          <w:rFonts w:hint="eastAsia"/>
        </w:rPr>
        <w:t>没</w:t>
      </w:r>
      <w:r>
        <w:t>有库存的数据</w:t>
      </w:r>
    </w:p>
    <w:p w:rsidR="00E40767" w:rsidRDefault="00E40767">
      <w:pPr>
        <w:ind w:firstLine="480"/>
      </w:pPr>
    </w:p>
    <w:p w:rsidR="00E40767" w:rsidRDefault="00C34724">
      <w:pPr>
        <w:pStyle w:val="21"/>
      </w:pPr>
      <w:bookmarkStart w:id="18" w:name="_Toc151475655"/>
      <w:r>
        <w:rPr>
          <w:rFonts w:hint="eastAsia"/>
        </w:rPr>
        <w:t>客户库存明细数据文件</w:t>
      </w:r>
      <w:bookmarkEnd w:id="18"/>
    </w:p>
    <w:p w:rsidR="00E40767" w:rsidRDefault="00C34724">
      <w:pPr>
        <w:pStyle w:val="30"/>
        <w:spacing w:before="156" w:after="156"/>
      </w:pPr>
      <w:bookmarkStart w:id="19" w:name="_Toc151475656"/>
      <w:r>
        <w:rPr>
          <w:rFonts w:hint="eastAsia"/>
        </w:rPr>
        <w:t>明细记录</w:t>
      </w:r>
      <w:bookmarkEnd w:id="19"/>
    </w:p>
    <w:p w:rsidR="00E40767" w:rsidRDefault="00C34724">
      <w:pPr>
        <w:ind w:firstLine="480"/>
      </w:pPr>
      <w:r>
        <w:rPr>
          <w:rFonts w:hint="eastAsia"/>
        </w:rPr>
        <w:t>提供二级系统清算后核对客户库存明细（仓库维度）。</w:t>
      </w:r>
    </w:p>
    <w:tbl>
      <w:tblPr>
        <w:tblW w:w="8840" w:type="dxa"/>
        <w:tblLook w:val="04A0" w:firstRow="1" w:lastRow="0" w:firstColumn="1" w:lastColumn="0" w:noHBand="0" w:noVBand="1"/>
      </w:tblPr>
      <w:tblGrid>
        <w:gridCol w:w="846"/>
        <w:gridCol w:w="1409"/>
        <w:gridCol w:w="986"/>
        <w:gridCol w:w="5599"/>
      </w:tblGrid>
      <w:tr w:rsidR="00E40767">
        <w:trPr>
          <w:trHeight w:val="270"/>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14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98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559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trPr>
          <w:trHeight w:val="270"/>
        </w:trPr>
        <w:tc>
          <w:tcPr>
            <w:tcW w:w="846"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14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交易日期</w:t>
            </w:r>
          </w:p>
        </w:tc>
        <w:tc>
          <w:tcPr>
            <w:tcW w:w="98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559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846"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14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会员代码</w:t>
            </w:r>
          </w:p>
        </w:tc>
        <w:tc>
          <w:tcPr>
            <w:tcW w:w="98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559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4位数字编号</w:t>
            </w:r>
          </w:p>
        </w:tc>
      </w:tr>
      <w:tr w:rsidR="00E40767">
        <w:trPr>
          <w:trHeight w:val="270"/>
        </w:trPr>
        <w:tc>
          <w:tcPr>
            <w:tcW w:w="846"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14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席位代码</w:t>
            </w:r>
          </w:p>
        </w:tc>
        <w:tc>
          <w:tcPr>
            <w:tcW w:w="98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559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6位数字编号</w:t>
            </w:r>
          </w:p>
        </w:tc>
      </w:tr>
      <w:tr w:rsidR="00E40767">
        <w:trPr>
          <w:trHeight w:val="270"/>
        </w:trPr>
        <w:tc>
          <w:tcPr>
            <w:tcW w:w="846"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14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客户代码</w:t>
            </w:r>
          </w:p>
        </w:tc>
        <w:tc>
          <w:tcPr>
            <w:tcW w:w="98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559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10位数字编号</w:t>
            </w:r>
          </w:p>
        </w:tc>
      </w:tr>
      <w:tr w:rsidR="00E40767">
        <w:trPr>
          <w:trHeight w:val="270"/>
        </w:trPr>
        <w:tc>
          <w:tcPr>
            <w:tcW w:w="846"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14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品种代码</w:t>
            </w:r>
          </w:p>
        </w:tc>
        <w:tc>
          <w:tcPr>
            <w:tcW w:w="98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C3</w:t>
            </w:r>
          </w:p>
        </w:tc>
        <w:tc>
          <w:tcPr>
            <w:tcW w:w="559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3位编码</w:t>
            </w:r>
          </w:p>
        </w:tc>
      </w:tr>
      <w:tr w:rsidR="00E40767">
        <w:trPr>
          <w:trHeight w:val="270"/>
        </w:trPr>
        <w:tc>
          <w:tcPr>
            <w:tcW w:w="846"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14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仓库代码</w:t>
            </w:r>
          </w:p>
        </w:tc>
        <w:tc>
          <w:tcPr>
            <w:tcW w:w="98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5599" w:type="dxa"/>
            <w:tcBorders>
              <w:top w:val="nil"/>
              <w:left w:val="nil"/>
              <w:bottom w:val="single" w:sz="4" w:space="0" w:color="auto"/>
              <w:right w:val="single" w:sz="4" w:space="0" w:color="auto"/>
            </w:tcBorders>
            <w:shd w:val="clear" w:color="auto" w:fill="auto"/>
            <w:noWrap/>
            <w:vAlign w:val="center"/>
          </w:tcPr>
          <w:p w:rsidR="00E40767" w:rsidRDefault="00E40767">
            <w:pPr>
              <w:widowControl/>
              <w:spacing w:line="240" w:lineRule="auto"/>
              <w:ind w:firstLineChars="0" w:firstLine="0"/>
              <w:rPr>
                <w:rFonts w:ascii="宋体" w:hAnsi="宋体" w:cs="Arial"/>
                <w:kern w:val="0"/>
                <w:sz w:val="20"/>
                <w:szCs w:val="20"/>
              </w:rPr>
            </w:pPr>
          </w:p>
        </w:tc>
      </w:tr>
      <w:tr w:rsidR="00E40767">
        <w:trPr>
          <w:trHeight w:val="270"/>
        </w:trPr>
        <w:tc>
          <w:tcPr>
            <w:tcW w:w="846"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14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库存总量</w:t>
            </w:r>
          </w:p>
        </w:tc>
        <w:tc>
          <w:tcPr>
            <w:tcW w:w="98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N(16,6)</w:t>
            </w:r>
          </w:p>
        </w:tc>
        <w:tc>
          <w:tcPr>
            <w:tcW w:w="559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库存总量=可用库存+待提库存+质押库存+手工冻结库存+过户业务冻结库存+充抵冻结库存</w:t>
            </w:r>
          </w:p>
        </w:tc>
      </w:tr>
      <w:tr w:rsidR="00E40767">
        <w:trPr>
          <w:trHeight w:val="270"/>
        </w:trPr>
        <w:tc>
          <w:tcPr>
            <w:tcW w:w="846"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14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可用库存</w:t>
            </w:r>
          </w:p>
        </w:tc>
        <w:tc>
          <w:tcPr>
            <w:tcW w:w="98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N(16,6)</w:t>
            </w:r>
          </w:p>
        </w:tc>
        <w:tc>
          <w:tcPr>
            <w:tcW w:w="559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846"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14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待提库存</w:t>
            </w:r>
          </w:p>
        </w:tc>
        <w:tc>
          <w:tcPr>
            <w:tcW w:w="98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N(16,6)</w:t>
            </w:r>
          </w:p>
        </w:tc>
        <w:tc>
          <w:tcPr>
            <w:tcW w:w="559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846"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14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质押库存</w:t>
            </w:r>
          </w:p>
        </w:tc>
        <w:tc>
          <w:tcPr>
            <w:tcW w:w="98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N(16,6)</w:t>
            </w:r>
          </w:p>
        </w:tc>
        <w:tc>
          <w:tcPr>
            <w:tcW w:w="559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846"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11</w:t>
            </w:r>
          </w:p>
        </w:tc>
        <w:tc>
          <w:tcPr>
            <w:tcW w:w="14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手工冻结库存</w:t>
            </w:r>
          </w:p>
        </w:tc>
        <w:tc>
          <w:tcPr>
            <w:tcW w:w="98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N(16,6)</w:t>
            </w:r>
          </w:p>
        </w:tc>
        <w:tc>
          <w:tcPr>
            <w:tcW w:w="559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846"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12</w:t>
            </w:r>
          </w:p>
        </w:tc>
        <w:tc>
          <w:tcPr>
            <w:tcW w:w="14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过户业务冻结库存</w:t>
            </w:r>
          </w:p>
        </w:tc>
        <w:tc>
          <w:tcPr>
            <w:tcW w:w="98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N(16,6)</w:t>
            </w:r>
          </w:p>
        </w:tc>
        <w:tc>
          <w:tcPr>
            <w:tcW w:w="559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846"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13</w:t>
            </w:r>
          </w:p>
        </w:tc>
        <w:tc>
          <w:tcPr>
            <w:tcW w:w="14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充抵冻结库存</w:t>
            </w:r>
          </w:p>
        </w:tc>
        <w:tc>
          <w:tcPr>
            <w:tcW w:w="98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N(16,6)</w:t>
            </w:r>
          </w:p>
        </w:tc>
        <w:tc>
          <w:tcPr>
            <w:tcW w:w="559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846"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14</w:t>
            </w:r>
          </w:p>
        </w:tc>
        <w:tc>
          <w:tcPr>
            <w:tcW w:w="14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仓储费积数</w:t>
            </w:r>
          </w:p>
        </w:tc>
        <w:tc>
          <w:tcPr>
            <w:tcW w:w="98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N(16,6)</w:t>
            </w:r>
          </w:p>
        </w:tc>
        <w:tc>
          <w:tcPr>
            <w:tcW w:w="559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bl>
    <w:p w:rsidR="00E40767" w:rsidRDefault="00C34724">
      <w:pPr>
        <w:ind w:firstLine="480"/>
      </w:pPr>
      <w:r>
        <w:rPr>
          <w:rFonts w:hint="eastAsia"/>
        </w:rPr>
        <w:t>备注：客户库存明细数据文件中</w:t>
      </w:r>
      <w:r>
        <w:t>过滤</w:t>
      </w:r>
      <w:r>
        <w:rPr>
          <w:rFonts w:hint="eastAsia"/>
        </w:rPr>
        <w:t>没</w:t>
      </w:r>
      <w:r>
        <w:t>有库存的数据</w:t>
      </w:r>
    </w:p>
    <w:p w:rsidR="00E40767" w:rsidRDefault="00C34724">
      <w:pPr>
        <w:pStyle w:val="21"/>
      </w:pPr>
      <w:bookmarkStart w:id="20" w:name="_Toc151475657"/>
      <w:r>
        <w:rPr>
          <w:rFonts w:hint="eastAsia"/>
        </w:rPr>
        <w:t>客户库存变化流水数据文件</w:t>
      </w:r>
      <w:bookmarkEnd w:id="20"/>
    </w:p>
    <w:p w:rsidR="00E40767" w:rsidRDefault="00C34724">
      <w:pPr>
        <w:pStyle w:val="30"/>
        <w:spacing w:before="156" w:after="156"/>
      </w:pPr>
      <w:bookmarkStart w:id="21" w:name="_Toc151475658"/>
      <w:r>
        <w:rPr>
          <w:rFonts w:hint="eastAsia"/>
        </w:rPr>
        <w:t>明细记录</w:t>
      </w:r>
      <w:bookmarkEnd w:id="21"/>
    </w:p>
    <w:p w:rsidR="00E40767" w:rsidRDefault="00C34724">
      <w:pPr>
        <w:ind w:firstLine="480"/>
      </w:pPr>
      <w:r>
        <w:rPr>
          <w:rFonts w:hint="eastAsia"/>
        </w:rPr>
        <w:t>提供二级系统清算时计算库存的数据来源。每个交易日清算数据文件中本节点包含以下记录：</w:t>
      </w:r>
    </w:p>
    <w:p w:rsidR="00E40767" w:rsidRDefault="00C34724">
      <w:pPr>
        <w:ind w:firstLine="480"/>
      </w:pPr>
      <w:r>
        <w:t xml:space="preserve">1)   </w:t>
      </w:r>
      <w:r>
        <w:t>该席位全部客户上一交易日清算点之后的客户库存变化流水记录。</w:t>
      </w:r>
    </w:p>
    <w:p w:rsidR="00E40767" w:rsidRDefault="00C34724">
      <w:pPr>
        <w:ind w:firstLine="480"/>
      </w:pPr>
      <w:r>
        <w:t xml:space="preserve">2)   </w:t>
      </w:r>
      <w:r>
        <w:t>该席位全部客户当前交易日清算点之前（包括该清算点）的客户库存变化流水记录。</w:t>
      </w:r>
    </w:p>
    <w:tbl>
      <w:tblPr>
        <w:tblW w:w="8140" w:type="dxa"/>
        <w:tblInd w:w="-5" w:type="dxa"/>
        <w:tblLook w:val="04A0" w:firstRow="1" w:lastRow="0" w:firstColumn="1" w:lastColumn="0" w:noHBand="0" w:noVBand="1"/>
      </w:tblPr>
      <w:tblGrid>
        <w:gridCol w:w="920"/>
        <w:gridCol w:w="2520"/>
        <w:gridCol w:w="1180"/>
        <w:gridCol w:w="3520"/>
      </w:tblGrid>
      <w:tr w:rsidR="00E4076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流水序号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N10</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最长10位数字</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单据编号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YYYYMMDD+2位市场代码+2位保留特殊标识+8位序列号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会员代码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4位数字编号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席位代码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6位数字编号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10位数字编号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品种代码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C3</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3位编号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仓库代码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4位编码</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发生实际重量</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N(16,6)</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单位：千克</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库存余量</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N(16,6)</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单位：千克</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库存变化类型</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2位字符，取值：</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1 -入库</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2 -提货申请</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3 -提货申请修改</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4 -当日撤销提货申请</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5 -自提出库</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6 -交提出库</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7 -质押（质权方）</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8 -质押（出质方）</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9 -质押注销（质权方）</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A -质押注销（出质方）</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B -租借（借出）</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C -租借（借入）</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D -法律冻结</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E -法律冻结解冻</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F -现货买入</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G -现货卖出</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H -处置质物（GEMS-2采用质物库存转移方法处置质物，不需开发）</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 -交货（GEMS-2已裁剪，不需开发）</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J -收货（GEMS-2已裁剪，不需开发）</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K -出库</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M -大宗交易买入</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N -大宗交易卖出</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O -划出库存（GEMS-2已裁剪，不需开发）</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P -划入库存（GEMS-2已裁剪，不需开发）</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Q -充抵做市商透支</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R -减做市商入库库存</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S -非即期卖出</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T -非即期买入</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U -次日撤销提货申请</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V -系统撤销提货申请</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X-调拨出库</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W-调拨入库</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Y-还金</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Z-收金</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0－-询价卖出（是阿拉伯数字0）</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L－-询价买入</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10-质物库存转移（GEMS-2中该业务的库存变化流水调整为质物处置（减少质押）、质物处置（增加可用）两个客户库存变化类型。）</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11-认购转出</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12-认购转入</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13-认购失败转出</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14-认购失败转入</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15-申购转出</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16 -申购转入</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17 -赎回转出</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18 -赎回转入</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19 -应急黄金ETF非交易过户转出</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20 -应急黄金ETF非交易过户转入</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21-拆借拆出</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22-拆借拆入</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23-拆借还出</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24-拆借还入</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25-非交易过户转出</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26-非交易过户转入</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27-充抵冻结</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28-充抵解冻</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29-充抵冻结转交割</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30-充抵违约处置（转入）</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31-充抵违约处置（转出）</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32-定价买入</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33-定价卖出</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34-库存互换换入</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35-库存互换换出</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36-质物处置（减少质押）</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37-质物处置（增加可用）</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40-库存划转转出</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41-库存划转转入</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42-交易库移库转出</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43-自提移库转出</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44-交提移库转出</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45-交易库移库转入</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46-保管库移库转出</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47-保管库移库转入</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48-过户业务冻结</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49-过户业务解冻</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50-充抵透支库存</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51-减少已充抵库存</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52-白银交割品种转换转出</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53-白银交割品种转换转入</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实际发生日期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实际发生时间</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HH:MM:SS</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发生标准重量</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N(16,</w:t>
            </w:r>
            <w:r>
              <w:rPr>
                <w:rFonts w:ascii="宋体" w:hAnsi="宋体" w:cs="Arial"/>
                <w:kern w:val="0"/>
                <w:sz w:val="20"/>
                <w:szCs w:val="20"/>
              </w:rPr>
              <w:t xml:space="preserve">  </w:t>
            </w:r>
            <w:r>
              <w:rPr>
                <w:rFonts w:ascii="宋体" w:hAnsi="宋体" w:cs="Arial" w:hint="eastAsia"/>
                <w:kern w:val="0"/>
                <w:sz w:val="20"/>
                <w:szCs w:val="20"/>
              </w:rPr>
              <w:t>6)</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单位：千克</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账户类型</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0-自营</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1-代理</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合约代码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E40767">
            <w:pPr>
              <w:widowControl/>
              <w:spacing w:line="240" w:lineRule="auto"/>
              <w:ind w:firstLineChars="0" w:firstLine="0"/>
              <w:rPr>
                <w:rFonts w:ascii="宋体" w:hAnsi="宋体" w:cs="Arial"/>
                <w:kern w:val="0"/>
                <w:sz w:val="20"/>
                <w:szCs w:val="20"/>
              </w:rPr>
            </w:pP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提货申请单编号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C16</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出库单对应的提货申请单编号</w:t>
            </w:r>
          </w:p>
        </w:tc>
      </w:tr>
    </w:tbl>
    <w:p w:rsidR="00E40767" w:rsidRDefault="00E40767">
      <w:pPr>
        <w:ind w:firstLine="480"/>
      </w:pPr>
    </w:p>
    <w:p w:rsidR="00E40767" w:rsidRDefault="00C34724">
      <w:pPr>
        <w:pStyle w:val="1"/>
      </w:pPr>
      <w:bookmarkStart w:id="22" w:name="_Toc151475659"/>
      <w:r>
        <w:rPr>
          <w:rFonts w:hint="eastAsia"/>
        </w:rPr>
        <w:t>持仓数据</w:t>
      </w:r>
      <w:bookmarkEnd w:id="22"/>
    </w:p>
    <w:p w:rsidR="00E40767" w:rsidRDefault="00C34724">
      <w:pPr>
        <w:pStyle w:val="21"/>
      </w:pPr>
      <w:bookmarkStart w:id="23" w:name="_Toc151475660"/>
      <w:r>
        <w:rPr>
          <w:rFonts w:hint="eastAsia"/>
        </w:rPr>
        <w:t>客户延期持仓数据文件</w:t>
      </w:r>
      <w:bookmarkEnd w:id="23"/>
    </w:p>
    <w:p w:rsidR="00E40767" w:rsidRDefault="00C34724">
      <w:pPr>
        <w:pStyle w:val="30"/>
        <w:spacing w:before="156" w:after="156"/>
      </w:pPr>
      <w:bookmarkStart w:id="24" w:name="_Toc151475661"/>
      <w:r>
        <w:rPr>
          <w:rFonts w:hint="eastAsia"/>
        </w:rPr>
        <w:t>明细记录</w:t>
      </w:r>
      <w:bookmarkEnd w:id="24"/>
    </w:p>
    <w:p w:rsidR="00E40767" w:rsidRDefault="00C34724">
      <w:pPr>
        <w:ind w:firstLine="480"/>
      </w:pPr>
      <w:r>
        <w:rPr>
          <w:rFonts w:hint="eastAsia"/>
        </w:rPr>
        <w:t>提供二级系统清算后核对延期客户持仓。</w:t>
      </w:r>
    </w:p>
    <w:tbl>
      <w:tblPr>
        <w:tblW w:w="8140" w:type="dxa"/>
        <w:tblInd w:w="-5" w:type="dxa"/>
        <w:tblLook w:val="04A0" w:firstRow="1" w:lastRow="0" w:firstColumn="1" w:lastColumn="0" w:noHBand="0" w:noVBand="1"/>
      </w:tblPr>
      <w:tblGrid>
        <w:gridCol w:w="920"/>
        <w:gridCol w:w="2520"/>
        <w:gridCol w:w="1180"/>
        <w:gridCol w:w="3520"/>
      </w:tblGrid>
      <w:tr w:rsidR="00E4076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会员代码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4位数字编号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席位代码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6位数字编号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10位数字编号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合约代码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E40767">
            <w:pPr>
              <w:widowControl/>
              <w:spacing w:line="240" w:lineRule="auto"/>
              <w:ind w:firstLineChars="0" w:firstLine="0"/>
              <w:rPr>
                <w:rFonts w:ascii="宋体" w:hAnsi="宋体" w:cs="Arial"/>
                <w:kern w:val="0"/>
                <w:sz w:val="20"/>
                <w:szCs w:val="20"/>
              </w:rPr>
            </w:pP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多头持仓量</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空头持仓量</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今日多头开仓</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今日空头开仓</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今日多头平仓</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今日空头平仓</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交易盈亏</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手续费</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保证金</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结算价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延期补偿费</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bl>
    <w:p w:rsidR="00E40767" w:rsidRDefault="00E40767">
      <w:pPr>
        <w:ind w:firstLine="480"/>
      </w:pPr>
    </w:p>
    <w:p w:rsidR="00E40767" w:rsidRDefault="00C34724">
      <w:pPr>
        <w:pStyle w:val="21"/>
      </w:pPr>
      <w:bookmarkStart w:id="25" w:name="_Toc151475662"/>
      <w:r>
        <w:rPr>
          <w:rFonts w:hint="eastAsia"/>
        </w:rPr>
        <w:t>客户保证金询价持仓数据文件</w:t>
      </w:r>
      <w:bookmarkEnd w:id="25"/>
    </w:p>
    <w:p w:rsidR="00E40767" w:rsidRDefault="00C34724">
      <w:pPr>
        <w:pStyle w:val="30"/>
        <w:spacing w:before="156" w:after="156"/>
      </w:pPr>
      <w:bookmarkStart w:id="26" w:name="_Toc151475663"/>
      <w:r>
        <w:rPr>
          <w:rFonts w:hint="eastAsia"/>
        </w:rPr>
        <w:t>明细记录</w:t>
      </w:r>
      <w:bookmarkEnd w:id="26"/>
    </w:p>
    <w:p w:rsidR="00E40767" w:rsidRDefault="00C34724">
      <w:pPr>
        <w:ind w:firstLine="480"/>
      </w:pPr>
      <w:r>
        <w:rPr>
          <w:rFonts w:hint="eastAsia"/>
        </w:rPr>
        <w:t>提供二级系统清算后核对保证金询价客户持仓。</w:t>
      </w:r>
    </w:p>
    <w:tbl>
      <w:tblPr>
        <w:tblW w:w="8140" w:type="dxa"/>
        <w:tblInd w:w="-5" w:type="dxa"/>
        <w:tblLook w:val="04A0" w:firstRow="1" w:lastRow="0" w:firstColumn="1" w:lastColumn="0" w:noHBand="0" w:noVBand="1"/>
      </w:tblPr>
      <w:tblGrid>
        <w:gridCol w:w="920"/>
        <w:gridCol w:w="2520"/>
        <w:gridCol w:w="1180"/>
        <w:gridCol w:w="3520"/>
      </w:tblGrid>
      <w:tr w:rsidR="00E4076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会员代码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C4</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4位数字编号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席位代码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C6</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6位数字编号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客户代码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C10</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10位数字编号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合约代码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E40767">
            <w:pPr>
              <w:widowControl/>
              <w:spacing w:line="240" w:lineRule="auto"/>
              <w:ind w:firstLineChars="0" w:firstLine="0"/>
              <w:rPr>
                <w:rFonts w:ascii="宋体" w:hAnsi="宋体" w:cs="Arial"/>
                <w:kern w:val="0"/>
                <w:sz w:val="20"/>
                <w:szCs w:val="20"/>
              </w:rPr>
            </w:pP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到期日</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持仓量</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N12</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正数表示多头持仓，负数表示空头持仓 </w:t>
            </w:r>
          </w:p>
        </w:tc>
      </w:tr>
    </w:tbl>
    <w:p w:rsidR="00E40767" w:rsidRDefault="00E40767">
      <w:pPr>
        <w:ind w:firstLine="480"/>
      </w:pPr>
    </w:p>
    <w:p w:rsidR="00E40767" w:rsidRDefault="00C34724">
      <w:pPr>
        <w:pStyle w:val="1"/>
      </w:pPr>
      <w:bookmarkStart w:id="27" w:name="_Toc151475664"/>
      <w:r>
        <w:rPr>
          <w:rFonts w:hint="eastAsia"/>
        </w:rPr>
        <w:t>成交单数据</w:t>
      </w:r>
      <w:bookmarkEnd w:id="27"/>
    </w:p>
    <w:p w:rsidR="00E40767" w:rsidRDefault="00C34724">
      <w:pPr>
        <w:pStyle w:val="21"/>
      </w:pPr>
      <w:bookmarkStart w:id="28" w:name="_Toc151475665"/>
      <w:r>
        <w:rPr>
          <w:rFonts w:hint="eastAsia"/>
        </w:rPr>
        <w:t>现货成交单数据文件</w:t>
      </w:r>
      <w:bookmarkEnd w:id="28"/>
    </w:p>
    <w:p w:rsidR="00E40767" w:rsidRDefault="00C34724">
      <w:pPr>
        <w:pStyle w:val="30"/>
        <w:spacing w:before="156" w:after="156"/>
      </w:pPr>
      <w:bookmarkStart w:id="29" w:name="_Toc151475666"/>
      <w:r>
        <w:rPr>
          <w:rFonts w:hint="eastAsia"/>
        </w:rPr>
        <w:t>明细记录</w:t>
      </w:r>
      <w:bookmarkEnd w:id="29"/>
    </w:p>
    <w:p w:rsidR="00E40767" w:rsidRDefault="00C34724">
      <w:pPr>
        <w:ind w:firstLine="480"/>
      </w:pPr>
      <w:r>
        <w:rPr>
          <w:rFonts w:hint="eastAsia"/>
        </w:rPr>
        <w:t>提供二级系统清算前核对现货成交单。不包含参与当日清算的询价即远掉成交数据。</w:t>
      </w:r>
    </w:p>
    <w:tbl>
      <w:tblPr>
        <w:tblW w:w="8440" w:type="dxa"/>
        <w:tblInd w:w="-5" w:type="dxa"/>
        <w:tblLook w:val="04A0" w:firstRow="1" w:lastRow="0" w:firstColumn="1" w:lastColumn="0" w:noHBand="0" w:noVBand="1"/>
      </w:tblPr>
      <w:tblGrid>
        <w:gridCol w:w="920"/>
        <w:gridCol w:w="2520"/>
        <w:gridCol w:w="1180"/>
        <w:gridCol w:w="3820"/>
      </w:tblGrid>
      <w:tr w:rsidR="00E4076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8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成交编号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20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YYYYMMDD+2位市场代码+2位保留特殊标识+8位序列号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买卖方向</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s-卖</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b-买</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10位数字编号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会员代码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4位数字编号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席位代码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6位数字编号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合约代码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8</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E40767">
            <w:pPr>
              <w:widowControl/>
              <w:spacing w:line="240" w:lineRule="auto"/>
              <w:ind w:firstLineChars="0" w:firstLine="0"/>
              <w:rPr>
                <w:rFonts w:ascii="宋体" w:hAnsi="宋体" w:cs="Arial"/>
                <w:kern w:val="0"/>
                <w:sz w:val="20"/>
                <w:szCs w:val="20"/>
              </w:rPr>
            </w:pP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成交时间</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HH:MM:SS</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价格</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单位同合约报价单位</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目前黄金相关合约单位是元/克。</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数量</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单位：手</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系统报单号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20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YYYYMMDD+2位市场代码+2位保留特殊标识+8位序列号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报单本地编号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C14</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不定长数字编号，最长14位，报单在交易客户端的编号。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类型</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对于现货成交单，类型取值：</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1-现货</w:t>
            </w:r>
          </w:p>
        </w:tc>
      </w:tr>
    </w:tbl>
    <w:p w:rsidR="00E40767" w:rsidRDefault="00E40767">
      <w:pPr>
        <w:ind w:firstLine="480"/>
      </w:pPr>
    </w:p>
    <w:p w:rsidR="00E40767" w:rsidRDefault="00C34724">
      <w:pPr>
        <w:pStyle w:val="21"/>
      </w:pPr>
      <w:bookmarkStart w:id="30" w:name="_Toc151475667"/>
      <w:r>
        <w:rPr>
          <w:rFonts w:hint="eastAsia"/>
        </w:rPr>
        <w:t>递延成交单数据文件</w:t>
      </w:r>
      <w:bookmarkEnd w:id="30"/>
    </w:p>
    <w:p w:rsidR="00E40767" w:rsidRDefault="00C34724">
      <w:pPr>
        <w:pStyle w:val="30"/>
        <w:spacing w:before="156" w:after="156"/>
      </w:pPr>
      <w:bookmarkStart w:id="31" w:name="_Toc151475668"/>
      <w:r>
        <w:rPr>
          <w:rFonts w:hint="eastAsia"/>
        </w:rPr>
        <w:t>明细记录</w:t>
      </w:r>
      <w:bookmarkEnd w:id="31"/>
    </w:p>
    <w:p w:rsidR="00E40767" w:rsidRDefault="00C34724">
      <w:pPr>
        <w:ind w:firstLine="480"/>
      </w:pPr>
      <w:r>
        <w:rPr>
          <w:rFonts w:hint="eastAsia"/>
        </w:rPr>
        <w:t>提供二级系统清算前核对递延成交单。如果交易所进行了强制减仓业务，递延成交单包括强制减仓产生的成交数据。</w:t>
      </w:r>
    </w:p>
    <w:tbl>
      <w:tblPr>
        <w:tblW w:w="8408" w:type="dxa"/>
        <w:tblInd w:w="-5" w:type="dxa"/>
        <w:tblLook w:val="04A0" w:firstRow="1" w:lastRow="0" w:firstColumn="1" w:lastColumn="0" w:noHBand="0" w:noVBand="1"/>
      </w:tblPr>
      <w:tblGrid>
        <w:gridCol w:w="920"/>
        <w:gridCol w:w="2520"/>
        <w:gridCol w:w="1180"/>
        <w:gridCol w:w="3788"/>
      </w:tblGrid>
      <w:tr w:rsidR="00E4076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78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成交编号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20</w:t>
            </w:r>
          </w:p>
        </w:tc>
        <w:tc>
          <w:tcPr>
            <w:tcW w:w="378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YYYYMMDD+2位市场代码+2位保留特殊标识+8位序列号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买卖方向</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w:t>
            </w:r>
          </w:p>
        </w:tc>
        <w:tc>
          <w:tcPr>
            <w:tcW w:w="378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s-卖</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b-买</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78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10位数字编号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会员代码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8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4位数字编号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席位代码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78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6位数字编号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合约代码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8</w:t>
            </w:r>
          </w:p>
        </w:tc>
        <w:tc>
          <w:tcPr>
            <w:tcW w:w="3788" w:type="dxa"/>
            <w:tcBorders>
              <w:top w:val="nil"/>
              <w:left w:val="nil"/>
              <w:bottom w:val="single" w:sz="4" w:space="0" w:color="auto"/>
              <w:right w:val="single" w:sz="4" w:space="0" w:color="auto"/>
            </w:tcBorders>
            <w:shd w:val="clear" w:color="auto" w:fill="auto"/>
            <w:noWrap/>
            <w:vAlign w:val="center"/>
          </w:tcPr>
          <w:p w:rsidR="00E40767" w:rsidRDefault="00E40767">
            <w:pPr>
              <w:widowControl/>
              <w:spacing w:line="240" w:lineRule="auto"/>
              <w:ind w:firstLineChars="0" w:firstLine="0"/>
              <w:rPr>
                <w:rFonts w:ascii="宋体" w:hAnsi="宋体" w:cs="Arial"/>
                <w:kern w:val="0"/>
                <w:sz w:val="20"/>
                <w:szCs w:val="20"/>
              </w:rPr>
            </w:pP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8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成交时间</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8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HH:MM:SS</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价格</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78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单位同合约报价单位</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目前黄金相关合约单位是元/克，白银相关合约单位是元/千克。</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数量</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w:t>
            </w:r>
          </w:p>
        </w:tc>
        <w:tc>
          <w:tcPr>
            <w:tcW w:w="378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单位手。</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系统报单号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20</w:t>
            </w:r>
          </w:p>
        </w:tc>
        <w:tc>
          <w:tcPr>
            <w:tcW w:w="378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YYYYMMDD+2位市场代码+2位保留特殊标识+8位序列号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报单本地编号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C14</w:t>
            </w:r>
          </w:p>
        </w:tc>
        <w:tc>
          <w:tcPr>
            <w:tcW w:w="378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不定长数字编号，最长14位，报单在交易客户端的编号。强制减仓产生的成交单，该字段值为0。</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开平标志</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w:t>
            </w:r>
          </w:p>
        </w:tc>
        <w:tc>
          <w:tcPr>
            <w:tcW w:w="378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0- 开 </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1- 平 </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 强行平仓</w:t>
            </w:r>
          </w:p>
        </w:tc>
      </w:tr>
    </w:tbl>
    <w:p w:rsidR="00E40767" w:rsidRDefault="00E40767">
      <w:pPr>
        <w:ind w:firstLine="480"/>
      </w:pPr>
    </w:p>
    <w:p w:rsidR="00E40767" w:rsidRDefault="00C34724">
      <w:pPr>
        <w:pStyle w:val="21"/>
      </w:pPr>
      <w:bookmarkStart w:id="32" w:name="_Toc151475669"/>
      <w:r>
        <w:rPr>
          <w:rFonts w:hint="eastAsia"/>
        </w:rPr>
        <w:t>交收申报成交单数据文件</w:t>
      </w:r>
      <w:bookmarkEnd w:id="32"/>
    </w:p>
    <w:p w:rsidR="00E40767" w:rsidRDefault="00C34724">
      <w:pPr>
        <w:pStyle w:val="30"/>
        <w:spacing w:before="156" w:after="156"/>
      </w:pPr>
      <w:bookmarkStart w:id="33" w:name="_Toc151475670"/>
      <w:r>
        <w:rPr>
          <w:rFonts w:hint="eastAsia"/>
        </w:rPr>
        <w:t>明细记录</w:t>
      </w:r>
      <w:bookmarkEnd w:id="33"/>
    </w:p>
    <w:p w:rsidR="00E40767" w:rsidRDefault="00C34724">
      <w:pPr>
        <w:ind w:firstLine="480"/>
      </w:pPr>
      <w:r>
        <w:rPr>
          <w:rFonts w:hint="eastAsia"/>
        </w:rPr>
        <w:t>提供二级系统清算前核对交收申报成交单。</w:t>
      </w:r>
    </w:p>
    <w:tbl>
      <w:tblPr>
        <w:tblW w:w="8140" w:type="dxa"/>
        <w:tblInd w:w="-5" w:type="dxa"/>
        <w:tblLook w:val="04A0" w:firstRow="1" w:lastRow="0" w:firstColumn="1" w:lastColumn="0" w:noHBand="0" w:noVBand="1"/>
      </w:tblPr>
      <w:tblGrid>
        <w:gridCol w:w="920"/>
        <w:gridCol w:w="2520"/>
        <w:gridCol w:w="1180"/>
        <w:gridCol w:w="3520"/>
      </w:tblGrid>
      <w:tr w:rsidR="00E4076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成交序号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20</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YYYYMMDD+2位市场代码+2位保留特殊标识+8位序列号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买卖方向</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s-卖 </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b-买</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10位数字编号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会员代码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4位数字编号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席位代码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6位数字编号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合约代码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E40767">
            <w:pPr>
              <w:widowControl/>
              <w:spacing w:line="240" w:lineRule="auto"/>
              <w:ind w:firstLineChars="0" w:firstLine="0"/>
              <w:rPr>
                <w:rFonts w:ascii="宋体" w:hAnsi="宋体" w:cs="Arial"/>
                <w:kern w:val="0"/>
                <w:sz w:val="20"/>
                <w:szCs w:val="20"/>
              </w:rPr>
            </w:pP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成交时间</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HH:MM:SS</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数量</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单位：手</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报单号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20</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YYYYMMDD+2位市场代码+2位保留特殊标识+8位序列号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报单本地编号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C14</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不定长数字编号，最长14位，报单在交易客户端的编号。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是否为中立仓</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1 - 是 </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0 - 否</w:t>
            </w:r>
          </w:p>
        </w:tc>
      </w:tr>
    </w:tbl>
    <w:p w:rsidR="00E40767" w:rsidRDefault="00E40767">
      <w:pPr>
        <w:ind w:firstLine="480"/>
      </w:pPr>
    </w:p>
    <w:p w:rsidR="00E40767" w:rsidRDefault="00C34724">
      <w:pPr>
        <w:pStyle w:val="21"/>
      </w:pPr>
      <w:bookmarkStart w:id="34" w:name="_Toc151475671"/>
      <w:r>
        <w:rPr>
          <w:rFonts w:hint="eastAsia"/>
        </w:rPr>
        <w:t>定价成交单数据文件</w:t>
      </w:r>
      <w:bookmarkEnd w:id="34"/>
    </w:p>
    <w:p w:rsidR="00E40767" w:rsidRDefault="00C34724">
      <w:pPr>
        <w:pStyle w:val="30"/>
        <w:spacing w:before="156" w:after="156"/>
      </w:pPr>
      <w:bookmarkStart w:id="35" w:name="_Toc151475672"/>
      <w:r>
        <w:rPr>
          <w:rFonts w:hint="eastAsia"/>
        </w:rPr>
        <w:t>明细记录</w:t>
      </w:r>
      <w:bookmarkEnd w:id="35"/>
    </w:p>
    <w:p w:rsidR="00E40767" w:rsidRDefault="00C34724">
      <w:pPr>
        <w:ind w:firstLine="480"/>
      </w:pPr>
      <w:r>
        <w:rPr>
          <w:rFonts w:hint="eastAsia"/>
        </w:rPr>
        <w:t>当前交易日上海金集中定价业务产生的定价成交单数据。</w:t>
      </w:r>
    </w:p>
    <w:tbl>
      <w:tblPr>
        <w:tblW w:w="8397" w:type="dxa"/>
        <w:tblInd w:w="-5" w:type="dxa"/>
        <w:tblLook w:val="04A0" w:firstRow="1" w:lastRow="0" w:firstColumn="1" w:lastColumn="0" w:noHBand="0" w:noVBand="1"/>
      </w:tblPr>
      <w:tblGrid>
        <w:gridCol w:w="920"/>
        <w:gridCol w:w="2520"/>
        <w:gridCol w:w="1180"/>
        <w:gridCol w:w="3777"/>
      </w:tblGrid>
      <w:tr w:rsidR="00E4076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777"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成交编号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20</w:t>
            </w:r>
          </w:p>
        </w:tc>
        <w:tc>
          <w:tcPr>
            <w:tcW w:w="3777"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YYYYMMDD+2位市场代码+2位保留特殊标识+8位序列号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买卖方向</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w:t>
            </w:r>
          </w:p>
        </w:tc>
        <w:tc>
          <w:tcPr>
            <w:tcW w:w="3777"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s-卖 </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b-买</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777"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10位数字编号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会员代码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77"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4位数字编号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席位代码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777"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6位数字编号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合约代码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8</w:t>
            </w:r>
          </w:p>
        </w:tc>
        <w:tc>
          <w:tcPr>
            <w:tcW w:w="3777" w:type="dxa"/>
            <w:tcBorders>
              <w:top w:val="nil"/>
              <w:left w:val="nil"/>
              <w:bottom w:val="single" w:sz="4" w:space="0" w:color="auto"/>
              <w:right w:val="single" w:sz="4" w:space="0" w:color="auto"/>
            </w:tcBorders>
            <w:shd w:val="clear" w:color="auto" w:fill="auto"/>
            <w:noWrap/>
            <w:vAlign w:val="center"/>
          </w:tcPr>
          <w:p w:rsidR="00E40767" w:rsidRDefault="00E40767">
            <w:pPr>
              <w:widowControl/>
              <w:spacing w:line="240" w:lineRule="auto"/>
              <w:ind w:firstLineChars="0" w:firstLine="0"/>
              <w:rPr>
                <w:rFonts w:ascii="宋体" w:hAnsi="宋体" w:cs="Arial"/>
                <w:kern w:val="0"/>
                <w:sz w:val="20"/>
                <w:szCs w:val="20"/>
              </w:rPr>
            </w:pP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77"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成交时间</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77"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HH:MM:SS</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成交轮次</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N10</w:t>
            </w:r>
          </w:p>
        </w:tc>
        <w:tc>
          <w:tcPr>
            <w:tcW w:w="3777"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数值型</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成交场次</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777"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最长2位字符</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申报类型</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w:t>
            </w:r>
          </w:p>
        </w:tc>
        <w:tc>
          <w:tcPr>
            <w:tcW w:w="3777"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最长2位字符 1- 市场申报 2- 补充申报 3- 分摊</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价格</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w:t>
            </w:r>
            <w:r>
              <w:rPr>
                <w:rFonts w:ascii="宋体" w:hAnsi="宋体" w:cs="Arial"/>
                <w:kern w:val="0"/>
                <w:sz w:val="20"/>
                <w:szCs w:val="20"/>
              </w:rPr>
              <w:t>2</w:t>
            </w:r>
            <w:r>
              <w:rPr>
                <w:rFonts w:ascii="宋体" w:hAnsi="宋体" w:cs="Arial" w:hint="eastAsia"/>
                <w:kern w:val="0"/>
                <w:sz w:val="20"/>
                <w:szCs w:val="20"/>
              </w:rPr>
              <w:t>,6)</w:t>
            </w:r>
          </w:p>
        </w:tc>
        <w:tc>
          <w:tcPr>
            <w:tcW w:w="3777"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数值(1</w:t>
            </w:r>
            <w:r>
              <w:rPr>
                <w:rFonts w:ascii="宋体" w:hAnsi="宋体" w:cs="Arial"/>
                <w:kern w:val="0"/>
                <w:sz w:val="20"/>
                <w:szCs w:val="20"/>
              </w:rPr>
              <w:t>2</w:t>
            </w:r>
            <w:r>
              <w:rPr>
                <w:rFonts w:ascii="宋体" w:hAnsi="宋体" w:cs="Arial" w:hint="eastAsia"/>
                <w:kern w:val="0"/>
                <w:sz w:val="20"/>
                <w:szCs w:val="20"/>
              </w:rPr>
              <w:t>,6)，目前单位是元/克。</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数量</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777"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数值(18,0)，单位手。</w:t>
            </w:r>
          </w:p>
        </w:tc>
      </w:tr>
    </w:tbl>
    <w:p w:rsidR="00E40767" w:rsidRDefault="00E40767">
      <w:pPr>
        <w:ind w:firstLine="480"/>
      </w:pPr>
    </w:p>
    <w:p w:rsidR="00E40767" w:rsidRDefault="00C34724">
      <w:pPr>
        <w:pStyle w:val="21"/>
      </w:pPr>
      <w:bookmarkStart w:id="36" w:name="_Toc151475673"/>
      <w:r>
        <w:rPr>
          <w:rFonts w:hint="eastAsia"/>
        </w:rPr>
        <w:t>大宗交易成交单数据文件</w:t>
      </w:r>
      <w:bookmarkEnd w:id="36"/>
    </w:p>
    <w:p w:rsidR="00E40767" w:rsidRDefault="00C34724">
      <w:pPr>
        <w:pStyle w:val="30"/>
        <w:spacing w:before="156" w:after="156"/>
      </w:pPr>
      <w:bookmarkStart w:id="37" w:name="_Toc151475674"/>
      <w:r>
        <w:rPr>
          <w:rFonts w:hint="eastAsia"/>
        </w:rPr>
        <w:t>明细记录</w:t>
      </w:r>
      <w:bookmarkEnd w:id="37"/>
    </w:p>
    <w:p w:rsidR="00E40767" w:rsidRDefault="00C34724">
      <w:pPr>
        <w:ind w:firstLine="480"/>
      </w:pPr>
      <w:r>
        <w:rPr>
          <w:rFonts w:hint="eastAsia"/>
        </w:rPr>
        <w:t>提供二级系统清算前核对大宗交易成交单。</w:t>
      </w:r>
    </w:p>
    <w:tbl>
      <w:tblPr>
        <w:tblW w:w="8429" w:type="dxa"/>
        <w:tblInd w:w="-5" w:type="dxa"/>
        <w:tblLook w:val="04A0" w:firstRow="1" w:lastRow="0" w:firstColumn="1" w:lastColumn="0" w:noHBand="0" w:noVBand="1"/>
      </w:tblPr>
      <w:tblGrid>
        <w:gridCol w:w="920"/>
        <w:gridCol w:w="2520"/>
        <w:gridCol w:w="1180"/>
        <w:gridCol w:w="3809"/>
      </w:tblGrid>
      <w:tr w:rsidR="00E4076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8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成交编号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20</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YYYYMMDD+2位市场代码+2位保留特殊标识+8位序列号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买卖方向</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s-卖 </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b-买</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10位数字编号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会员代码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4位数字编号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席位代码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6位数字编号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合约代码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8</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E40767">
            <w:pPr>
              <w:widowControl/>
              <w:spacing w:line="240" w:lineRule="auto"/>
              <w:ind w:firstLineChars="0" w:firstLine="0"/>
              <w:rPr>
                <w:rFonts w:ascii="宋体" w:hAnsi="宋体" w:cs="Arial"/>
                <w:kern w:val="0"/>
                <w:sz w:val="20"/>
                <w:szCs w:val="20"/>
              </w:rPr>
            </w:pP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成交时间</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HH:MM:SS</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价格</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单位同合约报价单位</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目前黄金相关合约单位是元/克。</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数量</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单位：手</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录入员</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C16</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复核员</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C16</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复核标志</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2-已复核，1位字符。</w:t>
            </w:r>
          </w:p>
        </w:tc>
      </w:tr>
    </w:tbl>
    <w:p w:rsidR="00E40767" w:rsidRDefault="00E40767">
      <w:pPr>
        <w:ind w:firstLine="480"/>
      </w:pPr>
    </w:p>
    <w:p w:rsidR="00E40767" w:rsidRDefault="00C34724">
      <w:pPr>
        <w:pStyle w:val="21"/>
      </w:pPr>
      <w:bookmarkStart w:id="38" w:name="_Toc151475675"/>
      <w:bookmarkStart w:id="39" w:name="_Hlk130305143"/>
      <w:r>
        <w:rPr>
          <w:rFonts w:hint="eastAsia"/>
        </w:rPr>
        <w:t>询价交易成交单数据文件</w:t>
      </w:r>
      <w:bookmarkEnd w:id="38"/>
    </w:p>
    <w:p w:rsidR="00E40767" w:rsidRDefault="00C34724">
      <w:pPr>
        <w:pStyle w:val="30"/>
        <w:spacing w:before="156" w:after="156"/>
      </w:pPr>
      <w:bookmarkStart w:id="40" w:name="_Toc151475676"/>
      <w:bookmarkEnd w:id="39"/>
      <w:r>
        <w:rPr>
          <w:rFonts w:hint="eastAsia"/>
        </w:rPr>
        <w:t>明细记录</w:t>
      </w:r>
      <w:bookmarkEnd w:id="40"/>
    </w:p>
    <w:p w:rsidR="00E40767" w:rsidRDefault="00C34724">
      <w:pPr>
        <w:ind w:firstLine="480"/>
      </w:pPr>
      <w:r>
        <w:rPr>
          <w:rFonts w:hint="eastAsia"/>
        </w:rPr>
        <w:t>提供二级系统当前交易日登记成功询价即远掉成交单。</w:t>
      </w:r>
    </w:p>
    <w:tbl>
      <w:tblPr>
        <w:tblW w:w="8440" w:type="dxa"/>
        <w:tblInd w:w="-5" w:type="dxa"/>
        <w:tblLook w:val="04A0" w:firstRow="1" w:lastRow="0" w:firstColumn="1" w:lastColumn="0" w:noHBand="0" w:noVBand="1"/>
      </w:tblPr>
      <w:tblGrid>
        <w:gridCol w:w="920"/>
        <w:gridCol w:w="2520"/>
        <w:gridCol w:w="1180"/>
        <w:gridCol w:w="3820"/>
      </w:tblGrid>
      <w:tr w:rsidR="00E4076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8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成交单编号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成交单登记成功，或清算生成行权交易时生成成交单编号。历史数据为远询价系统成交单编号。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报价单编号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外汇成交单编号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30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交易时间</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在线上平台的原始交易时间,格式为：HH:MM:SS</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自然日期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成交单历史状态记录时间</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成交单字段变化的时间（即系统记录询价成交单历史状态的时间）,格式为：HH:MM:SS</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本方方向</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买方、卖方</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本方角色</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1- Maker </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 Taker</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本方会员席位代码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本方会员席位简称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本方会员席位英文简称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本方交易员代码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本方交易员名称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本方客户代码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本方客户简称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本方客户英文简称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本方经纪机构代码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本方经纪机构简称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本方经纪机构英文简称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本方经纪机构用户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本方渠道代码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1-询价综合业务终端</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2-询价业务监控终端</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3-会员二级系统</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4-会员服务平台</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5-会员服务平台经纪终端</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6-中国外汇交易中心</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7-业务服务平台</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本方渠道简称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本方渠道英文简称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对手方角色</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1- Maker </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 Taker</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对手方会员席位代码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对手方会员席位简称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对手方会员席位英文简称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对手方交易员代码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对手方交易员名称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对手方客户代码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对手方客户简称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对手方客户英文简称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对手方经纪机构代码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对手方经纪机构简称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对手方经纪机构英文简称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对手方经纪机构用户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对手方渠道代码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取值说明同【本方渠道代码】</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对手方渠道简称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对手方渠道英文简称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合约代码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8</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E40767">
            <w:pPr>
              <w:widowControl/>
              <w:spacing w:line="240" w:lineRule="auto"/>
              <w:ind w:firstLineChars="0" w:firstLine="0"/>
              <w:rPr>
                <w:rFonts w:ascii="宋体" w:hAnsi="宋体" w:cs="Arial"/>
                <w:kern w:val="0"/>
                <w:sz w:val="20"/>
                <w:szCs w:val="20"/>
              </w:rPr>
            </w:pP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交易/登记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1-交易</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2-登记</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交易类型</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2</w:t>
            </w:r>
            <w:r>
              <w:rPr>
                <w:rFonts w:ascii="宋体" w:hAnsi="宋体"/>
                <w:sz w:val="20"/>
                <w:szCs w:val="20"/>
              </w:rPr>
              <w:t>5</w:t>
            </w:r>
            <w:r>
              <w:rPr>
                <w:rFonts w:ascii="宋体" w:hAnsi="宋体" w:hint="eastAsia"/>
                <w:sz w:val="20"/>
                <w:szCs w:val="20"/>
              </w:rPr>
              <w:t>-即期</w:t>
            </w:r>
          </w:p>
          <w:p w:rsidR="00E40767" w:rsidRDefault="00C34724">
            <w:pPr>
              <w:ind w:firstLineChars="0" w:firstLine="0"/>
              <w:rPr>
                <w:rFonts w:ascii="宋体" w:hAnsi="宋体"/>
                <w:sz w:val="20"/>
                <w:szCs w:val="20"/>
              </w:rPr>
            </w:pPr>
            <w:r>
              <w:rPr>
                <w:rFonts w:ascii="宋体" w:hAnsi="宋体" w:hint="eastAsia"/>
                <w:sz w:val="20"/>
                <w:szCs w:val="20"/>
              </w:rPr>
              <w:t>2</w:t>
            </w:r>
            <w:r>
              <w:rPr>
                <w:rFonts w:ascii="宋体" w:hAnsi="宋体"/>
                <w:sz w:val="20"/>
                <w:szCs w:val="20"/>
              </w:rPr>
              <w:t>6</w:t>
            </w:r>
            <w:r>
              <w:rPr>
                <w:rFonts w:ascii="宋体" w:hAnsi="宋体" w:hint="eastAsia"/>
                <w:sz w:val="20"/>
                <w:szCs w:val="20"/>
              </w:rPr>
              <w:t>-远期</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2</w:t>
            </w:r>
            <w:r>
              <w:rPr>
                <w:rFonts w:ascii="宋体" w:hAnsi="宋体"/>
                <w:sz w:val="20"/>
                <w:szCs w:val="20"/>
              </w:rPr>
              <w:t>7</w:t>
            </w:r>
            <w:r>
              <w:rPr>
                <w:rFonts w:ascii="宋体" w:hAnsi="宋体" w:hint="eastAsia"/>
                <w:sz w:val="20"/>
                <w:szCs w:val="20"/>
              </w:rPr>
              <w:t>-掉期</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交易类别</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1-普通</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2-行权</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相关成交单号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用来记录行权的期权成交单号，或为未来其他业务备用</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交易单位</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数量</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单位：手</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重量（千克）</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单位：千克</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期限</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shd w:val="clear" w:color="auto" w:fill="FFFFFF"/>
              </w:rPr>
            </w:pPr>
            <w:r>
              <w:rPr>
                <w:rFonts w:ascii="宋体" w:hAnsi="宋体" w:cs="宋体" w:hint="eastAsia"/>
                <w:kern w:val="0"/>
                <w:sz w:val="20"/>
                <w:szCs w:val="20"/>
              </w:rPr>
              <w:t>期限由业务配置，包括但不限于：</w:t>
            </w:r>
          </w:p>
          <w:p w:rsidR="00E40767" w:rsidRDefault="00C34724">
            <w:pPr>
              <w:ind w:firstLineChars="0" w:firstLine="0"/>
              <w:rPr>
                <w:rFonts w:ascii="宋体" w:hAnsi="宋体" w:cs="Arial"/>
                <w:kern w:val="0"/>
                <w:sz w:val="20"/>
                <w:szCs w:val="20"/>
              </w:rPr>
            </w:pPr>
            <w:r>
              <w:rPr>
                <w:rFonts w:ascii="宋体" w:hAnsi="宋体"/>
                <w:sz w:val="20"/>
                <w:szCs w:val="20"/>
                <w:shd w:val="clear" w:color="auto" w:fill="FFFFFF"/>
              </w:rPr>
              <w:t>SPOT</w:t>
            </w:r>
            <w:r>
              <w:rPr>
                <w:rFonts w:ascii="宋体" w:hAnsi="宋体" w:hint="eastAsia"/>
                <w:sz w:val="20"/>
                <w:szCs w:val="20"/>
                <w:shd w:val="clear" w:color="auto" w:fill="FFFFFF"/>
              </w:rPr>
              <w:t>、</w:t>
            </w:r>
            <w:r>
              <w:rPr>
                <w:rFonts w:ascii="宋体" w:hAnsi="宋体"/>
                <w:sz w:val="20"/>
                <w:szCs w:val="20"/>
                <w:shd w:val="clear" w:color="auto" w:fill="FFFFFF"/>
              </w:rPr>
              <w:t>TODAY、TOM、1D、1M、1W、1Y、2M、2W、3M</w:t>
            </w:r>
            <w:r>
              <w:rPr>
                <w:rFonts w:ascii="宋体" w:hAnsi="宋体" w:hint="eastAsia"/>
                <w:sz w:val="20"/>
                <w:szCs w:val="20"/>
                <w:shd w:val="clear" w:color="auto" w:fill="FFFFFF"/>
              </w:rPr>
              <w:t>、</w:t>
            </w:r>
            <w:r>
              <w:rPr>
                <w:rFonts w:ascii="宋体" w:hAnsi="宋体"/>
                <w:sz w:val="20"/>
                <w:szCs w:val="20"/>
                <w:shd w:val="clear" w:color="auto" w:fill="FFFFFF"/>
              </w:rPr>
              <w:t>3W、4M、5M、6M、9M、BROKEN</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远端期限</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取值说明同【期限】</w:t>
            </w: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报价单位</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1-元/克</w:t>
            </w:r>
          </w:p>
          <w:p w:rsidR="00E40767" w:rsidRDefault="00C34724">
            <w:pPr>
              <w:ind w:firstLineChars="0" w:firstLine="0"/>
              <w:rPr>
                <w:rFonts w:ascii="宋体" w:hAnsi="宋体"/>
                <w:sz w:val="20"/>
                <w:szCs w:val="20"/>
              </w:rPr>
            </w:pPr>
            <w:r>
              <w:rPr>
                <w:rFonts w:ascii="宋体" w:hAnsi="宋体" w:hint="eastAsia"/>
                <w:sz w:val="20"/>
                <w:szCs w:val="20"/>
              </w:rPr>
              <w:t>2-分/克</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3-元/千克</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价格</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到期日</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实际到期日</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即期、远期和掉期近端清算成功后填写当日日期,格式为：YYYYMMDD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远端价格</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远端到期日</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实际远端到期日</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掉期远端清算成功后填写当日日期,格式为：YYYYMMDD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结算方式</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1-实物交割</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2-现金结算</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是否交易所清算资金</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1-否（非交易所清算资金/利息）</w:t>
            </w:r>
          </w:p>
          <w:p w:rsidR="00E40767" w:rsidRDefault="00C34724">
            <w:pPr>
              <w:ind w:firstLineChars="0" w:firstLine="0"/>
              <w:rPr>
                <w:rFonts w:ascii="宋体" w:hAnsi="宋体"/>
                <w:sz w:val="20"/>
                <w:szCs w:val="20"/>
              </w:rPr>
            </w:pPr>
            <w:r>
              <w:rPr>
                <w:rFonts w:ascii="宋体" w:hAnsi="宋体" w:hint="eastAsia"/>
                <w:sz w:val="20"/>
                <w:szCs w:val="20"/>
              </w:rPr>
              <w:t>2-是（交易所清算资金/利息）</w:t>
            </w:r>
          </w:p>
          <w:p w:rsidR="00E40767" w:rsidRDefault="00E40767">
            <w:pPr>
              <w:widowControl/>
              <w:spacing w:line="240" w:lineRule="auto"/>
              <w:ind w:firstLineChars="0" w:firstLine="0"/>
              <w:rPr>
                <w:rFonts w:ascii="宋体" w:hAnsi="宋体" w:cs="Arial"/>
                <w:kern w:val="0"/>
                <w:sz w:val="20"/>
                <w:szCs w:val="20"/>
              </w:rPr>
            </w:pP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参考价格类型</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 开盘价</w:t>
            </w:r>
            <w:r>
              <w:rPr>
                <w:rFonts w:ascii="宋体" w:hAnsi="宋体" w:cs="Arial" w:hint="eastAsia"/>
                <w:kern w:val="0"/>
                <w:sz w:val="20"/>
                <w:szCs w:val="20"/>
              </w:rPr>
              <w:br/>
              <w:t>2- 收盘价</w:t>
            </w:r>
            <w:r>
              <w:rPr>
                <w:rFonts w:ascii="宋体" w:hAnsi="宋体" w:cs="Arial" w:hint="eastAsia"/>
                <w:kern w:val="0"/>
                <w:sz w:val="20"/>
                <w:szCs w:val="20"/>
              </w:rPr>
              <w:br/>
              <w:t>3- 加权平均价</w:t>
            </w:r>
            <w:r>
              <w:rPr>
                <w:rFonts w:ascii="宋体" w:hAnsi="宋体" w:cs="Arial" w:hint="eastAsia"/>
                <w:kern w:val="0"/>
                <w:sz w:val="20"/>
                <w:szCs w:val="20"/>
              </w:rPr>
              <w:br/>
              <w:t>4- 黄金现货(上午)基准价</w:t>
            </w:r>
            <w:r>
              <w:rPr>
                <w:rFonts w:ascii="宋体" w:hAnsi="宋体" w:cs="Arial" w:hint="eastAsia"/>
                <w:kern w:val="0"/>
                <w:sz w:val="20"/>
                <w:szCs w:val="20"/>
              </w:rPr>
              <w:br/>
              <w:t>5- 黄金现货(下午)基准价</w:t>
            </w:r>
            <w:r>
              <w:rPr>
                <w:rFonts w:ascii="宋体" w:hAnsi="宋体" w:cs="Arial" w:hint="eastAsia"/>
                <w:kern w:val="0"/>
                <w:sz w:val="20"/>
                <w:szCs w:val="20"/>
              </w:rPr>
              <w:br/>
              <w:t>6- 黄金现货(夜市)基准价</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a</w:t>
            </w:r>
            <w:r>
              <w:rPr>
                <w:rFonts w:ascii="宋体" w:hAnsi="宋体" w:cs="Arial"/>
                <w:kern w:val="0"/>
                <w:sz w:val="20"/>
                <w:szCs w:val="20"/>
              </w:rPr>
              <w:t xml:space="preserve">- </w:t>
            </w:r>
            <w:r>
              <w:rPr>
                <w:rFonts w:ascii="宋体" w:hAnsi="宋体" w:cs="Arial" w:hint="eastAsia"/>
                <w:kern w:val="0"/>
                <w:sz w:val="20"/>
                <w:szCs w:val="20"/>
              </w:rPr>
              <w:t>上海金基准价夜市价</w:t>
            </w:r>
            <w:r>
              <w:rPr>
                <w:rFonts w:ascii="宋体" w:hAnsi="宋体" w:cs="Arial" w:hint="eastAsia"/>
                <w:kern w:val="0"/>
                <w:sz w:val="20"/>
                <w:szCs w:val="20"/>
              </w:rPr>
              <w:br/>
              <w:t>b- 上海金基准价早盘价</w:t>
            </w:r>
            <w:r>
              <w:rPr>
                <w:rFonts w:ascii="宋体" w:hAnsi="宋体" w:cs="Arial" w:hint="eastAsia"/>
                <w:kern w:val="0"/>
                <w:sz w:val="20"/>
                <w:szCs w:val="20"/>
              </w:rPr>
              <w:br/>
              <w:t>c- 上海金基准价午盘价</w:t>
            </w:r>
            <w:r>
              <w:rPr>
                <w:rFonts w:ascii="宋体" w:hAnsi="宋体" w:cs="Arial" w:hint="eastAsia"/>
                <w:kern w:val="0"/>
                <w:sz w:val="20"/>
                <w:szCs w:val="20"/>
              </w:rPr>
              <w:br/>
              <w:t>X- 手工输入</w:t>
            </w:r>
            <w:r>
              <w:rPr>
                <w:rFonts w:ascii="宋体" w:hAnsi="宋体" w:cs="Arial" w:hint="eastAsia"/>
                <w:kern w:val="0"/>
                <w:sz w:val="20"/>
                <w:szCs w:val="20"/>
              </w:rPr>
              <w:br/>
              <w:t>Y- 其他价格</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参考价格日期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参考价格调整项</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其他参考价格说明</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C50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参考价格</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即期、远期和掉期近端清算后填写参考价格的值</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远端参考价格类型</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参见【参考价格类型】</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远端参考价格日期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远端参考价格调整项</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远端参考价格</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掉期远端清算后填写参考价格的值</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远端其他参考价格说明</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C50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附加条款</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状态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b/>
                <w:bCs/>
                <w:sz w:val="20"/>
                <w:szCs w:val="20"/>
              </w:rPr>
              <w:t>即期、远期</w:t>
            </w:r>
            <w:r>
              <w:rPr>
                <w:rFonts w:ascii="宋体" w:hAnsi="宋体" w:hint="eastAsia"/>
                <w:sz w:val="20"/>
                <w:szCs w:val="20"/>
              </w:rPr>
              <w:t>：</w:t>
            </w:r>
          </w:p>
          <w:p w:rsidR="00E40767" w:rsidRDefault="00C34724">
            <w:pPr>
              <w:ind w:firstLineChars="0" w:firstLine="0"/>
              <w:rPr>
                <w:rFonts w:ascii="宋体" w:hAnsi="宋体"/>
                <w:sz w:val="20"/>
                <w:szCs w:val="20"/>
              </w:rPr>
            </w:pPr>
            <w:r>
              <w:rPr>
                <w:rFonts w:ascii="宋体" w:hAnsi="宋体"/>
                <w:sz w:val="20"/>
                <w:szCs w:val="20"/>
              </w:rPr>
              <w:t>1-</w:t>
            </w:r>
            <w:r>
              <w:rPr>
                <w:rFonts w:ascii="宋体" w:hAnsi="宋体" w:hint="eastAsia"/>
                <w:sz w:val="20"/>
                <w:szCs w:val="20"/>
              </w:rPr>
              <w:t>已成交</w:t>
            </w:r>
          </w:p>
          <w:p w:rsidR="00E40767" w:rsidRDefault="00C34724">
            <w:pPr>
              <w:ind w:firstLineChars="0" w:firstLine="0"/>
              <w:rPr>
                <w:rFonts w:ascii="宋体" w:hAnsi="宋体"/>
                <w:sz w:val="20"/>
                <w:szCs w:val="20"/>
              </w:rPr>
            </w:pPr>
            <w:r>
              <w:rPr>
                <w:rFonts w:ascii="宋体" w:hAnsi="宋体"/>
                <w:sz w:val="20"/>
                <w:szCs w:val="20"/>
              </w:rPr>
              <w:t>2-</w:t>
            </w:r>
            <w:r>
              <w:rPr>
                <w:rFonts w:ascii="宋体" w:hAnsi="宋体" w:hint="eastAsia"/>
                <w:sz w:val="20"/>
                <w:szCs w:val="20"/>
              </w:rPr>
              <w:t>清算成功</w:t>
            </w:r>
          </w:p>
          <w:p w:rsidR="00E40767" w:rsidRDefault="00C34724">
            <w:pPr>
              <w:ind w:firstLineChars="0" w:firstLine="0"/>
              <w:rPr>
                <w:rFonts w:ascii="宋体" w:hAnsi="宋体"/>
                <w:sz w:val="20"/>
                <w:szCs w:val="20"/>
              </w:rPr>
            </w:pPr>
            <w:r>
              <w:rPr>
                <w:rFonts w:ascii="宋体" w:hAnsi="宋体"/>
                <w:sz w:val="20"/>
                <w:szCs w:val="20"/>
              </w:rPr>
              <w:t>3-</w:t>
            </w:r>
            <w:r>
              <w:rPr>
                <w:rFonts w:ascii="宋体" w:hAnsi="宋体" w:hint="eastAsia"/>
                <w:sz w:val="20"/>
                <w:szCs w:val="20"/>
              </w:rPr>
              <w:t>清算失败</w:t>
            </w:r>
          </w:p>
          <w:p w:rsidR="00E40767" w:rsidRDefault="00C34724">
            <w:pPr>
              <w:ind w:firstLineChars="0" w:firstLine="0"/>
              <w:rPr>
                <w:rFonts w:ascii="宋体" w:hAnsi="宋体"/>
                <w:sz w:val="20"/>
                <w:szCs w:val="20"/>
              </w:rPr>
            </w:pPr>
            <w:r>
              <w:rPr>
                <w:rFonts w:ascii="宋体" w:hAnsi="宋体"/>
                <w:sz w:val="20"/>
                <w:szCs w:val="20"/>
              </w:rPr>
              <w:t>4-</w:t>
            </w:r>
            <w:r>
              <w:rPr>
                <w:rFonts w:ascii="宋体" w:hAnsi="宋体" w:hint="eastAsia"/>
                <w:sz w:val="20"/>
                <w:szCs w:val="20"/>
              </w:rPr>
              <w:t>再次清算</w:t>
            </w:r>
          </w:p>
          <w:p w:rsidR="00E40767" w:rsidRDefault="00C34724">
            <w:pPr>
              <w:ind w:firstLineChars="0" w:firstLine="0"/>
              <w:rPr>
                <w:rFonts w:ascii="宋体" w:hAnsi="宋体"/>
                <w:sz w:val="20"/>
                <w:szCs w:val="20"/>
              </w:rPr>
            </w:pPr>
            <w:r>
              <w:rPr>
                <w:rFonts w:ascii="宋体" w:hAnsi="宋体"/>
                <w:sz w:val="20"/>
                <w:szCs w:val="20"/>
              </w:rPr>
              <w:t>5-</w:t>
            </w:r>
            <w:r>
              <w:rPr>
                <w:rFonts w:ascii="宋体" w:hAnsi="宋体" w:hint="eastAsia"/>
                <w:sz w:val="20"/>
                <w:szCs w:val="20"/>
              </w:rPr>
              <w:t>已撤销</w:t>
            </w:r>
            <w:r>
              <w:rPr>
                <w:rFonts w:ascii="宋体" w:hAnsi="宋体"/>
                <w:sz w:val="20"/>
                <w:szCs w:val="20"/>
              </w:rPr>
              <w:br/>
            </w:r>
            <w:r>
              <w:rPr>
                <w:rFonts w:ascii="宋体" w:hAnsi="宋体" w:hint="eastAsia"/>
                <w:b/>
                <w:bCs/>
                <w:sz w:val="20"/>
                <w:szCs w:val="20"/>
              </w:rPr>
              <w:t>掉期</w:t>
            </w:r>
            <w:r>
              <w:rPr>
                <w:rFonts w:ascii="宋体" w:hAnsi="宋体" w:hint="eastAsia"/>
                <w:sz w:val="20"/>
                <w:szCs w:val="20"/>
              </w:rPr>
              <w:t>：</w:t>
            </w:r>
          </w:p>
          <w:p w:rsidR="00E40767" w:rsidRDefault="00C34724">
            <w:pPr>
              <w:ind w:firstLineChars="0" w:firstLine="0"/>
              <w:rPr>
                <w:rFonts w:ascii="宋体" w:hAnsi="宋体"/>
                <w:sz w:val="20"/>
                <w:szCs w:val="20"/>
              </w:rPr>
            </w:pPr>
            <w:r>
              <w:rPr>
                <w:rFonts w:ascii="宋体" w:hAnsi="宋体"/>
                <w:sz w:val="20"/>
                <w:szCs w:val="20"/>
              </w:rPr>
              <w:t>1-</w:t>
            </w:r>
            <w:r>
              <w:rPr>
                <w:rFonts w:ascii="宋体" w:hAnsi="宋体" w:hint="eastAsia"/>
                <w:sz w:val="20"/>
                <w:szCs w:val="20"/>
              </w:rPr>
              <w:t>已成交</w:t>
            </w:r>
          </w:p>
          <w:p w:rsidR="00E40767" w:rsidRDefault="00C34724">
            <w:pPr>
              <w:ind w:firstLineChars="0" w:firstLine="0"/>
              <w:rPr>
                <w:rFonts w:ascii="宋体" w:hAnsi="宋体"/>
                <w:sz w:val="20"/>
                <w:szCs w:val="20"/>
              </w:rPr>
            </w:pPr>
            <w:r>
              <w:rPr>
                <w:rFonts w:ascii="宋体" w:hAnsi="宋体"/>
                <w:sz w:val="20"/>
                <w:szCs w:val="20"/>
              </w:rPr>
              <w:t>5-</w:t>
            </w:r>
            <w:r>
              <w:rPr>
                <w:rFonts w:ascii="宋体" w:hAnsi="宋体" w:hint="eastAsia"/>
                <w:sz w:val="20"/>
                <w:szCs w:val="20"/>
              </w:rPr>
              <w:t>已撤销</w:t>
            </w:r>
          </w:p>
          <w:p w:rsidR="00E40767" w:rsidRDefault="00C34724">
            <w:pPr>
              <w:ind w:firstLineChars="0" w:firstLine="0"/>
              <w:rPr>
                <w:rFonts w:ascii="宋体" w:hAnsi="宋体"/>
                <w:sz w:val="20"/>
                <w:szCs w:val="20"/>
              </w:rPr>
            </w:pPr>
            <w:r>
              <w:rPr>
                <w:rFonts w:ascii="宋体" w:hAnsi="宋体"/>
                <w:sz w:val="20"/>
                <w:szCs w:val="20"/>
              </w:rPr>
              <w:t>6-</w:t>
            </w:r>
            <w:r>
              <w:rPr>
                <w:rFonts w:ascii="宋体" w:hAnsi="宋体" w:hint="eastAsia"/>
                <w:sz w:val="20"/>
                <w:szCs w:val="20"/>
              </w:rPr>
              <w:t>近端清算成功</w:t>
            </w:r>
          </w:p>
          <w:p w:rsidR="00E40767" w:rsidRDefault="00C34724">
            <w:pPr>
              <w:ind w:firstLineChars="0" w:firstLine="0"/>
              <w:rPr>
                <w:rFonts w:ascii="宋体" w:hAnsi="宋体"/>
                <w:sz w:val="20"/>
                <w:szCs w:val="20"/>
              </w:rPr>
            </w:pPr>
            <w:r>
              <w:rPr>
                <w:rFonts w:ascii="宋体" w:hAnsi="宋体"/>
                <w:sz w:val="20"/>
                <w:szCs w:val="20"/>
              </w:rPr>
              <w:t>7-</w:t>
            </w:r>
            <w:r>
              <w:rPr>
                <w:rFonts w:ascii="宋体" w:hAnsi="宋体" w:hint="eastAsia"/>
                <w:sz w:val="20"/>
                <w:szCs w:val="20"/>
              </w:rPr>
              <w:t>近端清算失败</w:t>
            </w:r>
          </w:p>
          <w:p w:rsidR="00E40767" w:rsidRDefault="00C34724">
            <w:pPr>
              <w:ind w:firstLineChars="0" w:firstLine="0"/>
              <w:rPr>
                <w:rFonts w:ascii="宋体" w:hAnsi="宋体"/>
                <w:sz w:val="20"/>
                <w:szCs w:val="20"/>
              </w:rPr>
            </w:pPr>
            <w:r>
              <w:rPr>
                <w:rFonts w:ascii="宋体" w:hAnsi="宋体"/>
                <w:sz w:val="20"/>
                <w:szCs w:val="20"/>
              </w:rPr>
              <w:t>8-</w:t>
            </w:r>
            <w:r>
              <w:rPr>
                <w:rFonts w:ascii="宋体" w:hAnsi="宋体" w:hint="eastAsia"/>
                <w:sz w:val="20"/>
                <w:szCs w:val="20"/>
              </w:rPr>
              <w:t>远端清算成功</w:t>
            </w:r>
          </w:p>
          <w:p w:rsidR="00E40767" w:rsidRDefault="00C34724">
            <w:pPr>
              <w:ind w:firstLineChars="0" w:firstLine="0"/>
              <w:rPr>
                <w:rFonts w:ascii="宋体" w:hAnsi="宋体"/>
                <w:sz w:val="20"/>
                <w:szCs w:val="20"/>
              </w:rPr>
            </w:pPr>
            <w:r>
              <w:rPr>
                <w:rFonts w:ascii="宋体" w:hAnsi="宋体"/>
                <w:sz w:val="20"/>
                <w:szCs w:val="20"/>
              </w:rPr>
              <w:t>9-</w:t>
            </w:r>
            <w:r>
              <w:rPr>
                <w:rFonts w:ascii="宋体" w:hAnsi="宋体" w:hint="eastAsia"/>
                <w:sz w:val="20"/>
                <w:szCs w:val="20"/>
              </w:rPr>
              <w:t>远端清算失败</w:t>
            </w:r>
          </w:p>
          <w:p w:rsidR="00E40767" w:rsidRDefault="00C34724">
            <w:pPr>
              <w:ind w:firstLineChars="0" w:firstLine="0"/>
              <w:rPr>
                <w:rFonts w:ascii="宋体" w:hAnsi="宋体"/>
                <w:sz w:val="20"/>
                <w:szCs w:val="20"/>
              </w:rPr>
            </w:pPr>
            <w:r>
              <w:rPr>
                <w:rFonts w:ascii="宋体" w:hAnsi="宋体"/>
                <w:sz w:val="20"/>
                <w:szCs w:val="20"/>
              </w:rPr>
              <w:t>10-</w:t>
            </w:r>
            <w:r>
              <w:rPr>
                <w:rFonts w:ascii="宋体" w:hAnsi="宋体" w:hint="eastAsia"/>
                <w:sz w:val="20"/>
                <w:szCs w:val="20"/>
              </w:rPr>
              <w:t>近端再次清算</w:t>
            </w:r>
          </w:p>
          <w:p w:rsidR="00E40767" w:rsidRDefault="00C34724">
            <w:pPr>
              <w:ind w:firstLineChars="0" w:firstLine="0"/>
              <w:rPr>
                <w:rFonts w:ascii="宋体" w:hAnsi="宋体"/>
                <w:sz w:val="20"/>
                <w:szCs w:val="20"/>
              </w:rPr>
            </w:pPr>
            <w:r>
              <w:rPr>
                <w:rFonts w:ascii="宋体" w:hAnsi="宋体"/>
                <w:sz w:val="20"/>
                <w:szCs w:val="20"/>
              </w:rPr>
              <w:t>11-</w:t>
            </w:r>
            <w:r>
              <w:rPr>
                <w:rFonts w:ascii="宋体" w:hAnsi="宋体" w:hint="eastAsia"/>
                <w:sz w:val="20"/>
                <w:szCs w:val="20"/>
              </w:rPr>
              <w:t>远端再次清算</w:t>
            </w:r>
          </w:p>
          <w:p w:rsidR="00E40767" w:rsidRDefault="00E40767">
            <w:pPr>
              <w:widowControl/>
              <w:spacing w:line="240" w:lineRule="auto"/>
              <w:ind w:firstLineChars="0" w:firstLine="0"/>
              <w:rPr>
                <w:rFonts w:ascii="宋体" w:hAnsi="宋体" w:cs="Arial"/>
                <w:kern w:val="0"/>
                <w:sz w:val="20"/>
                <w:szCs w:val="20"/>
              </w:rPr>
            </w:pP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清算信息</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1-成功</w:t>
            </w:r>
          </w:p>
          <w:p w:rsidR="00E40767" w:rsidRDefault="00C34724">
            <w:pPr>
              <w:ind w:firstLineChars="0" w:firstLine="0"/>
              <w:rPr>
                <w:rFonts w:ascii="宋体" w:hAnsi="宋体"/>
                <w:sz w:val="20"/>
                <w:szCs w:val="20"/>
              </w:rPr>
            </w:pPr>
            <w:r>
              <w:rPr>
                <w:rFonts w:ascii="宋体" w:hAnsi="宋体" w:hint="eastAsia"/>
                <w:sz w:val="20"/>
                <w:szCs w:val="20"/>
              </w:rPr>
              <w:t>2-实际买方主动违约</w:t>
            </w:r>
          </w:p>
          <w:p w:rsidR="00E40767" w:rsidRDefault="00C34724">
            <w:pPr>
              <w:ind w:firstLineChars="0" w:firstLine="0"/>
              <w:rPr>
                <w:rFonts w:ascii="宋体" w:hAnsi="宋体"/>
                <w:sz w:val="20"/>
                <w:szCs w:val="20"/>
              </w:rPr>
            </w:pPr>
            <w:r>
              <w:rPr>
                <w:rFonts w:ascii="宋体" w:hAnsi="宋体"/>
                <w:sz w:val="20"/>
                <w:szCs w:val="20"/>
              </w:rPr>
              <w:t>3</w:t>
            </w:r>
            <w:r>
              <w:rPr>
                <w:rFonts w:ascii="宋体" w:hAnsi="宋体" w:hint="eastAsia"/>
                <w:sz w:val="20"/>
                <w:szCs w:val="20"/>
              </w:rPr>
              <w:t>-实际卖方主动违约</w:t>
            </w:r>
          </w:p>
          <w:p w:rsidR="00E40767" w:rsidRDefault="00C34724">
            <w:pPr>
              <w:ind w:firstLineChars="0" w:firstLine="0"/>
              <w:rPr>
                <w:rFonts w:ascii="宋体" w:hAnsi="宋体"/>
                <w:sz w:val="20"/>
                <w:szCs w:val="20"/>
              </w:rPr>
            </w:pPr>
            <w:r>
              <w:rPr>
                <w:rFonts w:ascii="宋体" w:hAnsi="宋体"/>
                <w:sz w:val="20"/>
                <w:szCs w:val="20"/>
              </w:rPr>
              <w:t>4</w:t>
            </w:r>
            <w:r>
              <w:rPr>
                <w:rFonts w:ascii="宋体" w:hAnsi="宋体" w:hint="eastAsia"/>
                <w:sz w:val="20"/>
                <w:szCs w:val="20"/>
              </w:rPr>
              <w:t>-双方主动违约</w:t>
            </w:r>
          </w:p>
          <w:p w:rsidR="00E40767" w:rsidRDefault="00C34724">
            <w:pPr>
              <w:ind w:firstLineChars="0" w:firstLine="0"/>
              <w:rPr>
                <w:rFonts w:ascii="宋体" w:hAnsi="宋体"/>
                <w:sz w:val="20"/>
                <w:szCs w:val="20"/>
              </w:rPr>
            </w:pPr>
            <w:r>
              <w:rPr>
                <w:rFonts w:ascii="宋体" w:hAnsi="宋体"/>
                <w:sz w:val="20"/>
                <w:szCs w:val="20"/>
              </w:rPr>
              <w:t>5</w:t>
            </w:r>
            <w:r>
              <w:rPr>
                <w:rFonts w:ascii="宋体" w:hAnsi="宋体" w:hint="eastAsia"/>
                <w:sz w:val="20"/>
                <w:szCs w:val="20"/>
              </w:rPr>
              <w:t>-实际买方被动违约</w:t>
            </w:r>
          </w:p>
          <w:p w:rsidR="00E40767" w:rsidRDefault="00C34724">
            <w:pPr>
              <w:ind w:firstLineChars="0" w:firstLine="0"/>
              <w:rPr>
                <w:rFonts w:ascii="宋体" w:hAnsi="宋体"/>
                <w:sz w:val="20"/>
                <w:szCs w:val="20"/>
              </w:rPr>
            </w:pPr>
            <w:r>
              <w:rPr>
                <w:rFonts w:ascii="宋体" w:hAnsi="宋体"/>
                <w:sz w:val="20"/>
                <w:szCs w:val="20"/>
              </w:rPr>
              <w:t>6</w:t>
            </w:r>
            <w:r>
              <w:rPr>
                <w:rFonts w:ascii="宋体" w:hAnsi="宋体" w:hint="eastAsia"/>
                <w:sz w:val="20"/>
                <w:szCs w:val="20"/>
              </w:rPr>
              <w:t>-实际卖方被动违约</w:t>
            </w:r>
          </w:p>
          <w:p w:rsidR="00E40767" w:rsidRDefault="00C34724">
            <w:pPr>
              <w:ind w:firstLineChars="0" w:firstLine="0"/>
              <w:rPr>
                <w:rFonts w:ascii="宋体" w:hAnsi="宋体"/>
                <w:sz w:val="20"/>
                <w:szCs w:val="20"/>
              </w:rPr>
            </w:pPr>
            <w:r>
              <w:rPr>
                <w:rFonts w:ascii="宋体" w:hAnsi="宋体"/>
                <w:sz w:val="20"/>
                <w:szCs w:val="20"/>
              </w:rPr>
              <w:t>7</w:t>
            </w:r>
            <w:r>
              <w:rPr>
                <w:rFonts w:ascii="宋体" w:hAnsi="宋体" w:hint="eastAsia"/>
                <w:sz w:val="20"/>
                <w:szCs w:val="20"/>
              </w:rPr>
              <w:t>-双方被动违约</w:t>
            </w:r>
          </w:p>
          <w:p w:rsidR="00E40767" w:rsidRDefault="00C34724">
            <w:pPr>
              <w:ind w:firstLineChars="0" w:firstLine="0"/>
              <w:rPr>
                <w:rFonts w:ascii="宋体" w:hAnsi="宋体"/>
                <w:sz w:val="20"/>
                <w:szCs w:val="20"/>
              </w:rPr>
            </w:pPr>
            <w:r>
              <w:rPr>
                <w:rFonts w:ascii="宋体" w:hAnsi="宋体"/>
                <w:sz w:val="20"/>
                <w:szCs w:val="20"/>
              </w:rPr>
              <w:t>8</w:t>
            </w:r>
            <w:r>
              <w:rPr>
                <w:rFonts w:ascii="宋体" w:hAnsi="宋体" w:hint="eastAsia"/>
                <w:sz w:val="20"/>
                <w:szCs w:val="20"/>
              </w:rPr>
              <w:t>-现金结算主动违约</w:t>
            </w:r>
          </w:p>
          <w:p w:rsidR="00E40767" w:rsidRDefault="00C34724">
            <w:pPr>
              <w:ind w:firstLineChars="0" w:firstLine="0"/>
              <w:rPr>
                <w:rFonts w:ascii="宋体" w:hAnsi="宋体"/>
                <w:sz w:val="20"/>
                <w:szCs w:val="20"/>
              </w:rPr>
            </w:pPr>
            <w:r>
              <w:rPr>
                <w:rFonts w:ascii="宋体" w:hAnsi="宋体"/>
                <w:sz w:val="20"/>
                <w:szCs w:val="20"/>
              </w:rPr>
              <w:t>9</w:t>
            </w:r>
            <w:r>
              <w:rPr>
                <w:rFonts w:ascii="宋体" w:hAnsi="宋体" w:hint="eastAsia"/>
                <w:sz w:val="20"/>
                <w:szCs w:val="20"/>
              </w:rPr>
              <w:t>-现金结算被动违约</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1</w:t>
            </w:r>
            <w:r>
              <w:rPr>
                <w:rFonts w:ascii="宋体" w:hAnsi="宋体"/>
                <w:sz w:val="20"/>
                <w:szCs w:val="20"/>
              </w:rPr>
              <w:t>0</w:t>
            </w:r>
            <w:r>
              <w:rPr>
                <w:rFonts w:ascii="宋体" w:hAnsi="宋体" w:hint="eastAsia"/>
                <w:sz w:val="20"/>
                <w:szCs w:val="20"/>
              </w:rPr>
              <w:t>-参考价格不存在</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收费状态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0-未收费</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1-已收费</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收费日期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清算收费成功后填写当日日期,格式为：YYYYMMDD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指定仓库代码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新增，只有白银相关合约列出</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远端指定仓库代码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新增，只有白银相关合约列出</w:t>
            </w:r>
          </w:p>
        </w:tc>
      </w:tr>
    </w:tbl>
    <w:p w:rsidR="00E40767" w:rsidRDefault="00E40767">
      <w:pPr>
        <w:ind w:firstLine="480"/>
      </w:pPr>
    </w:p>
    <w:p w:rsidR="00E40767" w:rsidRDefault="00C34724">
      <w:pPr>
        <w:pStyle w:val="21"/>
      </w:pPr>
      <w:bookmarkStart w:id="41" w:name="_Toc151475677"/>
      <w:bookmarkStart w:id="42" w:name="_Hlk130305150"/>
      <w:r>
        <w:rPr>
          <w:rFonts w:hint="eastAsia"/>
        </w:rPr>
        <w:t>历史询价成交单变更数据文件</w:t>
      </w:r>
      <w:bookmarkEnd w:id="41"/>
    </w:p>
    <w:p w:rsidR="00E40767" w:rsidRDefault="00C34724">
      <w:pPr>
        <w:pStyle w:val="30"/>
        <w:spacing w:before="156" w:after="156"/>
      </w:pPr>
      <w:bookmarkStart w:id="43" w:name="_Toc151475678"/>
      <w:bookmarkEnd w:id="42"/>
      <w:r>
        <w:rPr>
          <w:rFonts w:hint="eastAsia"/>
        </w:rPr>
        <w:t>明细记录</w:t>
      </w:r>
      <w:bookmarkEnd w:id="43"/>
    </w:p>
    <w:p w:rsidR="00E40767" w:rsidRDefault="00C34724">
      <w:pPr>
        <w:ind w:firstLine="480"/>
      </w:pPr>
      <w:r>
        <w:rPr>
          <w:rFonts w:hint="eastAsia"/>
        </w:rPr>
        <w:t>提供二级系统存续期间发生信息变动的询价即远掉成交单。</w:t>
      </w:r>
    </w:p>
    <w:tbl>
      <w:tblPr>
        <w:tblW w:w="8354" w:type="dxa"/>
        <w:tblInd w:w="-5" w:type="dxa"/>
        <w:tblLook w:val="04A0" w:firstRow="1" w:lastRow="0" w:firstColumn="1" w:lastColumn="0" w:noHBand="0" w:noVBand="1"/>
      </w:tblPr>
      <w:tblGrid>
        <w:gridCol w:w="920"/>
        <w:gridCol w:w="2520"/>
        <w:gridCol w:w="1180"/>
        <w:gridCol w:w="3734"/>
      </w:tblGrid>
      <w:tr w:rsidR="00E4076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734"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成交单编号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成交单登记成功，或清算生成行权交易时生成成交单编号。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报价单编号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外汇成交单编号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30</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交易时间</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在线上平台的原始交易时间,格式为：HH:MM:SS</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自然日期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成交单历史状态记录时间</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成交单字段变化的时间（即系统记录询价成交单历史状态的时间）,格式为：HH:MM:SS</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本方方向</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买方</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卖方</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本方角色</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 Maker</w:t>
            </w:r>
            <w:r>
              <w:rPr>
                <w:rFonts w:ascii="宋体" w:hAnsi="宋体" w:cs="Arial" w:hint="eastAsia"/>
                <w:kern w:val="0"/>
                <w:sz w:val="20"/>
                <w:szCs w:val="20"/>
              </w:rPr>
              <w:br/>
              <w:t>2- Taker</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本方会员席位代码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本方会员席位简称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本方会员席位英文简称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本方交易员代码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本方交易员名称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本方客户代码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本方客户简称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本方客户英文简称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本方经纪机构代码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本方经纪机构简称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本方经纪机构英文简称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本方经纪机构用户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本方渠道代码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1-询价综合业务终端</w:t>
            </w:r>
          </w:p>
          <w:p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2-询价业务监控终端</w:t>
            </w:r>
          </w:p>
          <w:p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3-会员二级系统</w:t>
            </w:r>
          </w:p>
          <w:p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4-会员服务平台</w:t>
            </w:r>
          </w:p>
          <w:p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5-会员服务平台经纪终端</w:t>
            </w:r>
          </w:p>
          <w:p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6-中国外汇交易中心</w:t>
            </w:r>
          </w:p>
          <w:p w:rsidR="00E40767" w:rsidRDefault="00C34724">
            <w:pPr>
              <w:widowControl/>
              <w:spacing w:line="240" w:lineRule="auto"/>
              <w:ind w:firstLineChars="0" w:firstLine="0"/>
              <w:rPr>
                <w:rFonts w:ascii="宋体" w:hAnsi="宋体" w:cs="宋体"/>
                <w:color w:val="000000"/>
                <w:kern w:val="0"/>
                <w:sz w:val="20"/>
                <w:szCs w:val="20"/>
              </w:rPr>
            </w:pPr>
            <w:r>
              <w:rPr>
                <w:rFonts w:ascii="宋体" w:hAnsi="宋体" w:cs="宋体" w:hint="eastAsia"/>
                <w:color w:val="000000"/>
                <w:kern w:val="0"/>
                <w:sz w:val="20"/>
                <w:szCs w:val="20"/>
              </w:rPr>
              <w:t>7-业务服务平台</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本方渠道简称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本方渠道英文简称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对手方角色</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 Maker</w:t>
            </w:r>
            <w:r>
              <w:rPr>
                <w:rFonts w:ascii="宋体" w:hAnsi="宋体" w:cs="Arial" w:hint="eastAsia"/>
                <w:kern w:val="0"/>
                <w:sz w:val="20"/>
                <w:szCs w:val="20"/>
              </w:rPr>
              <w:br/>
              <w:t>2- Taker</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对手方会员席位代码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对手方会员席位简称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对手方会员席位英文简称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对手方交易员代码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对手方交易员名称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对手方客户代码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对手方客户简称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对手方客户英文简称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对手方经纪机构代码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对手方经纪机构简称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对手方经纪机构英文简称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对手方经纪机构用户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对手方渠道代码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取值说明同【本方渠道代码】</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对手方渠道简称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对手方渠道英文简称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合约代码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8</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E40767">
            <w:pPr>
              <w:widowControl/>
              <w:spacing w:line="240" w:lineRule="auto"/>
              <w:ind w:firstLineChars="0" w:firstLine="0"/>
              <w:rPr>
                <w:rFonts w:ascii="宋体" w:hAnsi="宋体" w:cs="Arial"/>
                <w:kern w:val="0"/>
                <w:sz w:val="20"/>
                <w:szCs w:val="20"/>
              </w:rPr>
            </w:pP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交易/登记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1-交易</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2-登记</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交易类型</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2</w:t>
            </w:r>
            <w:r>
              <w:rPr>
                <w:rFonts w:ascii="宋体" w:hAnsi="宋体"/>
                <w:sz w:val="20"/>
                <w:szCs w:val="20"/>
              </w:rPr>
              <w:t>5</w:t>
            </w:r>
            <w:r>
              <w:rPr>
                <w:rFonts w:ascii="宋体" w:hAnsi="宋体" w:hint="eastAsia"/>
                <w:sz w:val="20"/>
                <w:szCs w:val="20"/>
              </w:rPr>
              <w:t>-即期</w:t>
            </w:r>
          </w:p>
          <w:p w:rsidR="00E40767" w:rsidRDefault="00C34724">
            <w:pPr>
              <w:ind w:firstLineChars="0" w:firstLine="0"/>
              <w:rPr>
                <w:rFonts w:ascii="宋体" w:hAnsi="宋体"/>
                <w:sz w:val="20"/>
                <w:szCs w:val="20"/>
              </w:rPr>
            </w:pPr>
            <w:r>
              <w:rPr>
                <w:rFonts w:ascii="宋体" w:hAnsi="宋体" w:hint="eastAsia"/>
                <w:sz w:val="20"/>
                <w:szCs w:val="20"/>
              </w:rPr>
              <w:t>2</w:t>
            </w:r>
            <w:r>
              <w:rPr>
                <w:rFonts w:ascii="宋体" w:hAnsi="宋体"/>
                <w:sz w:val="20"/>
                <w:szCs w:val="20"/>
              </w:rPr>
              <w:t>6</w:t>
            </w:r>
            <w:r>
              <w:rPr>
                <w:rFonts w:ascii="宋体" w:hAnsi="宋体" w:hint="eastAsia"/>
                <w:sz w:val="20"/>
                <w:szCs w:val="20"/>
              </w:rPr>
              <w:t>-远期</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2</w:t>
            </w:r>
            <w:r>
              <w:rPr>
                <w:rFonts w:ascii="宋体" w:hAnsi="宋体"/>
                <w:sz w:val="20"/>
                <w:szCs w:val="20"/>
              </w:rPr>
              <w:t>7</w:t>
            </w:r>
            <w:r>
              <w:rPr>
                <w:rFonts w:ascii="宋体" w:hAnsi="宋体" w:hint="eastAsia"/>
                <w:sz w:val="20"/>
                <w:szCs w:val="20"/>
              </w:rPr>
              <w:t>-掉期</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交易类别</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1-普通</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2-行权</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相关成交单号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用来记录行权的期权成交单号，或为未来其他业务备用</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交易单位</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N10</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数量</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N10</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单位：手</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重量（千克）</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单位：千克</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期限</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color w:val="000000"/>
                <w:sz w:val="20"/>
                <w:szCs w:val="20"/>
                <w:shd w:val="clear" w:color="auto" w:fill="FFFFFF"/>
              </w:rPr>
            </w:pPr>
            <w:r>
              <w:rPr>
                <w:rFonts w:ascii="宋体" w:hAnsi="宋体" w:cs="宋体" w:hint="eastAsia"/>
                <w:kern w:val="0"/>
                <w:sz w:val="20"/>
                <w:szCs w:val="20"/>
              </w:rPr>
              <w:t>期限由业务配置，包括但不限于：</w:t>
            </w:r>
          </w:p>
          <w:p w:rsidR="00E40767" w:rsidRDefault="00C34724">
            <w:pPr>
              <w:ind w:firstLineChars="0" w:firstLine="0"/>
              <w:rPr>
                <w:rFonts w:ascii="宋体" w:hAnsi="宋体"/>
                <w:color w:val="000000"/>
                <w:sz w:val="20"/>
                <w:szCs w:val="20"/>
              </w:rPr>
            </w:pPr>
            <w:r>
              <w:rPr>
                <w:rFonts w:ascii="宋体" w:hAnsi="宋体" w:hint="eastAsia"/>
                <w:color w:val="000000"/>
                <w:sz w:val="20"/>
                <w:szCs w:val="20"/>
                <w:shd w:val="clear" w:color="auto" w:fill="FFFFFF"/>
              </w:rPr>
              <w:t>S</w:t>
            </w:r>
            <w:r>
              <w:rPr>
                <w:rFonts w:ascii="宋体" w:hAnsi="宋体"/>
                <w:color w:val="000000"/>
                <w:sz w:val="20"/>
                <w:szCs w:val="20"/>
                <w:shd w:val="clear" w:color="auto" w:fill="FFFFFF"/>
              </w:rPr>
              <w:t>POT</w:t>
            </w:r>
            <w:r>
              <w:rPr>
                <w:rFonts w:ascii="宋体" w:hAnsi="宋体" w:hint="eastAsia"/>
                <w:color w:val="000000"/>
                <w:sz w:val="20"/>
                <w:szCs w:val="20"/>
                <w:shd w:val="clear" w:color="auto" w:fill="FFFFFF"/>
              </w:rPr>
              <w:t>、TODAY、TOM、1D、1M、1W、</w:t>
            </w:r>
            <w:r>
              <w:rPr>
                <w:rFonts w:ascii="宋体" w:hAnsi="宋体"/>
                <w:color w:val="000000"/>
                <w:sz w:val="20"/>
                <w:szCs w:val="20"/>
                <w:shd w:val="clear" w:color="auto" w:fill="FFFFFF"/>
              </w:rPr>
              <w:t>1Y、2M、2W、3M</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color w:val="000000"/>
                <w:sz w:val="20"/>
                <w:szCs w:val="20"/>
                <w:shd w:val="clear" w:color="auto" w:fill="FFFFFF"/>
              </w:rPr>
              <w:t>、</w:t>
            </w:r>
            <w:r>
              <w:rPr>
                <w:rFonts w:ascii="宋体" w:hAnsi="宋体"/>
                <w:color w:val="000000"/>
                <w:sz w:val="20"/>
                <w:szCs w:val="20"/>
                <w:shd w:val="clear" w:color="auto" w:fill="FFFFFF"/>
              </w:rPr>
              <w:t>3W、4M、5M、6M、9M、BROKEN</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远端期限</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cs="宋体"/>
                <w:kern w:val="0"/>
                <w:sz w:val="20"/>
                <w:szCs w:val="20"/>
              </w:rPr>
            </w:pPr>
            <w:r>
              <w:rPr>
                <w:rFonts w:ascii="宋体" w:hAnsi="宋体" w:cs="宋体" w:hint="eastAsia"/>
                <w:kern w:val="0"/>
                <w:sz w:val="20"/>
                <w:szCs w:val="20"/>
              </w:rPr>
              <w:t>取值说明同【期限】</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报价单位</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1-元/克</w:t>
            </w:r>
          </w:p>
          <w:p w:rsidR="00E40767" w:rsidRDefault="00C34724">
            <w:pPr>
              <w:ind w:firstLineChars="0" w:firstLine="0"/>
              <w:rPr>
                <w:rFonts w:ascii="宋体" w:hAnsi="宋体"/>
                <w:sz w:val="20"/>
                <w:szCs w:val="20"/>
              </w:rPr>
            </w:pPr>
            <w:r>
              <w:rPr>
                <w:rFonts w:ascii="宋体" w:hAnsi="宋体" w:hint="eastAsia"/>
                <w:sz w:val="20"/>
                <w:szCs w:val="20"/>
              </w:rPr>
              <w:t>2-分/克</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3-元/千克</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价格</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到期日</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实际到期日</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即期、远期和掉期近端清算成功后填写当日日期,格式为：YYYYMMDD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远端价格</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远端到期日</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实际远端到期日</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掉期远端清算成功后填写当日日期,格式为：YYYYMMDD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结算方式</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1-实物交割</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2-现金结算</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是否交易所清算资金</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1-否（非交易所资金清算）</w:t>
            </w:r>
          </w:p>
          <w:p w:rsidR="00E40767" w:rsidRDefault="00C34724">
            <w:pPr>
              <w:ind w:firstLineChars="0" w:firstLine="0"/>
              <w:rPr>
                <w:rFonts w:ascii="宋体" w:hAnsi="宋体"/>
                <w:sz w:val="20"/>
                <w:szCs w:val="20"/>
              </w:rPr>
            </w:pPr>
            <w:r>
              <w:rPr>
                <w:rFonts w:ascii="宋体" w:hAnsi="宋体" w:hint="eastAsia"/>
                <w:sz w:val="20"/>
                <w:szCs w:val="20"/>
              </w:rPr>
              <w:t>2-是（交易所资金清算）</w:t>
            </w:r>
          </w:p>
          <w:p w:rsidR="00E40767" w:rsidRDefault="00E40767">
            <w:pPr>
              <w:widowControl/>
              <w:spacing w:line="240" w:lineRule="auto"/>
              <w:ind w:firstLineChars="0" w:firstLine="0"/>
              <w:rPr>
                <w:rFonts w:ascii="宋体" w:hAnsi="宋体" w:cs="Arial"/>
                <w:kern w:val="0"/>
                <w:sz w:val="20"/>
                <w:szCs w:val="20"/>
              </w:rPr>
            </w:pP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参考价格类型</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 开盘价</w:t>
            </w:r>
            <w:r>
              <w:rPr>
                <w:rFonts w:ascii="宋体" w:hAnsi="宋体" w:cs="Arial" w:hint="eastAsia"/>
                <w:kern w:val="0"/>
                <w:sz w:val="20"/>
                <w:szCs w:val="20"/>
              </w:rPr>
              <w:br/>
              <w:t>2- 收盘价</w:t>
            </w:r>
            <w:r>
              <w:rPr>
                <w:rFonts w:ascii="宋体" w:hAnsi="宋体" w:cs="Arial" w:hint="eastAsia"/>
                <w:kern w:val="0"/>
                <w:sz w:val="20"/>
                <w:szCs w:val="20"/>
              </w:rPr>
              <w:br/>
              <w:t>3- 加权平均价</w:t>
            </w:r>
            <w:r>
              <w:rPr>
                <w:rFonts w:ascii="宋体" w:hAnsi="宋体" w:cs="Arial" w:hint="eastAsia"/>
                <w:kern w:val="0"/>
                <w:sz w:val="20"/>
                <w:szCs w:val="20"/>
              </w:rPr>
              <w:br/>
              <w:t>4- 黄金现货(上午)基准价</w:t>
            </w:r>
            <w:r>
              <w:rPr>
                <w:rFonts w:ascii="宋体" w:hAnsi="宋体" w:cs="Arial" w:hint="eastAsia"/>
                <w:kern w:val="0"/>
                <w:sz w:val="20"/>
                <w:szCs w:val="20"/>
              </w:rPr>
              <w:br/>
              <w:t>5- 黄金现货(下午)基准价</w:t>
            </w:r>
            <w:r>
              <w:rPr>
                <w:rFonts w:ascii="宋体" w:hAnsi="宋体" w:cs="Arial" w:hint="eastAsia"/>
                <w:kern w:val="0"/>
                <w:sz w:val="20"/>
                <w:szCs w:val="20"/>
              </w:rPr>
              <w:br/>
              <w:t>6- 黄金现货(夜市)基准价</w:t>
            </w:r>
            <w:r>
              <w:rPr>
                <w:rFonts w:ascii="宋体" w:hAnsi="宋体" w:cs="Arial" w:hint="eastAsia"/>
                <w:kern w:val="0"/>
                <w:sz w:val="20"/>
                <w:szCs w:val="20"/>
              </w:rPr>
              <w:br/>
              <w:t>a- 上海金基准价夜市价</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b- 上海金基准价早盘价</w:t>
            </w:r>
            <w:r>
              <w:rPr>
                <w:rFonts w:ascii="宋体" w:hAnsi="宋体" w:cs="Arial" w:hint="eastAsia"/>
                <w:kern w:val="0"/>
                <w:sz w:val="20"/>
                <w:szCs w:val="20"/>
              </w:rPr>
              <w:br/>
              <w:t>c- 上海金基准价午盘价</w:t>
            </w:r>
            <w:r>
              <w:rPr>
                <w:rFonts w:ascii="宋体" w:hAnsi="宋体" w:cs="Arial" w:hint="eastAsia"/>
                <w:kern w:val="0"/>
                <w:sz w:val="20"/>
                <w:szCs w:val="20"/>
              </w:rPr>
              <w:br/>
              <w:t>X- 手工输入</w:t>
            </w:r>
            <w:r>
              <w:rPr>
                <w:rFonts w:ascii="宋体" w:hAnsi="宋体" w:cs="Arial" w:hint="eastAsia"/>
                <w:kern w:val="0"/>
                <w:sz w:val="20"/>
                <w:szCs w:val="20"/>
              </w:rPr>
              <w:br/>
              <w:t>Y- 其他价格</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参考价格日期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参考价格调整项</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其他参考价格说明</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C50</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参考价格</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即期、远期和掉期近端清算后填写参考价格的值</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远端参考价格类型</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参见【参考价格类型】</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远端参考价格日期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远端参考价格调整项</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远端参考价格</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掉期远端清算后填写参考价格的值</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远端其他参考价格说明</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C50</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附加条款</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C150</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状态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即期、远期：1-已成交、2-清算成功、3-清算失败、4-再次清算、5-已撤销</w:t>
            </w:r>
            <w:r>
              <w:rPr>
                <w:rFonts w:ascii="宋体" w:hAnsi="宋体" w:hint="eastAsia"/>
                <w:sz w:val="20"/>
                <w:szCs w:val="20"/>
              </w:rPr>
              <w:br/>
              <w:t>掉期：1-已成交、5-已撤销、6-近端清算成功、7-近端清算失败、8-远端清算成功、9-远端清算失败、1</w:t>
            </w:r>
            <w:r>
              <w:rPr>
                <w:rFonts w:ascii="宋体" w:hAnsi="宋体"/>
                <w:sz w:val="20"/>
                <w:szCs w:val="20"/>
              </w:rPr>
              <w:t>0</w:t>
            </w:r>
            <w:r>
              <w:rPr>
                <w:rFonts w:ascii="宋体" w:hAnsi="宋体" w:hint="eastAsia"/>
                <w:sz w:val="20"/>
                <w:szCs w:val="20"/>
              </w:rPr>
              <w:t>-近端再次清算、1</w:t>
            </w:r>
            <w:r>
              <w:rPr>
                <w:rFonts w:ascii="宋体" w:hAnsi="宋体"/>
                <w:sz w:val="20"/>
                <w:szCs w:val="20"/>
              </w:rPr>
              <w:t>1</w:t>
            </w:r>
            <w:r>
              <w:rPr>
                <w:rFonts w:ascii="宋体" w:hAnsi="宋体" w:hint="eastAsia"/>
                <w:sz w:val="20"/>
                <w:szCs w:val="20"/>
              </w:rPr>
              <w:t>-远端再次清算</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清算信息</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1-成功</w:t>
            </w:r>
          </w:p>
          <w:p w:rsidR="00E40767" w:rsidRDefault="00C34724">
            <w:pPr>
              <w:ind w:firstLineChars="0" w:firstLine="0"/>
              <w:rPr>
                <w:rFonts w:ascii="宋体" w:hAnsi="宋体"/>
                <w:sz w:val="20"/>
                <w:szCs w:val="20"/>
              </w:rPr>
            </w:pPr>
            <w:r>
              <w:rPr>
                <w:rFonts w:ascii="宋体" w:hAnsi="宋体" w:hint="eastAsia"/>
                <w:sz w:val="20"/>
                <w:szCs w:val="20"/>
              </w:rPr>
              <w:t>2-实际买方主动违约</w:t>
            </w:r>
          </w:p>
          <w:p w:rsidR="00E40767" w:rsidRDefault="00C34724">
            <w:pPr>
              <w:ind w:firstLineChars="0" w:firstLine="0"/>
              <w:rPr>
                <w:rFonts w:ascii="宋体" w:hAnsi="宋体"/>
                <w:sz w:val="20"/>
                <w:szCs w:val="20"/>
              </w:rPr>
            </w:pPr>
            <w:r>
              <w:rPr>
                <w:rFonts w:ascii="宋体" w:hAnsi="宋体" w:hint="eastAsia"/>
                <w:sz w:val="20"/>
                <w:szCs w:val="20"/>
              </w:rPr>
              <w:t>3-实际卖方主动违约</w:t>
            </w:r>
          </w:p>
          <w:p w:rsidR="00E40767" w:rsidRDefault="00C34724">
            <w:pPr>
              <w:ind w:firstLineChars="0" w:firstLine="0"/>
              <w:rPr>
                <w:rFonts w:ascii="宋体" w:hAnsi="宋体"/>
                <w:sz w:val="20"/>
                <w:szCs w:val="20"/>
              </w:rPr>
            </w:pPr>
            <w:r>
              <w:rPr>
                <w:rFonts w:ascii="宋体" w:hAnsi="宋体"/>
                <w:sz w:val="20"/>
                <w:szCs w:val="20"/>
              </w:rPr>
              <w:t>4</w:t>
            </w:r>
            <w:r>
              <w:rPr>
                <w:rFonts w:ascii="宋体" w:hAnsi="宋体" w:hint="eastAsia"/>
                <w:sz w:val="20"/>
                <w:szCs w:val="20"/>
              </w:rPr>
              <w:t>-双方主动违约</w:t>
            </w:r>
          </w:p>
          <w:p w:rsidR="00E40767" w:rsidRDefault="00C34724">
            <w:pPr>
              <w:ind w:firstLineChars="0" w:firstLine="0"/>
              <w:rPr>
                <w:rFonts w:ascii="宋体" w:hAnsi="宋体"/>
                <w:sz w:val="20"/>
                <w:szCs w:val="20"/>
              </w:rPr>
            </w:pPr>
            <w:r>
              <w:rPr>
                <w:rFonts w:ascii="宋体" w:hAnsi="宋体" w:hint="eastAsia"/>
                <w:sz w:val="20"/>
                <w:szCs w:val="20"/>
              </w:rPr>
              <w:t>5-实际买方被动违约</w:t>
            </w:r>
          </w:p>
          <w:p w:rsidR="00E40767" w:rsidRDefault="00C34724">
            <w:pPr>
              <w:ind w:firstLineChars="0" w:firstLine="0"/>
              <w:rPr>
                <w:rFonts w:ascii="宋体" w:hAnsi="宋体"/>
                <w:sz w:val="20"/>
                <w:szCs w:val="20"/>
              </w:rPr>
            </w:pPr>
            <w:r>
              <w:rPr>
                <w:rFonts w:ascii="宋体" w:hAnsi="宋体" w:hint="eastAsia"/>
                <w:sz w:val="20"/>
                <w:szCs w:val="20"/>
              </w:rPr>
              <w:t>6-实际卖方被动违约</w:t>
            </w:r>
          </w:p>
          <w:p w:rsidR="00E40767" w:rsidRDefault="00C34724">
            <w:pPr>
              <w:ind w:firstLineChars="0" w:firstLine="0"/>
              <w:rPr>
                <w:rFonts w:ascii="宋体" w:hAnsi="宋体"/>
                <w:sz w:val="20"/>
                <w:szCs w:val="20"/>
              </w:rPr>
            </w:pPr>
            <w:r>
              <w:rPr>
                <w:rFonts w:ascii="宋体" w:hAnsi="宋体" w:hint="eastAsia"/>
                <w:sz w:val="20"/>
                <w:szCs w:val="20"/>
              </w:rPr>
              <w:t>7-双方被动违约</w:t>
            </w:r>
          </w:p>
          <w:p w:rsidR="00E40767" w:rsidRDefault="00C34724">
            <w:pPr>
              <w:ind w:firstLineChars="0" w:firstLine="0"/>
              <w:rPr>
                <w:rFonts w:ascii="宋体" w:hAnsi="宋体"/>
                <w:sz w:val="20"/>
                <w:szCs w:val="20"/>
              </w:rPr>
            </w:pPr>
            <w:r>
              <w:rPr>
                <w:rFonts w:ascii="宋体" w:hAnsi="宋体"/>
                <w:sz w:val="20"/>
                <w:szCs w:val="20"/>
              </w:rPr>
              <w:t>8</w:t>
            </w:r>
            <w:r>
              <w:rPr>
                <w:rFonts w:ascii="宋体" w:hAnsi="宋体" w:hint="eastAsia"/>
                <w:sz w:val="20"/>
                <w:szCs w:val="20"/>
              </w:rPr>
              <w:t>-现金结算主动违约</w:t>
            </w:r>
          </w:p>
          <w:p w:rsidR="00E40767" w:rsidRDefault="00C34724">
            <w:pPr>
              <w:ind w:firstLineChars="0" w:firstLine="0"/>
              <w:rPr>
                <w:rFonts w:ascii="宋体" w:hAnsi="宋体"/>
                <w:sz w:val="20"/>
                <w:szCs w:val="20"/>
              </w:rPr>
            </w:pPr>
            <w:r>
              <w:rPr>
                <w:rFonts w:ascii="宋体" w:hAnsi="宋体"/>
                <w:sz w:val="20"/>
                <w:szCs w:val="20"/>
              </w:rPr>
              <w:t>9</w:t>
            </w:r>
            <w:r>
              <w:rPr>
                <w:rFonts w:ascii="宋体" w:hAnsi="宋体" w:hint="eastAsia"/>
                <w:sz w:val="20"/>
                <w:szCs w:val="20"/>
              </w:rPr>
              <w:t>-现金结算被动违约</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1</w:t>
            </w:r>
            <w:r>
              <w:rPr>
                <w:rFonts w:ascii="宋体" w:hAnsi="宋体"/>
                <w:sz w:val="20"/>
                <w:szCs w:val="20"/>
              </w:rPr>
              <w:t>0</w:t>
            </w:r>
            <w:r>
              <w:rPr>
                <w:rFonts w:ascii="宋体" w:hAnsi="宋体" w:hint="eastAsia"/>
                <w:sz w:val="20"/>
                <w:szCs w:val="20"/>
              </w:rPr>
              <w:t>-参考价格不存在</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收费状态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0-未收费</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1-已收费</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收费日期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清算收费成功后填写当日日期,格式为：YYYYMMDD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指定仓库代码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新增，只有白银相关合约列出</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远端指定仓库代码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新增，只有白银相关合约列出</w:t>
            </w:r>
          </w:p>
        </w:tc>
      </w:tr>
    </w:tbl>
    <w:p w:rsidR="00E40767" w:rsidRDefault="00E40767">
      <w:pPr>
        <w:ind w:firstLine="480"/>
      </w:pPr>
    </w:p>
    <w:p w:rsidR="00E40767" w:rsidRDefault="00C34724">
      <w:pPr>
        <w:pStyle w:val="21"/>
      </w:pPr>
      <w:bookmarkStart w:id="44" w:name="_Toc151475679"/>
      <w:bookmarkStart w:id="45" w:name="_Hlk130305155"/>
      <w:r>
        <w:rPr>
          <w:rFonts w:hint="eastAsia"/>
        </w:rPr>
        <w:t>询价期权成交单数据文件</w:t>
      </w:r>
      <w:bookmarkEnd w:id="44"/>
    </w:p>
    <w:p w:rsidR="00E40767" w:rsidRDefault="00C34724">
      <w:pPr>
        <w:pStyle w:val="30"/>
        <w:spacing w:before="156" w:after="156"/>
      </w:pPr>
      <w:bookmarkStart w:id="46" w:name="_Toc151475680"/>
      <w:bookmarkEnd w:id="45"/>
      <w:r>
        <w:rPr>
          <w:rFonts w:hint="eastAsia"/>
        </w:rPr>
        <w:t>明细记录</w:t>
      </w:r>
      <w:bookmarkEnd w:id="46"/>
    </w:p>
    <w:p w:rsidR="00E40767" w:rsidRDefault="00C34724">
      <w:pPr>
        <w:ind w:firstLine="480"/>
      </w:pPr>
      <w:r>
        <w:rPr>
          <w:rFonts w:hint="eastAsia"/>
        </w:rPr>
        <w:t>提供二级系统当前交易日登记成功的询价期权成交单。</w:t>
      </w:r>
    </w:p>
    <w:tbl>
      <w:tblPr>
        <w:tblW w:w="8429" w:type="dxa"/>
        <w:tblInd w:w="-5" w:type="dxa"/>
        <w:tblLook w:val="04A0" w:firstRow="1" w:lastRow="0" w:firstColumn="1" w:lastColumn="0" w:noHBand="0" w:noVBand="1"/>
      </w:tblPr>
      <w:tblGrid>
        <w:gridCol w:w="920"/>
        <w:gridCol w:w="2520"/>
        <w:gridCol w:w="1180"/>
        <w:gridCol w:w="3809"/>
      </w:tblGrid>
      <w:tr w:rsidR="00E4076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8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成交单编号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成交单登记成功，或清算生成行权交易时生成成交单编号。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报价单编号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交易时间</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在线上平台的原始交易时间,格式为：HH:MM:SS</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自然日期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成交单历史状态记录时间</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成交单字段变化的时间（即系统记录询价成交单历史状态的时间）,格式为：HH:MM:SS</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本方方向</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买方</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卖方</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本方角色</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 Maker</w:t>
            </w:r>
            <w:r>
              <w:rPr>
                <w:rFonts w:ascii="宋体" w:hAnsi="宋体" w:cs="Arial" w:hint="eastAsia"/>
                <w:kern w:val="0"/>
                <w:sz w:val="20"/>
                <w:szCs w:val="20"/>
              </w:rPr>
              <w:br/>
              <w:t>2- Taker</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本方会员席位代码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本方会员席位简称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本方会员席位英文简称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本方交易员代码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本方交易员名称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本方客户代码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本方客户简称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本方客户英文简称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本方经纪机构代码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本方经纪机构简称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本方经纪机构英文简称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本方经纪机构用户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本方渠道代码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1-询价综合业务终端</w:t>
            </w:r>
          </w:p>
          <w:p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2-询价业务监控终端</w:t>
            </w:r>
          </w:p>
          <w:p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3-会员二级系统</w:t>
            </w:r>
          </w:p>
          <w:p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4-会员服务平台</w:t>
            </w:r>
          </w:p>
          <w:p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5-会员服务平台经纪终端</w:t>
            </w:r>
          </w:p>
          <w:p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6-中国外汇交易中心</w:t>
            </w:r>
          </w:p>
          <w:p w:rsidR="00E40767" w:rsidRDefault="00C34724">
            <w:pPr>
              <w:widowControl/>
              <w:spacing w:line="240" w:lineRule="auto"/>
              <w:ind w:firstLineChars="0" w:firstLine="0"/>
              <w:rPr>
                <w:rFonts w:ascii="宋体" w:hAnsi="宋体" w:cs="Arial"/>
                <w:kern w:val="0"/>
                <w:sz w:val="20"/>
                <w:szCs w:val="20"/>
              </w:rPr>
            </w:pPr>
            <w:r>
              <w:rPr>
                <w:rFonts w:ascii="宋体" w:hAnsi="宋体" w:cs="宋体" w:hint="eastAsia"/>
                <w:color w:val="000000"/>
                <w:kern w:val="0"/>
                <w:sz w:val="20"/>
                <w:szCs w:val="20"/>
              </w:rPr>
              <w:t>7-业务服务平台</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本方渠道简称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本方渠道英文简称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对手方角色</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 Maker</w:t>
            </w:r>
            <w:r>
              <w:rPr>
                <w:rFonts w:ascii="宋体" w:hAnsi="宋体" w:cs="Arial" w:hint="eastAsia"/>
                <w:kern w:val="0"/>
                <w:sz w:val="20"/>
                <w:szCs w:val="20"/>
              </w:rPr>
              <w:br/>
              <w:t>2- Taker</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对手方会员席位代码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对手方会员席位简称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对手方会员席位英文简称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对手方交易员代码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对手方交易员名称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对手方客户代码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对手方客户简称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对手方客户英文简称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对手方经纪机构代码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对手方经纪机构简称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对手方经纪机构英文简称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对手方经纪机构用户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对手方渠道代码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取值说明同【本方渠道代码】</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对手方渠道简称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对手方渠道英文简称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合约代码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8</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E40767">
            <w:pPr>
              <w:widowControl/>
              <w:spacing w:line="240" w:lineRule="auto"/>
              <w:ind w:firstLineChars="0" w:firstLine="0"/>
              <w:rPr>
                <w:rFonts w:ascii="宋体" w:hAnsi="宋体" w:cs="Arial"/>
                <w:kern w:val="0"/>
                <w:sz w:val="20"/>
                <w:szCs w:val="20"/>
              </w:rPr>
            </w:pP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交易/登记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1-交易</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2-登记</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行权方式</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0-欧式期权</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1-美式期权</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期权交易类型</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1-看涨期权</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2-看跌期权</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交易单位</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N10</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数量</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N10</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单位：手</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重量（千克）</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单位：千克</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期限</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hd w:val="clear" w:color="auto" w:fill="FFFFFF"/>
              <w:ind w:firstLineChars="0" w:firstLine="0"/>
              <w:rPr>
                <w:rFonts w:ascii="宋体" w:hAnsi="宋体" w:cs="宋体"/>
                <w:kern w:val="0"/>
                <w:sz w:val="20"/>
                <w:szCs w:val="20"/>
              </w:rPr>
            </w:pPr>
            <w:r>
              <w:rPr>
                <w:rFonts w:ascii="宋体" w:hAnsi="宋体" w:cs="宋体" w:hint="eastAsia"/>
                <w:kern w:val="0"/>
                <w:sz w:val="20"/>
                <w:szCs w:val="20"/>
              </w:rPr>
              <w:t>期限由业务配置，包括但不限于：</w:t>
            </w:r>
          </w:p>
          <w:p w:rsidR="00E40767" w:rsidRDefault="00C34724">
            <w:pPr>
              <w:widowControl/>
              <w:spacing w:line="240" w:lineRule="auto"/>
              <w:ind w:firstLineChars="0" w:firstLine="0"/>
              <w:rPr>
                <w:rFonts w:ascii="宋体" w:hAnsi="宋体" w:cs="Arial"/>
                <w:kern w:val="0"/>
                <w:sz w:val="20"/>
                <w:szCs w:val="20"/>
              </w:rPr>
            </w:pPr>
            <w:r>
              <w:rPr>
                <w:rFonts w:ascii="宋体" w:hAnsi="宋体" w:cs="宋体" w:hint="eastAsia"/>
                <w:kern w:val="0"/>
                <w:sz w:val="20"/>
                <w:szCs w:val="20"/>
              </w:rPr>
              <w:t>1D、1M、1W、1Y、2M、2W、3M、3W、4M、5M、6M、9M、BROKEN、SPOT、TODAY、TOM</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报价单位</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1-元/克</w:t>
            </w:r>
          </w:p>
          <w:p w:rsidR="00E40767" w:rsidRDefault="00C34724">
            <w:pPr>
              <w:ind w:firstLineChars="0" w:firstLine="0"/>
              <w:rPr>
                <w:rFonts w:ascii="宋体" w:hAnsi="宋体"/>
                <w:sz w:val="20"/>
                <w:szCs w:val="20"/>
              </w:rPr>
            </w:pPr>
            <w:r>
              <w:rPr>
                <w:rFonts w:ascii="宋体" w:hAnsi="宋体" w:hint="eastAsia"/>
                <w:sz w:val="20"/>
                <w:szCs w:val="20"/>
              </w:rPr>
              <w:t>2-分/克</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3-元/千克</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行权价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行权日</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行权截止时间</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HH:MM:SS</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实际行权日</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实物交割合约期限</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N10</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行权日与到期日之间的日期间隔天数（工作日）</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结算日</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实际结算日</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权利金</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E40767">
            <w:pPr>
              <w:widowControl/>
              <w:spacing w:line="240" w:lineRule="auto"/>
              <w:ind w:firstLineChars="0" w:firstLine="0"/>
              <w:rPr>
                <w:rFonts w:ascii="宋体" w:hAnsi="宋体" w:cs="Arial"/>
                <w:kern w:val="0"/>
                <w:sz w:val="20"/>
                <w:szCs w:val="20"/>
              </w:rPr>
            </w:pP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权利金支付状态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1-未支付</w:t>
            </w:r>
          </w:p>
          <w:p w:rsidR="00E40767" w:rsidRDefault="00C34724">
            <w:pPr>
              <w:ind w:firstLineChars="0" w:firstLine="0"/>
              <w:rPr>
                <w:rFonts w:ascii="宋体" w:hAnsi="宋体"/>
                <w:sz w:val="20"/>
                <w:szCs w:val="20"/>
              </w:rPr>
            </w:pPr>
            <w:r>
              <w:rPr>
                <w:rFonts w:ascii="宋体" w:hAnsi="宋体" w:hint="eastAsia"/>
                <w:sz w:val="20"/>
                <w:szCs w:val="20"/>
              </w:rPr>
              <w:t>2-支付成功</w:t>
            </w:r>
          </w:p>
          <w:p w:rsidR="00E40767" w:rsidRDefault="00C34724">
            <w:pPr>
              <w:ind w:firstLineChars="0" w:firstLine="0"/>
              <w:rPr>
                <w:rFonts w:ascii="宋体" w:hAnsi="宋体"/>
                <w:sz w:val="20"/>
                <w:szCs w:val="20"/>
              </w:rPr>
            </w:pPr>
            <w:r>
              <w:rPr>
                <w:rFonts w:ascii="宋体" w:hAnsi="宋体" w:hint="eastAsia"/>
                <w:sz w:val="20"/>
                <w:szCs w:val="20"/>
              </w:rPr>
              <w:t>3-支付失败</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4-再次支付</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权利金清算信息</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1-成功</w:t>
            </w:r>
          </w:p>
          <w:p w:rsidR="00E40767" w:rsidRDefault="00C34724">
            <w:pPr>
              <w:ind w:firstLineChars="0" w:firstLine="0"/>
              <w:rPr>
                <w:rFonts w:ascii="宋体" w:hAnsi="宋体"/>
                <w:sz w:val="20"/>
                <w:szCs w:val="20"/>
              </w:rPr>
            </w:pPr>
            <w:r>
              <w:rPr>
                <w:rFonts w:ascii="宋体" w:hAnsi="宋体" w:hint="eastAsia"/>
                <w:sz w:val="20"/>
                <w:szCs w:val="20"/>
              </w:rPr>
              <w:t>1</w:t>
            </w:r>
            <w:r>
              <w:rPr>
                <w:rFonts w:ascii="宋体" w:hAnsi="宋体"/>
                <w:sz w:val="20"/>
                <w:szCs w:val="20"/>
              </w:rPr>
              <w:t>1</w:t>
            </w:r>
            <w:r>
              <w:rPr>
                <w:rFonts w:ascii="宋体" w:hAnsi="宋体" w:hint="eastAsia"/>
                <w:sz w:val="20"/>
                <w:szCs w:val="20"/>
              </w:rPr>
              <w:t>-权利金主动违约</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1</w:t>
            </w:r>
            <w:r>
              <w:rPr>
                <w:rFonts w:ascii="宋体" w:hAnsi="宋体"/>
                <w:sz w:val="20"/>
                <w:szCs w:val="20"/>
              </w:rPr>
              <w:t>2</w:t>
            </w:r>
            <w:r>
              <w:rPr>
                <w:rFonts w:ascii="宋体" w:hAnsi="宋体" w:hint="eastAsia"/>
                <w:sz w:val="20"/>
                <w:szCs w:val="20"/>
              </w:rPr>
              <w:t>-权利金被动违约</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权利金支付日</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实际权利金支付日</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平仓权利金</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E40767">
            <w:pPr>
              <w:widowControl/>
              <w:spacing w:line="240" w:lineRule="auto"/>
              <w:ind w:firstLineChars="0" w:firstLine="0"/>
              <w:rPr>
                <w:rFonts w:ascii="宋体" w:hAnsi="宋体" w:cs="Arial"/>
                <w:kern w:val="0"/>
                <w:sz w:val="20"/>
                <w:szCs w:val="20"/>
              </w:rPr>
            </w:pP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平仓权利金支付状态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1-未支付</w:t>
            </w:r>
          </w:p>
          <w:p w:rsidR="00E40767" w:rsidRDefault="00C34724">
            <w:pPr>
              <w:ind w:firstLineChars="0" w:firstLine="0"/>
              <w:rPr>
                <w:rFonts w:ascii="宋体" w:hAnsi="宋体"/>
                <w:sz w:val="20"/>
                <w:szCs w:val="20"/>
              </w:rPr>
            </w:pPr>
            <w:r>
              <w:rPr>
                <w:rFonts w:ascii="宋体" w:hAnsi="宋体" w:hint="eastAsia"/>
                <w:sz w:val="20"/>
                <w:szCs w:val="20"/>
              </w:rPr>
              <w:t>2-支付成功</w:t>
            </w:r>
          </w:p>
          <w:p w:rsidR="00E40767" w:rsidRDefault="00C34724">
            <w:pPr>
              <w:ind w:firstLineChars="0" w:firstLine="0"/>
              <w:rPr>
                <w:rFonts w:ascii="宋体" w:hAnsi="宋体"/>
                <w:sz w:val="20"/>
                <w:szCs w:val="20"/>
              </w:rPr>
            </w:pPr>
            <w:r>
              <w:rPr>
                <w:rFonts w:ascii="宋体" w:hAnsi="宋体" w:hint="eastAsia"/>
                <w:sz w:val="20"/>
                <w:szCs w:val="20"/>
              </w:rPr>
              <w:t>3-支付失败</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4-再次支付</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平仓权利金清算信息</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1-成功</w:t>
            </w:r>
          </w:p>
          <w:p w:rsidR="00E40767" w:rsidRDefault="00C34724">
            <w:pPr>
              <w:ind w:firstLineChars="0" w:firstLine="0"/>
              <w:rPr>
                <w:rFonts w:ascii="宋体" w:hAnsi="宋体"/>
                <w:sz w:val="20"/>
                <w:szCs w:val="20"/>
              </w:rPr>
            </w:pPr>
            <w:r>
              <w:rPr>
                <w:rFonts w:ascii="宋体" w:hAnsi="宋体" w:hint="eastAsia"/>
                <w:sz w:val="20"/>
                <w:szCs w:val="20"/>
              </w:rPr>
              <w:t>1</w:t>
            </w:r>
            <w:r>
              <w:rPr>
                <w:rFonts w:ascii="宋体" w:hAnsi="宋体"/>
                <w:sz w:val="20"/>
                <w:szCs w:val="20"/>
              </w:rPr>
              <w:t>1</w:t>
            </w:r>
            <w:r>
              <w:rPr>
                <w:rFonts w:ascii="宋体" w:hAnsi="宋体" w:hint="eastAsia"/>
                <w:sz w:val="20"/>
                <w:szCs w:val="20"/>
              </w:rPr>
              <w:t>-权利金主动违约</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1</w:t>
            </w:r>
            <w:r>
              <w:rPr>
                <w:rFonts w:ascii="宋体" w:hAnsi="宋体"/>
                <w:sz w:val="20"/>
                <w:szCs w:val="20"/>
              </w:rPr>
              <w:t>2</w:t>
            </w:r>
            <w:r>
              <w:rPr>
                <w:rFonts w:ascii="宋体" w:hAnsi="宋体" w:hint="eastAsia"/>
                <w:sz w:val="20"/>
                <w:szCs w:val="20"/>
              </w:rPr>
              <w:t>-权利金被动违约</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平仓权利金支付日</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实际平仓权利金支付日</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行权交易成交单号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结算方式</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1-实物交割</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2-现金结算</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现金结算期权参考价格类型</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 前一交易日收盘价</w:t>
            </w:r>
            <w:r>
              <w:rPr>
                <w:rFonts w:ascii="宋体" w:hAnsi="宋体" w:cs="Arial" w:hint="eastAsia"/>
                <w:kern w:val="0"/>
                <w:sz w:val="20"/>
                <w:szCs w:val="20"/>
              </w:rPr>
              <w:br/>
              <w:t>2- 前一交易日加权平均价</w:t>
            </w:r>
            <w:r>
              <w:rPr>
                <w:rFonts w:ascii="宋体" w:hAnsi="宋体" w:cs="Arial" w:hint="eastAsia"/>
                <w:kern w:val="0"/>
                <w:sz w:val="20"/>
                <w:szCs w:val="20"/>
              </w:rPr>
              <w:br/>
              <w:t>3- 开盘价</w:t>
            </w:r>
            <w:r>
              <w:rPr>
                <w:rFonts w:ascii="宋体" w:hAnsi="宋体" w:cs="Arial" w:hint="eastAsia"/>
                <w:kern w:val="0"/>
                <w:sz w:val="20"/>
                <w:szCs w:val="20"/>
              </w:rPr>
              <w:br/>
              <w:t>4- 黄金现货(夜市)基准价</w:t>
            </w:r>
            <w:r>
              <w:rPr>
                <w:rFonts w:ascii="宋体" w:hAnsi="宋体" w:cs="Arial" w:hint="eastAsia"/>
                <w:kern w:val="0"/>
                <w:sz w:val="20"/>
                <w:szCs w:val="20"/>
              </w:rPr>
              <w:br/>
              <w:t>5- 黄金现货(上午)基准价</w:t>
            </w:r>
            <w:r>
              <w:rPr>
                <w:rFonts w:ascii="宋体" w:hAnsi="宋体" w:cs="Arial" w:hint="eastAsia"/>
                <w:kern w:val="0"/>
                <w:sz w:val="20"/>
                <w:szCs w:val="20"/>
              </w:rPr>
              <w:br/>
              <w:t>6- 前一交易日黄金现货(下午)基准价</w:t>
            </w:r>
            <w:r>
              <w:rPr>
                <w:rFonts w:ascii="宋体" w:hAnsi="宋体" w:cs="Arial" w:hint="eastAsia"/>
                <w:kern w:val="0"/>
                <w:sz w:val="20"/>
                <w:szCs w:val="20"/>
              </w:rPr>
              <w:br/>
              <w:t>a-上海金基准价夜市价</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b-上海金基准价早盘价</w:t>
            </w:r>
            <w:r>
              <w:rPr>
                <w:rFonts w:ascii="宋体" w:hAnsi="宋体" w:cs="Arial" w:hint="eastAsia"/>
                <w:kern w:val="0"/>
                <w:sz w:val="20"/>
                <w:szCs w:val="20"/>
              </w:rPr>
              <w:br/>
              <w:t>c- 前一交易日上海金基准价午盘价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现金结算期权参考价格调整项</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默认为0，可为正可为负</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附加条款</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C150</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状态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1-已成交</w:t>
            </w:r>
          </w:p>
          <w:p w:rsidR="00E40767" w:rsidRDefault="00C34724">
            <w:pPr>
              <w:ind w:firstLineChars="0" w:firstLine="0"/>
              <w:rPr>
                <w:rFonts w:ascii="宋体" w:hAnsi="宋体"/>
                <w:sz w:val="20"/>
                <w:szCs w:val="20"/>
              </w:rPr>
            </w:pPr>
            <w:r>
              <w:rPr>
                <w:rFonts w:ascii="宋体" w:hAnsi="宋体" w:hint="eastAsia"/>
                <w:sz w:val="20"/>
                <w:szCs w:val="20"/>
              </w:rPr>
              <w:t>1</w:t>
            </w:r>
            <w:r>
              <w:rPr>
                <w:rFonts w:ascii="宋体" w:hAnsi="宋体"/>
                <w:sz w:val="20"/>
                <w:szCs w:val="20"/>
              </w:rPr>
              <w:t>3</w:t>
            </w:r>
            <w:r>
              <w:rPr>
                <w:rFonts w:ascii="宋体" w:hAnsi="宋体" w:hint="eastAsia"/>
                <w:sz w:val="20"/>
                <w:szCs w:val="20"/>
              </w:rPr>
              <w:t>-已平仓</w:t>
            </w:r>
          </w:p>
          <w:p w:rsidR="00E40767" w:rsidRDefault="00C34724">
            <w:pPr>
              <w:ind w:firstLineChars="0" w:firstLine="0"/>
              <w:rPr>
                <w:rFonts w:ascii="宋体" w:hAnsi="宋体"/>
                <w:sz w:val="20"/>
                <w:szCs w:val="20"/>
              </w:rPr>
            </w:pPr>
            <w:r>
              <w:rPr>
                <w:rFonts w:ascii="宋体" w:hAnsi="宋体" w:hint="eastAsia"/>
                <w:sz w:val="20"/>
                <w:szCs w:val="20"/>
              </w:rPr>
              <w:t>1</w:t>
            </w:r>
            <w:r>
              <w:rPr>
                <w:rFonts w:ascii="宋体" w:hAnsi="宋体"/>
                <w:sz w:val="20"/>
                <w:szCs w:val="20"/>
              </w:rPr>
              <w:t>2</w:t>
            </w:r>
            <w:r>
              <w:rPr>
                <w:rFonts w:ascii="宋体" w:hAnsi="宋体" w:hint="eastAsia"/>
                <w:sz w:val="20"/>
                <w:szCs w:val="20"/>
              </w:rPr>
              <w:t>-已到期</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5-已撤销</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行权状态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1-未行权</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2-已行权</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收费状态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0-未收费</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1-已收费</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收费日期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清算收费成功后填写当日日期，格式为：YYYYMMDD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平仓收费状态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0-未收费</w:t>
            </w:r>
          </w:p>
          <w:p w:rsidR="00E40767" w:rsidRDefault="00C34724">
            <w:pPr>
              <w:widowControl/>
              <w:spacing w:line="240" w:lineRule="auto"/>
              <w:ind w:firstLineChars="0" w:firstLine="0"/>
              <w:rPr>
                <w:rFonts w:ascii="宋体" w:hAnsi="宋体"/>
                <w:sz w:val="20"/>
                <w:szCs w:val="20"/>
              </w:rPr>
            </w:pPr>
            <w:r>
              <w:rPr>
                <w:rFonts w:ascii="宋体" w:hAnsi="宋体" w:hint="eastAsia"/>
                <w:sz w:val="20"/>
                <w:szCs w:val="20"/>
              </w:rPr>
              <w:t>1-已收费</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平仓收费日期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清算收费成功后填写当日日期，格式为：YYYYMMDD</w:t>
            </w:r>
          </w:p>
        </w:tc>
      </w:tr>
      <w:tr w:rsidR="00E4076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r>
              <w:rPr>
                <w:rFonts w:ascii="宋体" w:hAnsi="宋体" w:cs="Arial"/>
                <w:kern w:val="0"/>
                <w:sz w:val="20"/>
                <w:szCs w:val="20"/>
              </w:rPr>
              <w:t>3</w:t>
            </w:r>
          </w:p>
        </w:tc>
        <w:tc>
          <w:tcPr>
            <w:tcW w:w="2520" w:type="dxa"/>
            <w:tcBorders>
              <w:top w:val="single" w:sz="4" w:space="0" w:color="auto"/>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指定仓库代码</w:t>
            </w:r>
          </w:p>
        </w:tc>
        <w:tc>
          <w:tcPr>
            <w:tcW w:w="1180" w:type="dxa"/>
            <w:tcBorders>
              <w:top w:val="single" w:sz="4" w:space="0" w:color="auto"/>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single" w:sz="4" w:space="0" w:color="auto"/>
              <w:left w:val="nil"/>
              <w:bottom w:val="single" w:sz="4" w:space="0" w:color="auto"/>
              <w:right w:val="single" w:sz="4" w:space="0" w:color="auto"/>
            </w:tcBorders>
            <w:shd w:val="clear" w:color="auto" w:fill="auto"/>
            <w:noWrap/>
            <w:vAlign w:val="center"/>
          </w:tcPr>
          <w:p w:rsidR="00E40767" w:rsidRDefault="00E40767">
            <w:pPr>
              <w:widowControl/>
              <w:spacing w:line="240" w:lineRule="auto"/>
              <w:ind w:firstLineChars="0" w:firstLine="0"/>
              <w:rPr>
                <w:rFonts w:ascii="宋体" w:hAnsi="宋体" w:cs="Arial"/>
                <w:kern w:val="0"/>
                <w:sz w:val="20"/>
                <w:szCs w:val="20"/>
              </w:rPr>
            </w:pPr>
          </w:p>
        </w:tc>
      </w:tr>
    </w:tbl>
    <w:p w:rsidR="00E40767" w:rsidRDefault="00E40767">
      <w:pPr>
        <w:ind w:firstLine="480"/>
      </w:pPr>
    </w:p>
    <w:p w:rsidR="00E40767" w:rsidRDefault="00C34724">
      <w:pPr>
        <w:pStyle w:val="21"/>
      </w:pPr>
      <w:bookmarkStart w:id="47" w:name="_Toc151475681"/>
      <w:bookmarkStart w:id="48" w:name="_Hlk130305159"/>
      <w:r>
        <w:rPr>
          <w:rFonts w:hint="eastAsia"/>
        </w:rPr>
        <w:t>历史询价期权成交单变更数据文件</w:t>
      </w:r>
      <w:bookmarkEnd w:id="47"/>
    </w:p>
    <w:p w:rsidR="00E40767" w:rsidRDefault="00C34724">
      <w:pPr>
        <w:pStyle w:val="30"/>
        <w:spacing w:before="156" w:after="156"/>
      </w:pPr>
      <w:bookmarkStart w:id="49" w:name="_Toc151475682"/>
      <w:bookmarkEnd w:id="48"/>
      <w:r>
        <w:rPr>
          <w:rFonts w:hint="eastAsia"/>
        </w:rPr>
        <w:t>明细记录</w:t>
      </w:r>
      <w:bookmarkEnd w:id="49"/>
    </w:p>
    <w:p w:rsidR="00E40767" w:rsidRDefault="00C34724">
      <w:pPr>
        <w:ind w:firstLine="480"/>
      </w:pPr>
      <w:r>
        <w:rPr>
          <w:rFonts w:hint="eastAsia"/>
        </w:rPr>
        <w:t>提供二级系统存续期间发生信息变动的询价期权成交单。</w:t>
      </w:r>
    </w:p>
    <w:tbl>
      <w:tblPr>
        <w:tblW w:w="8375" w:type="dxa"/>
        <w:tblInd w:w="-5" w:type="dxa"/>
        <w:tblLook w:val="04A0" w:firstRow="1" w:lastRow="0" w:firstColumn="1" w:lastColumn="0" w:noHBand="0" w:noVBand="1"/>
      </w:tblPr>
      <w:tblGrid>
        <w:gridCol w:w="920"/>
        <w:gridCol w:w="2520"/>
        <w:gridCol w:w="1180"/>
        <w:gridCol w:w="3755"/>
      </w:tblGrid>
      <w:tr w:rsidR="00E4076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755"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成交单编号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成交单登记成功，或清算生成行权交易时生成成交单编号。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报价单编号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交易时间</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在线上平台的原始交易时间,格式为：HH:MM:SS</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自然日期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成交单历史状态记录时间</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成交单字段变化的时间（即系统记录询价成交单历史状态的时间）,格式为：HH:MM:SS</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本方方向</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买方</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卖方</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本方角色</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 Maker</w:t>
            </w:r>
            <w:r>
              <w:rPr>
                <w:rFonts w:ascii="宋体" w:hAnsi="宋体" w:cs="Arial" w:hint="eastAsia"/>
                <w:kern w:val="0"/>
                <w:sz w:val="20"/>
                <w:szCs w:val="20"/>
              </w:rPr>
              <w:br/>
              <w:t>2- Taker</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本方会员席位代码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本方会员席位简称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本方会员席位英文简称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本方交易员代码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本方交易员名称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本方客户代码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本方客户简称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本方客户英文简称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本方经纪机构代码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本方经纪机构简称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本方经纪机构英文简称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本方经纪机构用户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本方渠道代码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1-询价综合业务终端</w:t>
            </w:r>
          </w:p>
          <w:p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2-询价业务监控终端</w:t>
            </w:r>
          </w:p>
          <w:p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3-会员二级系统</w:t>
            </w:r>
          </w:p>
          <w:p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4-会员服务平台</w:t>
            </w:r>
          </w:p>
          <w:p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5-会员服务平台经纪终端</w:t>
            </w:r>
          </w:p>
          <w:p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6-中国外汇交易中心</w:t>
            </w:r>
          </w:p>
          <w:p w:rsidR="00E40767" w:rsidRDefault="00C34724">
            <w:pPr>
              <w:widowControl/>
              <w:spacing w:line="240" w:lineRule="auto"/>
              <w:ind w:firstLineChars="0" w:firstLine="0"/>
              <w:rPr>
                <w:rFonts w:ascii="宋体" w:hAnsi="宋体" w:cs="Arial"/>
                <w:kern w:val="0"/>
                <w:sz w:val="20"/>
                <w:szCs w:val="20"/>
              </w:rPr>
            </w:pPr>
            <w:r>
              <w:rPr>
                <w:rFonts w:ascii="宋体" w:hAnsi="宋体" w:cs="宋体" w:hint="eastAsia"/>
                <w:color w:val="000000"/>
                <w:kern w:val="0"/>
                <w:sz w:val="20"/>
                <w:szCs w:val="20"/>
              </w:rPr>
              <w:t>7-业务服务平台</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本方渠道简称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本方渠道英文简称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对手方角色</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 Maker</w:t>
            </w:r>
            <w:r>
              <w:rPr>
                <w:rFonts w:ascii="宋体" w:hAnsi="宋体" w:cs="Arial" w:hint="eastAsia"/>
                <w:kern w:val="0"/>
                <w:sz w:val="20"/>
                <w:szCs w:val="20"/>
              </w:rPr>
              <w:br/>
              <w:t>2- Taker</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对手方会员席位代码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对手方会员席位简称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对手方会员席位英文简称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对手方交易员代码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对手方交易员名称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对手方客户代码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对手方客户简称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对手方客户英文简称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对手方经纪机构代码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对手方经纪机构简称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对手方经纪机构英文简称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对手方经纪机构用户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对手方渠道代码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取值说明同【本方取代代码】</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对手方渠道简称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对手方渠道英文简称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合约代码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8</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E40767">
            <w:pPr>
              <w:widowControl/>
              <w:spacing w:line="240" w:lineRule="auto"/>
              <w:ind w:firstLineChars="0" w:firstLine="0"/>
              <w:rPr>
                <w:rFonts w:ascii="宋体" w:hAnsi="宋体" w:cs="Arial"/>
                <w:kern w:val="0"/>
                <w:sz w:val="20"/>
                <w:szCs w:val="20"/>
              </w:rPr>
            </w:pP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交易/登记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1-交易</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2-登记</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行权方式</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0-欧式期权</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1-美式期权</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期权交易类型</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1-看涨期权</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2-看跌期权</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交易单位</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N10</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数量</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N10</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单位：手</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重量（千克）</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单位：千克</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期限</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hd w:val="clear" w:color="auto" w:fill="FFFFFF"/>
              <w:ind w:firstLineChars="0" w:firstLine="0"/>
              <w:rPr>
                <w:rFonts w:ascii="宋体" w:hAnsi="宋体" w:cs="宋体"/>
                <w:kern w:val="0"/>
                <w:sz w:val="20"/>
                <w:szCs w:val="20"/>
              </w:rPr>
            </w:pPr>
            <w:r>
              <w:rPr>
                <w:rFonts w:ascii="宋体" w:hAnsi="宋体" w:cs="宋体" w:hint="eastAsia"/>
                <w:kern w:val="0"/>
                <w:sz w:val="20"/>
                <w:szCs w:val="20"/>
              </w:rPr>
              <w:t>期限由业务配置，包括但不限于：</w:t>
            </w:r>
          </w:p>
          <w:p w:rsidR="00E40767" w:rsidRDefault="00C34724">
            <w:pPr>
              <w:widowControl/>
              <w:spacing w:line="240" w:lineRule="auto"/>
              <w:ind w:firstLineChars="0" w:firstLine="0"/>
              <w:rPr>
                <w:rFonts w:ascii="宋体" w:hAnsi="宋体" w:cs="Arial"/>
                <w:kern w:val="0"/>
                <w:sz w:val="20"/>
                <w:szCs w:val="20"/>
              </w:rPr>
            </w:pPr>
            <w:r>
              <w:rPr>
                <w:rFonts w:ascii="宋体" w:hAnsi="宋体" w:cs="宋体" w:hint="eastAsia"/>
                <w:kern w:val="0"/>
                <w:sz w:val="20"/>
                <w:szCs w:val="20"/>
              </w:rPr>
              <w:t>1D、1M、1W、1Y、2M、2W、3M、3W、4M、5M、6M、9M、BROKEN、SPOT、TODAY、TOM</w:t>
            </w: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报价单位</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1-元/克</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2-分/克</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3-元/千克</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行权价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行权日</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行权截止时间</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HH:MM:SS</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实际行权日</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实物交割合约期限</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N10</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行权日与到期日之间的日期间隔天数（工作日）</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结算日</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实际结算日</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权利金</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元/克、元/千克</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权利金支付状态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1-未支付</w:t>
            </w:r>
          </w:p>
          <w:p w:rsidR="00E40767" w:rsidRDefault="00C34724">
            <w:pPr>
              <w:ind w:firstLineChars="0" w:firstLine="0"/>
              <w:rPr>
                <w:rFonts w:ascii="宋体" w:hAnsi="宋体"/>
                <w:sz w:val="20"/>
                <w:szCs w:val="20"/>
              </w:rPr>
            </w:pPr>
            <w:r>
              <w:rPr>
                <w:rFonts w:ascii="宋体" w:hAnsi="宋体" w:hint="eastAsia"/>
                <w:sz w:val="20"/>
                <w:szCs w:val="20"/>
              </w:rPr>
              <w:t>2-支付成功</w:t>
            </w:r>
          </w:p>
          <w:p w:rsidR="00E40767" w:rsidRDefault="00C34724">
            <w:pPr>
              <w:ind w:firstLineChars="0" w:firstLine="0"/>
              <w:rPr>
                <w:rFonts w:ascii="宋体" w:hAnsi="宋体"/>
                <w:sz w:val="20"/>
                <w:szCs w:val="20"/>
              </w:rPr>
            </w:pPr>
            <w:r>
              <w:rPr>
                <w:rFonts w:ascii="宋体" w:hAnsi="宋体" w:hint="eastAsia"/>
                <w:sz w:val="20"/>
                <w:szCs w:val="20"/>
              </w:rPr>
              <w:t>3-支付失败</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4-再次支付</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权利金清算信息</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1-成功</w:t>
            </w:r>
          </w:p>
          <w:p w:rsidR="00E40767" w:rsidRDefault="00C34724">
            <w:pPr>
              <w:ind w:firstLineChars="0" w:firstLine="0"/>
              <w:rPr>
                <w:rFonts w:ascii="宋体" w:hAnsi="宋体"/>
                <w:sz w:val="20"/>
                <w:szCs w:val="20"/>
              </w:rPr>
            </w:pPr>
            <w:r>
              <w:rPr>
                <w:rFonts w:ascii="宋体" w:hAnsi="宋体" w:hint="eastAsia"/>
                <w:sz w:val="20"/>
                <w:szCs w:val="20"/>
              </w:rPr>
              <w:t>1</w:t>
            </w:r>
            <w:r>
              <w:rPr>
                <w:rFonts w:ascii="宋体" w:hAnsi="宋体"/>
                <w:sz w:val="20"/>
                <w:szCs w:val="20"/>
              </w:rPr>
              <w:t>1</w:t>
            </w:r>
            <w:r>
              <w:rPr>
                <w:rFonts w:ascii="宋体" w:hAnsi="宋体" w:hint="eastAsia"/>
                <w:sz w:val="20"/>
                <w:szCs w:val="20"/>
              </w:rPr>
              <w:t>-权利金主动违约</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1</w:t>
            </w:r>
            <w:r>
              <w:rPr>
                <w:rFonts w:ascii="宋体" w:hAnsi="宋体"/>
                <w:sz w:val="20"/>
                <w:szCs w:val="20"/>
              </w:rPr>
              <w:t>2</w:t>
            </w:r>
            <w:r>
              <w:rPr>
                <w:rFonts w:ascii="宋体" w:hAnsi="宋体" w:hint="eastAsia"/>
                <w:sz w:val="20"/>
                <w:szCs w:val="20"/>
              </w:rPr>
              <w:t>-权利金被动违约</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权利金支付日</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实际权利金支付日</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平仓权利金</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元/克、元/千克</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平仓权利金支付状态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1-未支付</w:t>
            </w:r>
          </w:p>
          <w:p w:rsidR="00E40767" w:rsidRDefault="00C34724">
            <w:pPr>
              <w:ind w:firstLineChars="0" w:firstLine="0"/>
              <w:rPr>
                <w:rFonts w:ascii="宋体" w:hAnsi="宋体"/>
                <w:sz w:val="20"/>
                <w:szCs w:val="20"/>
              </w:rPr>
            </w:pPr>
            <w:r>
              <w:rPr>
                <w:rFonts w:ascii="宋体" w:hAnsi="宋体" w:hint="eastAsia"/>
                <w:sz w:val="20"/>
                <w:szCs w:val="20"/>
              </w:rPr>
              <w:t>2-支付成功</w:t>
            </w:r>
          </w:p>
          <w:p w:rsidR="00E40767" w:rsidRDefault="00C34724">
            <w:pPr>
              <w:ind w:firstLineChars="0" w:firstLine="0"/>
              <w:rPr>
                <w:rFonts w:ascii="宋体" w:hAnsi="宋体"/>
                <w:sz w:val="20"/>
                <w:szCs w:val="20"/>
              </w:rPr>
            </w:pPr>
            <w:r>
              <w:rPr>
                <w:rFonts w:ascii="宋体" w:hAnsi="宋体" w:hint="eastAsia"/>
                <w:sz w:val="20"/>
                <w:szCs w:val="20"/>
              </w:rPr>
              <w:t>3-支付失败</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4-再次支付</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平仓权利金清算信息</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1-成功</w:t>
            </w:r>
          </w:p>
          <w:p w:rsidR="00E40767" w:rsidRDefault="00C34724">
            <w:pPr>
              <w:ind w:firstLineChars="0" w:firstLine="0"/>
              <w:rPr>
                <w:rFonts w:ascii="宋体" w:hAnsi="宋体"/>
                <w:sz w:val="20"/>
                <w:szCs w:val="20"/>
              </w:rPr>
            </w:pPr>
            <w:r>
              <w:rPr>
                <w:rFonts w:ascii="宋体" w:hAnsi="宋体" w:hint="eastAsia"/>
                <w:sz w:val="20"/>
                <w:szCs w:val="20"/>
              </w:rPr>
              <w:t>1</w:t>
            </w:r>
            <w:r>
              <w:rPr>
                <w:rFonts w:ascii="宋体" w:hAnsi="宋体"/>
                <w:sz w:val="20"/>
                <w:szCs w:val="20"/>
              </w:rPr>
              <w:t>1</w:t>
            </w:r>
            <w:r>
              <w:rPr>
                <w:rFonts w:ascii="宋体" w:hAnsi="宋体" w:hint="eastAsia"/>
                <w:sz w:val="20"/>
                <w:szCs w:val="20"/>
              </w:rPr>
              <w:t>-权利金主动违约</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1</w:t>
            </w:r>
            <w:r>
              <w:rPr>
                <w:rFonts w:ascii="宋体" w:hAnsi="宋体"/>
                <w:sz w:val="20"/>
                <w:szCs w:val="20"/>
              </w:rPr>
              <w:t>2</w:t>
            </w:r>
            <w:r>
              <w:rPr>
                <w:rFonts w:ascii="宋体" w:hAnsi="宋体" w:hint="eastAsia"/>
                <w:sz w:val="20"/>
                <w:szCs w:val="20"/>
              </w:rPr>
              <w:t>-权利金被动违约</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平仓权利金支付日</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实际平仓权利金支付日</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行权交易成交单号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结算方式</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1-实物交割</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2-现金结算</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现金结算期权参考价格类型</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 前一交易日收盘价</w:t>
            </w:r>
            <w:r>
              <w:rPr>
                <w:rFonts w:ascii="宋体" w:hAnsi="宋体" w:cs="Arial" w:hint="eastAsia"/>
                <w:kern w:val="0"/>
                <w:sz w:val="20"/>
                <w:szCs w:val="20"/>
              </w:rPr>
              <w:br/>
              <w:t>2- 前一交易日加权平均价</w:t>
            </w:r>
            <w:r>
              <w:rPr>
                <w:rFonts w:ascii="宋体" w:hAnsi="宋体" w:cs="Arial" w:hint="eastAsia"/>
                <w:kern w:val="0"/>
                <w:sz w:val="20"/>
                <w:szCs w:val="20"/>
              </w:rPr>
              <w:br/>
              <w:t>3- 开盘价</w:t>
            </w:r>
            <w:r>
              <w:rPr>
                <w:rFonts w:ascii="宋体" w:hAnsi="宋体" w:cs="Arial" w:hint="eastAsia"/>
                <w:kern w:val="0"/>
                <w:sz w:val="20"/>
                <w:szCs w:val="20"/>
              </w:rPr>
              <w:br/>
              <w:t>4- 黄金现货(夜市)基准价</w:t>
            </w:r>
            <w:r>
              <w:rPr>
                <w:rFonts w:ascii="宋体" w:hAnsi="宋体" w:cs="Arial" w:hint="eastAsia"/>
                <w:kern w:val="0"/>
                <w:sz w:val="20"/>
                <w:szCs w:val="20"/>
              </w:rPr>
              <w:br/>
              <w:t>5- 黄金现货(上午)基准价</w:t>
            </w:r>
            <w:r>
              <w:rPr>
                <w:rFonts w:ascii="宋体" w:hAnsi="宋体" w:cs="Arial" w:hint="eastAsia"/>
                <w:kern w:val="0"/>
                <w:sz w:val="20"/>
                <w:szCs w:val="20"/>
              </w:rPr>
              <w:br/>
              <w:t>6- 前一交易日黄金现货(下午)基准价</w:t>
            </w:r>
            <w:r>
              <w:rPr>
                <w:rFonts w:ascii="宋体" w:hAnsi="宋体" w:cs="Arial" w:hint="eastAsia"/>
                <w:kern w:val="0"/>
                <w:sz w:val="20"/>
                <w:szCs w:val="20"/>
              </w:rPr>
              <w:br/>
              <w:t>a-上海金基准价夜市价</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b-上海金基准价早盘价c- 前一交易日上海金基准价午盘价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现金结算期权参考价格调整项</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默认为0，可为正可为负</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附加条款</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C150</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状态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1-已成交</w:t>
            </w:r>
          </w:p>
          <w:p w:rsidR="00E40767" w:rsidRDefault="00C34724">
            <w:pPr>
              <w:ind w:firstLineChars="0" w:firstLine="0"/>
              <w:rPr>
                <w:rFonts w:ascii="宋体" w:hAnsi="宋体"/>
                <w:sz w:val="20"/>
                <w:szCs w:val="20"/>
              </w:rPr>
            </w:pPr>
            <w:r>
              <w:rPr>
                <w:rFonts w:ascii="宋体" w:hAnsi="宋体" w:hint="eastAsia"/>
                <w:sz w:val="20"/>
                <w:szCs w:val="20"/>
              </w:rPr>
              <w:t>1</w:t>
            </w:r>
            <w:r>
              <w:rPr>
                <w:rFonts w:ascii="宋体" w:hAnsi="宋体"/>
                <w:sz w:val="20"/>
                <w:szCs w:val="20"/>
              </w:rPr>
              <w:t>3</w:t>
            </w:r>
            <w:r>
              <w:rPr>
                <w:rFonts w:ascii="宋体" w:hAnsi="宋体" w:hint="eastAsia"/>
                <w:sz w:val="20"/>
                <w:szCs w:val="20"/>
              </w:rPr>
              <w:t>-已平仓</w:t>
            </w:r>
          </w:p>
          <w:p w:rsidR="00E40767" w:rsidRDefault="00C34724">
            <w:pPr>
              <w:ind w:firstLineChars="0" w:firstLine="0"/>
              <w:rPr>
                <w:rFonts w:ascii="宋体" w:hAnsi="宋体"/>
                <w:sz w:val="20"/>
                <w:szCs w:val="20"/>
              </w:rPr>
            </w:pPr>
            <w:r>
              <w:rPr>
                <w:rFonts w:ascii="宋体" w:hAnsi="宋体" w:hint="eastAsia"/>
                <w:sz w:val="20"/>
                <w:szCs w:val="20"/>
              </w:rPr>
              <w:t>1</w:t>
            </w:r>
            <w:r>
              <w:rPr>
                <w:rFonts w:ascii="宋体" w:hAnsi="宋体"/>
                <w:sz w:val="20"/>
                <w:szCs w:val="20"/>
              </w:rPr>
              <w:t>2</w:t>
            </w:r>
            <w:r>
              <w:rPr>
                <w:rFonts w:ascii="宋体" w:hAnsi="宋体" w:hint="eastAsia"/>
                <w:sz w:val="20"/>
                <w:szCs w:val="20"/>
              </w:rPr>
              <w:t>-已到期</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5-已撤销</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行权状态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1-未行权</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2-已行权</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收费状态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0-未收费</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1-已收费</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收费日期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清算收费成功后填写当日日期，格式为：YYYYMMDD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平仓收费状态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0-未收费</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1-已收费</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平仓收费日期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5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清算收费成功后填写当日日期，格式为：YYYYMMDD</w:t>
            </w:r>
          </w:p>
        </w:tc>
      </w:tr>
      <w:tr w:rsidR="00E4076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r>
              <w:rPr>
                <w:rFonts w:ascii="宋体" w:hAnsi="宋体" w:cs="Arial"/>
                <w:kern w:val="0"/>
                <w:sz w:val="20"/>
                <w:szCs w:val="20"/>
              </w:rPr>
              <w:t>3</w:t>
            </w:r>
          </w:p>
        </w:tc>
        <w:tc>
          <w:tcPr>
            <w:tcW w:w="2520" w:type="dxa"/>
            <w:tcBorders>
              <w:top w:val="single" w:sz="4" w:space="0" w:color="auto"/>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指定仓库代码</w:t>
            </w:r>
          </w:p>
        </w:tc>
        <w:tc>
          <w:tcPr>
            <w:tcW w:w="1180" w:type="dxa"/>
            <w:tcBorders>
              <w:top w:val="single" w:sz="4" w:space="0" w:color="auto"/>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55" w:type="dxa"/>
            <w:tcBorders>
              <w:top w:val="single" w:sz="4" w:space="0" w:color="auto"/>
              <w:left w:val="nil"/>
              <w:bottom w:val="single" w:sz="4" w:space="0" w:color="auto"/>
              <w:right w:val="single" w:sz="4" w:space="0" w:color="auto"/>
            </w:tcBorders>
            <w:shd w:val="clear" w:color="auto" w:fill="auto"/>
            <w:noWrap/>
            <w:vAlign w:val="center"/>
          </w:tcPr>
          <w:p w:rsidR="00E40767" w:rsidRDefault="00E40767">
            <w:pPr>
              <w:widowControl/>
              <w:spacing w:line="240" w:lineRule="auto"/>
              <w:ind w:firstLineChars="0" w:firstLine="0"/>
              <w:rPr>
                <w:rFonts w:ascii="宋体" w:hAnsi="宋体" w:cs="Arial"/>
                <w:kern w:val="0"/>
                <w:sz w:val="20"/>
                <w:szCs w:val="20"/>
              </w:rPr>
            </w:pPr>
          </w:p>
        </w:tc>
      </w:tr>
    </w:tbl>
    <w:p w:rsidR="00E40767" w:rsidRDefault="00E40767">
      <w:pPr>
        <w:ind w:firstLine="480"/>
      </w:pPr>
    </w:p>
    <w:p w:rsidR="00E40767" w:rsidRDefault="00C34724">
      <w:pPr>
        <w:pStyle w:val="21"/>
      </w:pPr>
      <w:bookmarkStart w:id="50" w:name="_Toc151475683"/>
      <w:bookmarkStart w:id="51" w:name="_Hlk130305164"/>
      <w:r>
        <w:rPr>
          <w:rFonts w:hint="eastAsia"/>
        </w:rPr>
        <w:t>询价拆借成交单数据文件</w:t>
      </w:r>
      <w:bookmarkEnd w:id="50"/>
    </w:p>
    <w:p w:rsidR="00E40767" w:rsidRDefault="00C34724">
      <w:pPr>
        <w:pStyle w:val="30"/>
        <w:spacing w:before="156" w:after="156"/>
      </w:pPr>
      <w:bookmarkStart w:id="52" w:name="_Toc151475684"/>
      <w:bookmarkEnd w:id="51"/>
      <w:r>
        <w:rPr>
          <w:rFonts w:hint="eastAsia"/>
        </w:rPr>
        <w:t>明细记录</w:t>
      </w:r>
      <w:bookmarkEnd w:id="52"/>
    </w:p>
    <w:p w:rsidR="00E40767" w:rsidRDefault="00C34724">
      <w:pPr>
        <w:ind w:firstLine="480"/>
      </w:pPr>
      <w:r>
        <w:rPr>
          <w:rFonts w:hint="eastAsia"/>
        </w:rPr>
        <w:t>提供二级系统当前交易日登记成功的询价拆借成交单。</w:t>
      </w:r>
    </w:p>
    <w:tbl>
      <w:tblPr>
        <w:tblW w:w="8365" w:type="dxa"/>
        <w:tblInd w:w="-5" w:type="dxa"/>
        <w:tblLook w:val="04A0" w:firstRow="1" w:lastRow="0" w:firstColumn="1" w:lastColumn="0" w:noHBand="0" w:noVBand="1"/>
      </w:tblPr>
      <w:tblGrid>
        <w:gridCol w:w="920"/>
        <w:gridCol w:w="2520"/>
        <w:gridCol w:w="1180"/>
        <w:gridCol w:w="3745"/>
      </w:tblGrid>
      <w:tr w:rsidR="00E4076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745"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成交单编号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成交单登记成功，或清算生成行权交易时生成成交单编号。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报价单编号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交易时间</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在线上平台的原始交易时间,格式为：HH:MM:SS</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自然日期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成交单历史状态记录时间</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成交单字段变化的时间（即系统记录询价成交单历史状态的时间）,格式为：HH:MM:SS</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本方方向</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拆入</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拆出</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本方角色</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 Maker</w:t>
            </w:r>
            <w:r>
              <w:rPr>
                <w:rFonts w:ascii="宋体" w:hAnsi="宋体" w:cs="Arial" w:hint="eastAsia"/>
                <w:kern w:val="0"/>
                <w:sz w:val="20"/>
                <w:szCs w:val="20"/>
              </w:rPr>
              <w:br/>
              <w:t>2- Taker</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本方会员席位代码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本方会员席位简称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本方会员席位英文简称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本方交易员代码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本方交易员名称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本方客户代码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本方客户简称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本方客户英文简称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本方经纪机构代码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本方经纪机构简称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本方经纪机构英文简称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本方经纪机构用户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本方渠道代码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1-询价综合业务终端</w:t>
            </w:r>
          </w:p>
          <w:p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2-询价业务监控终端</w:t>
            </w:r>
          </w:p>
          <w:p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3-会员二级系统</w:t>
            </w:r>
          </w:p>
          <w:p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4-会员服务平台</w:t>
            </w:r>
          </w:p>
          <w:p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5-会员服务平台经纪终端</w:t>
            </w:r>
          </w:p>
          <w:p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6-中国外汇交易中心</w:t>
            </w:r>
          </w:p>
          <w:p w:rsidR="00E40767" w:rsidRDefault="00C34724">
            <w:pPr>
              <w:widowControl/>
              <w:spacing w:line="240" w:lineRule="auto"/>
              <w:ind w:firstLineChars="0" w:firstLine="0"/>
              <w:rPr>
                <w:rFonts w:ascii="宋体" w:hAnsi="宋体" w:cs="Arial"/>
                <w:kern w:val="0"/>
                <w:sz w:val="20"/>
                <w:szCs w:val="20"/>
              </w:rPr>
            </w:pPr>
            <w:r>
              <w:rPr>
                <w:rFonts w:ascii="宋体" w:hAnsi="宋体" w:cs="宋体" w:hint="eastAsia"/>
                <w:color w:val="000000"/>
                <w:kern w:val="0"/>
                <w:sz w:val="20"/>
                <w:szCs w:val="20"/>
              </w:rPr>
              <w:t>7-业务服务平台</w:t>
            </w: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本方渠道简称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本方渠道英文简称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对手方角色</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 Maker</w:t>
            </w:r>
            <w:r>
              <w:rPr>
                <w:rFonts w:ascii="宋体" w:hAnsi="宋体" w:cs="Arial" w:hint="eastAsia"/>
                <w:kern w:val="0"/>
                <w:sz w:val="20"/>
                <w:szCs w:val="20"/>
              </w:rPr>
              <w:br/>
              <w:t>2- Taker</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对手方会员席位代码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对手方会员席位简称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对手方会员席位英文简称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对手方交易员代码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对手方交易员名称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对手方客户代码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对手方客户简称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对手方客户英文简称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对手方经纪机构代码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对手方经纪机构简称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对手方经纪机构英文简称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对手方经纪机构用户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对手方渠道代码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取值说明同【本方渠道代码】</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对手方渠道简称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对手方渠道英文简称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合约代码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8</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E40767">
            <w:pPr>
              <w:widowControl/>
              <w:spacing w:line="240" w:lineRule="auto"/>
              <w:ind w:firstLineChars="0" w:firstLine="0"/>
              <w:rPr>
                <w:rFonts w:ascii="宋体" w:hAnsi="宋体" w:cs="Arial"/>
                <w:kern w:val="0"/>
                <w:sz w:val="20"/>
                <w:szCs w:val="20"/>
              </w:rPr>
            </w:pP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交易/登记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1-交易</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2-登记</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交易单位</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N10</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数量</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N10</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单位：手</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标准重量（千克）</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单位：千克</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计息基准价单位</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1-元/克</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3-元/千克</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计息基准价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名义本金</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r>
              <w:rPr>
                <w:rFonts w:ascii="宋体" w:hAnsi="宋体" w:cs="Arial"/>
                <w:kern w:val="0"/>
                <w:sz w:val="20"/>
                <w:szCs w:val="20"/>
              </w:rPr>
              <w:t>0</w:t>
            </w:r>
            <w:r>
              <w:rPr>
                <w:rFonts w:ascii="宋体" w:hAnsi="宋体" w:cs="Arial" w:hint="eastAsia"/>
                <w:kern w:val="0"/>
                <w:sz w:val="20"/>
                <w:szCs w:val="20"/>
              </w:rPr>
              <w:t>)</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计息基准</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1-实际天数/实际天数</w:t>
            </w:r>
          </w:p>
          <w:p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2-实际天数/365</w:t>
            </w:r>
          </w:p>
          <w:p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3-实际天数/365（固定）</w:t>
            </w:r>
          </w:p>
          <w:p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4-实际天数/360</w:t>
            </w:r>
          </w:p>
          <w:p w:rsidR="00E40767" w:rsidRDefault="00C34724">
            <w:pPr>
              <w:widowControl/>
              <w:spacing w:line="240" w:lineRule="auto"/>
              <w:ind w:firstLineChars="0" w:firstLine="0"/>
              <w:rPr>
                <w:rFonts w:ascii="宋体" w:hAnsi="宋体" w:cs="Arial"/>
                <w:kern w:val="0"/>
                <w:sz w:val="20"/>
                <w:szCs w:val="20"/>
              </w:rPr>
            </w:pPr>
            <w:r>
              <w:rPr>
                <w:rFonts w:ascii="宋体" w:hAnsi="宋体" w:cs="宋体" w:hint="eastAsia"/>
                <w:color w:val="000000"/>
                <w:kern w:val="0"/>
                <w:sz w:val="20"/>
                <w:szCs w:val="20"/>
              </w:rPr>
              <w:t>5-30/360</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期限</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期限由业务配置，包括但不限于：</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O/N、1W、2W、3W、1M、2M、3M、4M、5M、6M、9M、1Y、BROKEN</w:t>
            </w: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拆借类型</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1-正常</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2-续借</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借金状态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1-未借金</w:t>
            </w:r>
          </w:p>
          <w:p w:rsidR="00E40767" w:rsidRDefault="00C34724">
            <w:pPr>
              <w:ind w:firstLineChars="0" w:firstLine="0"/>
              <w:rPr>
                <w:rFonts w:ascii="宋体" w:hAnsi="宋体"/>
                <w:sz w:val="20"/>
                <w:szCs w:val="20"/>
              </w:rPr>
            </w:pPr>
            <w:r>
              <w:rPr>
                <w:rFonts w:ascii="宋体" w:hAnsi="宋体" w:hint="eastAsia"/>
                <w:sz w:val="20"/>
                <w:szCs w:val="20"/>
              </w:rPr>
              <w:t>2-借金成功</w:t>
            </w:r>
          </w:p>
          <w:p w:rsidR="00E40767" w:rsidRDefault="00C34724">
            <w:pPr>
              <w:ind w:firstLineChars="0" w:firstLine="0"/>
              <w:rPr>
                <w:rFonts w:ascii="宋体" w:hAnsi="宋体"/>
                <w:sz w:val="20"/>
                <w:szCs w:val="20"/>
              </w:rPr>
            </w:pPr>
            <w:r>
              <w:rPr>
                <w:rFonts w:ascii="宋体" w:hAnsi="宋体" w:hint="eastAsia"/>
                <w:sz w:val="20"/>
                <w:szCs w:val="20"/>
              </w:rPr>
              <w:t>3-借金失败</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4-续借借金</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起息日</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还金类型</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1-续借还金</w:t>
            </w:r>
          </w:p>
          <w:p w:rsidR="00E40767" w:rsidRDefault="00C34724">
            <w:pPr>
              <w:ind w:firstLineChars="0" w:firstLine="0"/>
              <w:rPr>
                <w:rFonts w:ascii="宋体" w:hAnsi="宋体"/>
                <w:sz w:val="20"/>
                <w:szCs w:val="20"/>
              </w:rPr>
            </w:pPr>
            <w:r>
              <w:rPr>
                <w:rFonts w:ascii="宋体" w:hAnsi="宋体" w:hint="eastAsia"/>
                <w:sz w:val="20"/>
                <w:szCs w:val="20"/>
              </w:rPr>
              <w:t>2-提前还金</w:t>
            </w:r>
          </w:p>
          <w:p w:rsidR="00E40767" w:rsidRDefault="00C34724">
            <w:pPr>
              <w:ind w:firstLineChars="0" w:firstLine="0"/>
              <w:rPr>
                <w:rFonts w:ascii="宋体" w:hAnsi="宋体"/>
                <w:sz w:val="20"/>
                <w:szCs w:val="20"/>
              </w:rPr>
            </w:pPr>
            <w:r>
              <w:rPr>
                <w:rFonts w:ascii="宋体" w:hAnsi="宋体"/>
                <w:sz w:val="20"/>
                <w:szCs w:val="20"/>
              </w:rPr>
              <w:t>3</w:t>
            </w:r>
            <w:r>
              <w:rPr>
                <w:rFonts w:ascii="宋体" w:hAnsi="宋体" w:hint="eastAsia"/>
                <w:sz w:val="20"/>
                <w:szCs w:val="20"/>
              </w:rPr>
              <w:t>-主动还金</w:t>
            </w:r>
          </w:p>
          <w:p w:rsidR="00E40767" w:rsidRDefault="00C34724">
            <w:pPr>
              <w:ind w:firstLineChars="0" w:firstLine="0"/>
              <w:rPr>
                <w:rFonts w:ascii="宋体" w:hAnsi="宋体"/>
                <w:sz w:val="20"/>
                <w:szCs w:val="20"/>
              </w:rPr>
            </w:pPr>
            <w:r>
              <w:rPr>
                <w:rFonts w:ascii="宋体" w:hAnsi="宋体" w:hint="eastAsia"/>
                <w:sz w:val="20"/>
                <w:szCs w:val="20"/>
              </w:rPr>
              <w:t>4-系统自动还金</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5-再次还金</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还金状态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1-未还金</w:t>
            </w:r>
          </w:p>
          <w:p w:rsidR="00E40767" w:rsidRDefault="00C34724">
            <w:pPr>
              <w:ind w:firstLineChars="0" w:firstLine="0"/>
              <w:rPr>
                <w:rFonts w:ascii="宋体" w:hAnsi="宋体"/>
                <w:sz w:val="20"/>
                <w:szCs w:val="20"/>
              </w:rPr>
            </w:pPr>
            <w:r>
              <w:rPr>
                <w:rFonts w:ascii="宋体" w:hAnsi="宋体" w:hint="eastAsia"/>
                <w:sz w:val="20"/>
                <w:szCs w:val="20"/>
              </w:rPr>
              <w:t>2-还金成功</w:t>
            </w:r>
          </w:p>
          <w:p w:rsidR="00E40767" w:rsidRDefault="00C34724">
            <w:pPr>
              <w:ind w:firstLineChars="0" w:firstLine="0"/>
              <w:rPr>
                <w:rFonts w:ascii="宋体" w:hAnsi="宋体"/>
                <w:sz w:val="20"/>
                <w:szCs w:val="20"/>
              </w:rPr>
            </w:pPr>
            <w:r>
              <w:rPr>
                <w:rFonts w:ascii="宋体" w:hAnsi="宋体" w:hint="eastAsia"/>
                <w:sz w:val="20"/>
                <w:szCs w:val="20"/>
              </w:rPr>
              <w:t>3-还金失败</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4-再次还金</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到期日</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实际到期日</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付息状态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1-不适用</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2-未支付</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3-支付成功</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4-支付失败</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5-再次支付</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付息日</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实际付息日</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是否交易所清算利息</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1-否（非交易所资金清算）</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2-是（交易所资金清算）</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拆借年利率（%）</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利息</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r>
              <w:rPr>
                <w:rFonts w:ascii="宋体" w:hAnsi="宋体" w:cs="Arial"/>
                <w:kern w:val="0"/>
                <w:sz w:val="20"/>
                <w:szCs w:val="20"/>
              </w:rPr>
              <w:t>0</w:t>
            </w:r>
            <w:r>
              <w:rPr>
                <w:rFonts w:ascii="宋体" w:hAnsi="宋体" w:cs="Arial" w:hint="eastAsia"/>
                <w:kern w:val="0"/>
                <w:sz w:val="20"/>
                <w:szCs w:val="20"/>
              </w:rPr>
              <w:t>)</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借金仓库</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还金仓库</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还金交割品种</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前接成交单编号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后续成交单编号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附加条款</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C150</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状态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1-已成交</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5-已撤销</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过户失败原因</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客户库存不足</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其他错误</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收费状态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0-未收费</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1</w:t>
            </w:r>
            <w:r>
              <w:rPr>
                <w:rFonts w:ascii="宋体" w:hAnsi="宋体"/>
                <w:sz w:val="20"/>
                <w:szCs w:val="20"/>
              </w:rPr>
              <w:t>-</w:t>
            </w:r>
            <w:r>
              <w:rPr>
                <w:rFonts w:ascii="宋体" w:hAnsi="宋体" w:hint="eastAsia"/>
                <w:sz w:val="20"/>
                <w:szCs w:val="20"/>
              </w:rPr>
              <w:t>已收费</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收费日期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45"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清算收费成功后填写当日日期,格式为：YYYYMMDD</w:t>
            </w:r>
          </w:p>
        </w:tc>
      </w:tr>
    </w:tbl>
    <w:p w:rsidR="00E40767" w:rsidRDefault="00E40767">
      <w:pPr>
        <w:ind w:firstLine="480"/>
      </w:pPr>
    </w:p>
    <w:p w:rsidR="00E40767" w:rsidRDefault="00C34724">
      <w:pPr>
        <w:pStyle w:val="21"/>
      </w:pPr>
      <w:bookmarkStart w:id="53" w:name="_Toc151475685"/>
      <w:bookmarkStart w:id="54" w:name="_Hlk130305169"/>
      <w:r>
        <w:rPr>
          <w:rFonts w:hint="eastAsia"/>
        </w:rPr>
        <w:t>历史询价拆借成交单变更数据文件</w:t>
      </w:r>
      <w:bookmarkEnd w:id="53"/>
    </w:p>
    <w:p w:rsidR="00E40767" w:rsidRDefault="00C34724">
      <w:pPr>
        <w:pStyle w:val="30"/>
        <w:spacing w:before="156" w:after="156"/>
      </w:pPr>
      <w:bookmarkStart w:id="55" w:name="_Toc151475686"/>
      <w:bookmarkEnd w:id="54"/>
      <w:r>
        <w:rPr>
          <w:rFonts w:hint="eastAsia"/>
        </w:rPr>
        <w:t>明细记录</w:t>
      </w:r>
      <w:bookmarkEnd w:id="55"/>
    </w:p>
    <w:p w:rsidR="00E40767" w:rsidRDefault="00C34724">
      <w:pPr>
        <w:ind w:firstLine="480"/>
      </w:pPr>
      <w:r>
        <w:rPr>
          <w:rFonts w:hint="eastAsia"/>
        </w:rPr>
        <w:t>提供二级系统存续期间发生信息变动的询价拆借成交单。</w:t>
      </w:r>
    </w:p>
    <w:tbl>
      <w:tblPr>
        <w:tblW w:w="8440" w:type="dxa"/>
        <w:tblInd w:w="-5" w:type="dxa"/>
        <w:tblLook w:val="04A0" w:firstRow="1" w:lastRow="0" w:firstColumn="1" w:lastColumn="0" w:noHBand="0" w:noVBand="1"/>
      </w:tblPr>
      <w:tblGrid>
        <w:gridCol w:w="920"/>
        <w:gridCol w:w="2520"/>
        <w:gridCol w:w="1180"/>
        <w:gridCol w:w="3820"/>
      </w:tblGrid>
      <w:tr w:rsidR="00E4076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8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成交单编号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成交单登记成功，或清算生成行权交易时生成成交单编号。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报价单编号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交易时间</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在线上平台的原始交易时间,格式为：HH:MM:SS</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自然日期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成交单历史状态记录时间</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成交单字段变化的时间（即系统记录询价成交单历史状态的时间）,格式为：HH:MM:SS</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本方方向</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拆入</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拆出</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本方角色</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 Maker</w:t>
            </w:r>
            <w:r>
              <w:rPr>
                <w:rFonts w:ascii="宋体" w:hAnsi="宋体" w:cs="Arial" w:hint="eastAsia"/>
                <w:kern w:val="0"/>
                <w:sz w:val="20"/>
                <w:szCs w:val="20"/>
              </w:rPr>
              <w:br/>
              <w:t>2- Taker</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本方会员席位代码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本方会员席位简称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本方会员席位英文简称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本方交易员代码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本方交易员名称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本方客户代码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本方客户简称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本方客户英文简称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本方经纪机构代码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本方经纪机构简称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本方经纪机构英文简称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本方经纪机构用户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本方渠道代码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1-询价综合业务终端</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2-询价业务监控终端</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3-会员二级系统</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4-会员服务平台</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5-会员服务平台经纪终端</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6-中国外汇交易中心</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7-业务服务平台</w:t>
            </w: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本方渠道简称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本方渠道英文简称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对手方角色</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 Maker</w:t>
            </w:r>
            <w:r>
              <w:rPr>
                <w:rFonts w:ascii="宋体" w:hAnsi="宋体" w:cs="Arial" w:hint="eastAsia"/>
                <w:kern w:val="0"/>
                <w:sz w:val="20"/>
                <w:szCs w:val="20"/>
              </w:rPr>
              <w:br/>
              <w:t>2- Taker</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对手方会员席位代码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对手方会员席位简称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对手方会员席位英文简称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对手方交易员代码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对手方交易员名称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对手方客户代码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对手方客户简称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对手方客户英文简称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对手方经纪机构代码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对手方经纪机构简称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对手方经纪机构英文简称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对手方经纪机构用户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对手方渠道代码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取值说明同【本方渠道代码】</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对手方渠道简称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对手方渠道英文简称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合约代码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8</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E40767">
            <w:pPr>
              <w:widowControl/>
              <w:spacing w:line="240" w:lineRule="auto"/>
              <w:ind w:firstLineChars="0" w:firstLine="0"/>
              <w:rPr>
                <w:rFonts w:ascii="宋体" w:hAnsi="宋体" w:cs="Arial"/>
                <w:kern w:val="0"/>
                <w:sz w:val="20"/>
                <w:szCs w:val="20"/>
              </w:rPr>
            </w:pP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交易/登记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1-交易</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2-登记</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交易单位</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数量</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单位：手</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标准重量（千克）</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单位：千克</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计息基准价单位</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元/克、元/千克</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计息基准价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名义本金</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r>
              <w:rPr>
                <w:rFonts w:ascii="宋体" w:hAnsi="宋体" w:cs="Arial"/>
                <w:kern w:val="0"/>
                <w:sz w:val="20"/>
                <w:szCs w:val="20"/>
              </w:rPr>
              <w:t>0</w:t>
            </w:r>
            <w:r>
              <w:rPr>
                <w:rFonts w:ascii="宋体" w:hAnsi="宋体" w:cs="Arial" w:hint="eastAsia"/>
                <w:kern w:val="0"/>
                <w:sz w:val="20"/>
                <w:szCs w:val="20"/>
              </w:rPr>
              <w:t>)</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计息基准</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1-实际天数/实际天数</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2-实际天数/365</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3-实际天数/365（固定）</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4-实际天数/360</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5-30/360</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期限</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期限由业务配置，包括但不限于：</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O/N、1W、2W、3W、1M、2M、3M、4M、5M、6M、9M、1Y、BROKEN</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拆借类型</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1-正常</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2-续借</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借金状态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1-未借金</w:t>
            </w:r>
          </w:p>
          <w:p w:rsidR="00E40767" w:rsidRDefault="00C34724">
            <w:pPr>
              <w:ind w:firstLineChars="0" w:firstLine="0"/>
              <w:rPr>
                <w:rFonts w:ascii="宋体" w:hAnsi="宋体"/>
                <w:sz w:val="20"/>
                <w:szCs w:val="20"/>
              </w:rPr>
            </w:pPr>
            <w:r>
              <w:rPr>
                <w:rFonts w:ascii="宋体" w:hAnsi="宋体" w:hint="eastAsia"/>
                <w:sz w:val="20"/>
                <w:szCs w:val="20"/>
              </w:rPr>
              <w:t>2-借金成功</w:t>
            </w:r>
          </w:p>
          <w:p w:rsidR="00E40767" w:rsidRDefault="00C34724">
            <w:pPr>
              <w:ind w:firstLineChars="0" w:firstLine="0"/>
              <w:rPr>
                <w:rFonts w:ascii="宋体" w:hAnsi="宋体"/>
                <w:sz w:val="20"/>
                <w:szCs w:val="20"/>
              </w:rPr>
            </w:pPr>
            <w:r>
              <w:rPr>
                <w:rFonts w:ascii="宋体" w:hAnsi="宋体" w:hint="eastAsia"/>
                <w:sz w:val="20"/>
                <w:szCs w:val="20"/>
              </w:rPr>
              <w:t>3-借金失败</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4-续借借金</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起息日</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还金类型</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1-续借还金</w:t>
            </w:r>
          </w:p>
          <w:p w:rsidR="00E40767" w:rsidRDefault="00C34724">
            <w:pPr>
              <w:ind w:firstLineChars="0" w:firstLine="0"/>
              <w:rPr>
                <w:rFonts w:ascii="宋体" w:hAnsi="宋体"/>
                <w:sz w:val="20"/>
                <w:szCs w:val="20"/>
              </w:rPr>
            </w:pPr>
            <w:r>
              <w:rPr>
                <w:rFonts w:ascii="宋体" w:hAnsi="宋体" w:hint="eastAsia"/>
                <w:sz w:val="20"/>
                <w:szCs w:val="20"/>
              </w:rPr>
              <w:t>2-提前还金</w:t>
            </w:r>
          </w:p>
          <w:p w:rsidR="00E40767" w:rsidRDefault="00C34724">
            <w:pPr>
              <w:ind w:firstLineChars="0" w:firstLine="0"/>
              <w:rPr>
                <w:rFonts w:ascii="宋体" w:hAnsi="宋体"/>
                <w:sz w:val="20"/>
                <w:szCs w:val="20"/>
              </w:rPr>
            </w:pPr>
            <w:r>
              <w:rPr>
                <w:rFonts w:ascii="宋体" w:hAnsi="宋体" w:hint="eastAsia"/>
                <w:sz w:val="20"/>
                <w:szCs w:val="20"/>
              </w:rPr>
              <w:t>3-主动还金</w:t>
            </w:r>
          </w:p>
          <w:p w:rsidR="00E40767" w:rsidRDefault="00C34724">
            <w:pPr>
              <w:ind w:firstLineChars="0" w:firstLine="0"/>
              <w:rPr>
                <w:rFonts w:ascii="宋体" w:hAnsi="宋体"/>
                <w:sz w:val="20"/>
                <w:szCs w:val="20"/>
              </w:rPr>
            </w:pPr>
            <w:r>
              <w:rPr>
                <w:rFonts w:ascii="宋体" w:hAnsi="宋体" w:hint="eastAsia"/>
                <w:sz w:val="20"/>
                <w:szCs w:val="20"/>
              </w:rPr>
              <w:t>4-系统自动还金</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5-再次还金</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还金状态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1-未还金</w:t>
            </w:r>
          </w:p>
          <w:p w:rsidR="00E40767" w:rsidRDefault="00C34724">
            <w:pPr>
              <w:ind w:firstLineChars="0" w:firstLine="0"/>
              <w:rPr>
                <w:rFonts w:ascii="宋体" w:hAnsi="宋体"/>
                <w:sz w:val="20"/>
                <w:szCs w:val="20"/>
              </w:rPr>
            </w:pPr>
            <w:r>
              <w:rPr>
                <w:rFonts w:ascii="宋体" w:hAnsi="宋体" w:hint="eastAsia"/>
                <w:sz w:val="20"/>
                <w:szCs w:val="20"/>
              </w:rPr>
              <w:t>2-还金成功</w:t>
            </w:r>
          </w:p>
          <w:p w:rsidR="00E40767" w:rsidRDefault="00C34724">
            <w:pPr>
              <w:ind w:firstLineChars="0" w:firstLine="0"/>
              <w:rPr>
                <w:rFonts w:ascii="宋体" w:hAnsi="宋体"/>
                <w:sz w:val="20"/>
                <w:szCs w:val="20"/>
              </w:rPr>
            </w:pPr>
            <w:r>
              <w:rPr>
                <w:rFonts w:ascii="宋体" w:hAnsi="宋体" w:hint="eastAsia"/>
                <w:sz w:val="20"/>
                <w:szCs w:val="20"/>
              </w:rPr>
              <w:t>3-还金失败</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4-再次还金</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到期日</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实际到期日</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付息状态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1-不适用</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2-未付息</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3-付息成功</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4-付息失败</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5-再次付息</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付息日</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实际付息日</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是否交易所清算利息</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1-否（非交易所资金清算）</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2-是（交易所资金清算）</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拆借年利率（%）</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利息</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r>
              <w:rPr>
                <w:rFonts w:ascii="宋体" w:hAnsi="宋体" w:cs="Arial"/>
                <w:kern w:val="0"/>
                <w:sz w:val="20"/>
                <w:szCs w:val="20"/>
              </w:rPr>
              <w:t>0</w:t>
            </w:r>
            <w:r>
              <w:rPr>
                <w:rFonts w:ascii="宋体" w:hAnsi="宋体" w:cs="Arial" w:hint="eastAsia"/>
                <w:kern w:val="0"/>
                <w:sz w:val="20"/>
                <w:szCs w:val="20"/>
              </w:rPr>
              <w:t>)</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借金仓库</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还金仓库</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还金交割品种</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前接成交单编号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后续成交单编号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附加条款</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状态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1-已成交</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5-已撤销</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过户失败原因</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客户库存不足，其他错误。</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收费状态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ind w:firstLineChars="0" w:firstLine="0"/>
              <w:rPr>
                <w:rFonts w:ascii="宋体" w:hAnsi="宋体"/>
                <w:sz w:val="20"/>
                <w:szCs w:val="20"/>
              </w:rPr>
            </w:pPr>
            <w:r>
              <w:rPr>
                <w:rFonts w:ascii="宋体" w:hAnsi="宋体" w:hint="eastAsia"/>
                <w:sz w:val="20"/>
                <w:szCs w:val="20"/>
              </w:rPr>
              <w:t>0</w:t>
            </w:r>
            <w:r>
              <w:rPr>
                <w:rFonts w:ascii="宋体" w:hAnsi="宋体"/>
                <w:sz w:val="20"/>
                <w:szCs w:val="20"/>
              </w:rPr>
              <w:t>-</w:t>
            </w:r>
            <w:r>
              <w:rPr>
                <w:rFonts w:ascii="宋体" w:hAnsi="宋体" w:hint="eastAsia"/>
                <w:sz w:val="20"/>
                <w:szCs w:val="20"/>
              </w:rPr>
              <w:t>未收费</w:t>
            </w:r>
          </w:p>
          <w:p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1-已收费</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收费日期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清算收费成功后填写当日日期,格式为：YYYYMMDD</w:t>
            </w:r>
          </w:p>
        </w:tc>
      </w:tr>
    </w:tbl>
    <w:p w:rsidR="00E40767" w:rsidRDefault="00E40767">
      <w:pPr>
        <w:ind w:firstLine="480"/>
      </w:pPr>
    </w:p>
    <w:p w:rsidR="00E40767" w:rsidRDefault="00C34724">
      <w:pPr>
        <w:pStyle w:val="21"/>
      </w:pPr>
      <w:bookmarkStart w:id="56" w:name="_Toc151475687"/>
      <w:bookmarkStart w:id="57" w:name="_Hlk130305174"/>
      <w:r>
        <w:rPr>
          <w:rFonts w:hint="eastAsia"/>
        </w:rPr>
        <w:t>保证金询价交易成交单数据文件</w:t>
      </w:r>
      <w:bookmarkEnd w:id="56"/>
    </w:p>
    <w:p w:rsidR="00E40767" w:rsidRDefault="00C34724">
      <w:pPr>
        <w:pStyle w:val="30"/>
        <w:spacing w:before="156" w:after="156"/>
      </w:pPr>
      <w:bookmarkStart w:id="58" w:name="_Toc151475688"/>
      <w:bookmarkEnd w:id="57"/>
      <w:r>
        <w:rPr>
          <w:rFonts w:hint="eastAsia"/>
        </w:rPr>
        <w:t>明细记录</w:t>
      </w:r>
      <w:bookmarkEnd w:id="58"/>
    </w:p>
    <w:p w:rsidR="00E40767" w:rsidRDefault="00C34724">
      <w:pPr>
        <w:ind w:firstLine="480"/>
      </w:pPr>
      <w:r>
        <w:rPr>
          <w:rFonts w:hint="eastAsia"/>
        </w:rPr>
        <w:t>当前交易日保证金询价业务产生的保证金询价交易成交单数据。</w:t>
      </w:r>
    </w:p>
    <w:tbl>
      <w:tblPr>
        <w:tblW w:w="84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2520"/>
        <w:gridCol w:w="1180"/>
        <w:gridCol w:w="3809"/>
      </w:tblGrid>
      <w:tr w:rsidR="00E40767">
        <w:trPr>
          <w:trHeight w:val="270"/>
        </w:trPr>
        <w:tc>
          <w:tcPr>
            <w:tcW w:w="920" w:type="dxa"/>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809" w:type="dxa"/>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成交编号</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C20</w:t>
            </w:r>
          </w:p>
        </w:tc>
        <w:tc>
          <w:tcPr>
            <w:tcW w:w="3809"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YYYYMMDD+2位市场代码+2位保留特殊标识+8位序列号</w:t>
            </w: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2</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买卖方向</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C1</w:t>
            </w:r>
          </w:p>
        </w:tc>
        <w:tc>
          <w:tcPr>
            <w:tcW w:w="3809" w:type="dxa"/>
            <w:shd w:val="clear" w:color="auto" w:fill="auto"/>
            <w:noWrap/>
            <w:vAlign w:val="center"/>
          </w:tcPr>
          <w:p w:rsidR="00E40767" w:rsidRDefault="00C34724">
            <w:pPr>
              <w:widowControl/>
              <w:spacing w:line="240" w:lineRule="auto"/>
              <w:ind w:firstLineChars="0" w:firstLine="0"/>
              <w:rPr>
                <w:rFonts w:ascii="宋体" w:hAnsi="宋体" w:cs="Arial"/>
                <w:sz w:val="20"/>
                <w:szCs w:val="20"/>
              </w:rPr>
            </w:pPr>
            <w:r>
              <w:rPr>
                <w:rFonts w:ascii="宋体" w:hAnsi="宋体" w:cs="Arial"/>
                <w:sz w:val="20"/>
                <w:szCs w:val="20"/>
              </w:rPr>
              <w:t>s-卖</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b-买</w:t>
            </w: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3</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席位代码</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C6</w:t>
            </w:r>
          </w:p>
        </w:tc>
        <w:tc>
          <w:tcPr>
            <w:tcW w:w="3809"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6位数字编号</w:t>
            </w: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4</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客户代码</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C10</w:t>
            </w:r>
          </w:p>
        </w:tc>
        <w:tc>
          <w:tcPr>
            <w:tcW w:w="3809"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10位数字编号</w:t>
            </w: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5</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合约代码</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C8</w:t>
            </w:r>
          </w:p>
        </w:tc>
        <w:tc>
          <w:tcPr>
            <w:tcW w:w="3809" w:type="dxa"/>
            <w:shd w:val="clear" w:color="auto" w:fill="auto"/>
            <w:noWrap/>
            <w:vAlign w:val="center"/>
          </w:tcPr>
          <w:p w:rsidR="00E40767" w:rsidRDefault="00E40767">
            <w:pPr>
              <w:widowControl/>
              <w:spacing w:line="240" w:lineRule="auto"/>
              <w:ind w:firstLineChars="0" w:firstLine="0"/>
              <w:rPr>
                <w:rFonts w:ascii="宋体" w:hAnsi="宋体" w:cs="Arial"/>
                <w:kern w:val="0"/>
                <w:sz w:val="20"/>
                <w:szCs w:val="20"/>
              </w:rPr>
            </w:pP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6</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成交日期</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C8</w:t>
            </w:r>
          </w:p>
        </w:tc>
        <w:tc>
          <w:tcPr>
            <w:tcW w:w="3809"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YYYYMMDD</w:t>
            </w: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7</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线下成交日期</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C8</w:t>
            </w:r>
          </w:p>
        </w:tc>
        <w:tc>
          <w:tcPr>
            <w:tcW w:w="3809"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YYYYMMDD</w:t>
            </w: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8</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成交时间</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C8</w:t>
            </w:r>
          </w:p>
        </w:tc>
        <w:tc>
          <w:tcPr>
            <w:tcW w:w="3809"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HH:MM:SS</w:t>
            </w: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9</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成交价格</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N(12,6)</w:t>
            </w:r>
          </w:p>
        </w:tc>
        <w:tc>
          <w:tcPr>
            <w:tcW w:w="3809"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目前黄金合约单位是元/克</w:t>
            </w: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10</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成交数量</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N12</w:t>
            </w:r>
          </w:p>
        </w:tc>
        <w:tc>
          <w:tcPr>
            <w:tcW w:w="3809"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单位：手</w:t>
            </w: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11</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成交重量</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N(16,6)</w:t>
            </w:r>
          </w:p>
        </w:tc>
        <w:tc>
          <w:tcPr>
            <w:tcW w:w="3809"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单位：千克</w:t>
            </w: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12</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到期日</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C8</w:t>
            </w:r>
          </w:p>
        </w:tc>
        <w:tc>
          <w:tcPr>
            <w:tcW w:w="3809"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YYYYMMDD</w:t>
            </w: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13</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期限名</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C8</w:t>
            </w:r>
          </w:p>
        </w:tc>
        <w:tc>
          <w:tcPr>
            <w:tcW w:w="3809"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期限由业务定义，包括但不限于：</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TODAY、TOM、SPOT、Broken、3个月度、4个季度</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其中，</w:t>
            </w:r>
            <w:r>
              <w:rPr>
                <w:rFonts w:ascii="宋体" w:hAnsi="宋体" w:cs="Arial"/>
                <w:kern w:val="0"/>
                <w:sz w:val="20"/>
                <w:szCs w:val="20"/>
              </w:rPr>
              <w:t>3个月度、4个季度格式为：YYYYMM</w:t>
            </w: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14</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交易登记</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C1</w:t>
            </w:r>
          </w:p>
        </w:tc>
        <w:tc>
          <w:tcPr>
            <w:tcW w:w="3809" w:type="dxa"/>
            <w:shd w:val="clear" w:color="auto" w:fill="auto"/>
            <w:noWrap/>
            <w:vAlign w:val="center"/>
          </w:tcPr>
          <w:p w:rsidR="00E40767" w:rsidRDefault="00C34724">
            <w:pPr>
              <w:widowControl/>
              <w:spacing w:line="240" w:lineRule="auto"/>
              <w:ind w:firstLineChars="0" w:firstLine="0"/>
              <w:rPr>
                <w:rFonts w:ascii="宋体" w:hAnsi="宋体" w:cs="Arial"/>
                <w:sz w:val="20"/>
                <w:szCs w:val="20"/>
              </w:rPr>
            </w:pPr>
            <w:r>
              <w:rPr>
                <w:rFonts w:ascii="宋体" w:hAnsi="宋体" w:cs="Arial"/>
                <w:sz w:val="20"/>
                <w:szCs w:val="20"/>
              </w:rPr>
              <w:t>t-交易</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r-登记</w:t>
            </w: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15</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交易类型</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C1</w:t>
            </w:r>
          </w:p>
        </w:tc>
        <w:tc>
          <w:tcPr>
            <w:tcW w:w="3809" w:type="dxa"/>
            <w:shd w:val="clear" w:color="auto" w:fill="auto"/>
            <w:noWrap/>
            <w:vAlign w:val="center"/>
          </w:tcPr>
          <w:p w:rsidR="00E40767" w:rsidRDefault="00C34724">
            <w:pPr>
              <w:widowControl/>
              <w:spacing w:line="240" w:lineRule="auto"/>
              <w:ind w:firstLineChars="0" w:firstLine="0"/>
              <w:rPr>
                <w:rFonts w:ascii="宋体" w:hAnsi="宋体" w:cs="Arial"/>
                <w:sz w:val="20"/>
                <w:szCs w:val="20"/>
              </w:rPr>
            </w:pPr>
            <w:r>
              <w:rPr>
                <w:rFonts w:ascii="宋体" w:hAnsi="宋体" w:cs="Arial"/>
                <w:sz w:val="20"/>
                <w:szCs w:val="20"/>
              </w:rPr>
              <w:t>s-即期</w:t>
            </w:r>
          </w:p>
          <w:p w:rsidR="00E40767" w:rsidRDefault="00C34724">
            <w:pPr>
              <w:widowControl/>
              <w:spacing w:line="240" w:lineRule="auto"/>
              <w:ind w:firstLineChars="0" w:firstLine="0"/>
              <w:rPr>
                <w:rFonts w:ascii="宋体" w:hAnsi="宋体" w:cs="Arial"/>
                <w:sz w:val="20"/>
                <w:szCs w:val="20"/>
              </w:rPr>
            </w:pPr>
            <w:r>
              <w:rPr>
                <w:rFonts w:ascii="宋体" w:hAnsi="宋体" w:cs="Arial"/>
                <w:sz w:val="20"/>
                <w:szCs w:val="20"/>
              </w:rPr>
              <w:t>f-远期</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w-掉期</w:t>
            </w: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16</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成交类型</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C1</w:t>
            </w:r>
          </w:p>
        </w:tc>
        <w:tc>
          <w:tcPr>
            <w:tcW w:w="3809" w:type="dxa"/>
            <w:shd w:val="clear" w:color="auto" w:fill="auto"/>
            <w:noWrap/>
            <w:vAlign w:val="center"/>
          </w:tcPr>
          <w:p w:rsidR="00E40767" w:rsidRDefault="00C34724">
            <w:pPr>
              <w:widowControl/>
              <w:spacing w:line="240" w:lineRule="auto"/>
              <w:ind w:firstLineChars="0" w:firstLine="0"/>
              <w:rPr>
                <w:rFonts w:ascii="宋体" w:hAnsi="宋体" w:cs="Arial"/>
                <w:sz w:val="20"/>
                <w:szCs w:val="20"/>
              </w:rPr>
            </w:pPr>
            <w:r>
              <w:rPr>
                <w:rFonts w:ascii="宋体" w:hAnsi="宋体" w:cs="Arial"/>
                <w:sz w:val="20"/>
                <w:szCs w:val="20"/>
              </w:rPr>
              <w:t>1-普通</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2-应急</w:t>
            </w: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17</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近远端</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C1</w:t>
            </w:r>
          </w:p>
        </w:tc>
        <w:tc>
          <w:tcPr>
            <w:tcW w:w="3809" w:type="dxa"/>
            <w:shd w:val="clear" w:color="auto" w:fill="auto"/>
            <w:noWrap/>
            <w:vAlign w:val="center"/>
          </w:tcPr>
          <w:p w:rsidR="00E40767" w:rsidRDefault="00C34724">
            <w:pPr>
              <w:widowControl/>
              <w:spacing w:line="240" w:lineRule="auto"/>
              <w:ind w:firstLineChars="0" w:firstLine="0"/>
              <w:rPr>
                <w:rFonts w:ascii="宋体" w:hAnsi="宋体" w:cs="Arial"/>
                <w:sz w:val="20"/>
                <w:szCs w:val="20"/>
              </w:rPr>
            </w:pPr>
            <w:r>
              <w:rPr>
                <w:rFonts w:ascii="宋体" w:hAnsi="宋体" w:cs="Arial"/>
                <w:sz w:val="20"/>
                <w:szCs w:val="20"/>
              </w:rPr>
              <w:t>n-近端</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f-远端</w:t>
            </w: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18</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关联掉期编号</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C20</w:t>
            </w:r>
          </w:p>
        </w:tc>
        <w:tc>
          <w:tcPr>
            <w:tcW w:w="3809"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YYYYMMDD+2位市场代码+2位保留特殊标识+8位序列号</w:t>
            </w: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19</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到期日类型</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C1</w:t>
            </w:r>
          </w:p>
        </w:tc>
        <w:tc>
          <w:tcPr>
            <w:tcW w:w="3809" w:type="dxa"/>
            <w:shd w:val="clear" w:color="auto" w:fill="auto"/>
            <w:noWrap/>
            <w:vAlign w:val="center"/>
          </w:tcPr>
          <w:p w:rsidR="00E40767" w:rsidRDefault="00C34724">
            <w:pPr>
              <w:widowControl/>
              <w:spacing w:line="240" w:lineRule="auto"/>
              <w:ind w:firstLineChars="0" w:firstLine="0"/>
              <w:rPr>
                <w:rFonts w:ascii="宋体" w:hAnsi="宋体" w:cs="Arial"/>
                <w:sz w:val="20"/>
                <w:szCs w:val="20"/>
              </w:rPr>
            </w:pPr>
            <w:r>
              <w:rPr>
                <w:rFonts w:ascii="宋体" w:hAnsi="宋体" w:cs="Arial"/>
                <w:sz w:val="20"/>
                <w:szCs w:val="20"/>
              </w:rPr>
              <w:t>s-标准到期日</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u-非标准到期日</w:t>
            </w: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20</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强平标志</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C1</w:t>
            </w:r>
          </w:p>
        </w:tc>
        <w:tc>
          <w:tcPr>
            <w:tcW w:w="3809" w:type="dxa"/>
            <w:shd w:val="clear" w:color="auto" w:fill="auto"/>
            <w:noWrap/>
            <w:vAlign w:val="center"/>
          </w:tcPr>
          <w:p w:rsidR="00E40767" w:rsidRDefault="00C34724">
            <w:pPr>
              <w:widowControl/>
              <w:spacing w:line="240" w:lineRule="auto"/>
              <w:ind w:firstLineChars="0" w:firstLine="0"/>
              <w:rPr>
                <w:rFonts w:ascii="宋体" w:hAnsi="宋体" w:cs="Arial"/>
                <w:sz w:val="20"/>
                <w:szCs w:val="20"/>
              </w:rPr>
            </w:pPr>
            <w:r>
              <w:rPr>
                <w:rFonts w:ascii="宋体" w:hAnsi="宋体" w:cs="Arial"/>
                <w:sz w:val="20"/>
                <w:szCs w:val="20"/>
              </w:rPr>
              <w:t>1-是</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0-否</w:t>
            </w: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21</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报单编号</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C20</w:t>
            </w:r>
          </w:p>
        </w:tc>
        <w:tc>
          <w:tcPr>
            <w:tcW w:w="3809"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YYYYMMDD+2位市场代码+2位保留特殊标识+8位序列号</w:t>
            </w: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22</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交易员代码</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C10</w:t>
            </w:r>
          </w:p>
        </w:tc>
        <w:tc>
          <w:tcPr>
            <w:tcW w:w="3809" w:type="dxa"/>
            <w:shd w:val="clear" w:color="auto" w:fill="auto"/>
            <w:noWrap/>
            <w:vAlign w:val="center"/>
          </w:tcPr>
          <w:p w:rsidR="00E40767" w:rsidRDefault="00E40767">
            <w:pPr>
              <w:widowControl/>
              <w:spacing w:line="240" w:lineRule="auto"/>
              <w:ind w:firstLineChars="0" w:firstLine="0"/>
              <w:rPr>
                <w:rFonts w:ascii="宋体" w:hAnsi="宋体" w:cs="Arial"/>
                <w:kern w:val="0"/>
                <w:sz w:val="20"/>
                <w:szCs w:val="20"/>
              </w:rPr>
            </w:pP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sz w:val="20"/>
                <w:szCs w:val="20"/>
              </w:rPr>
            </w:pPr>
            <w:r>
              <w:rPr>
                <w:rFonts w:ascii="宋体" w:hAnsi="宋体" w:cs="Arial" w:hint="eastAsia"/>
                <w:sz w:val="20"/>
                <w:szCs w:val="20"/>
              </w:rPr>
              <w:t>2</w:t>
            </w:r>
            <w:r>
              <w:rPr>
                <w:rFonts w:ascii="宋体" w:hAnsi="宋体" w:cs="Arial"/>
                <w:sz w:val="20"/>
                <w:szCs w:val="20"/>
              </w:rPr>
              <w:t>3</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sz w:val="20"/>
                <w:szCs w:val="20"/>
              </w:rPr>
            </w:pPr>
            <w:r>
              <w:rPr>
                <w:rFonts w:ascii="宋体" w:hAnsi="宋体" w:cs="Arial"/>
                <w:sz w:val="20"/>
                <w:szCs w:val="20"/>
              </w:rPr>
              <w:t>经纪机构代码</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sz w:val="20"/>
                <w:szCs w:val="20"/>
              </w:rPr>
            </w:pPr>
            <w:r>
              <w:rPr>
                <w:rFonts w:ascii="宋体" w:hAnsi="宋体" w:cs="Arial"/>
                <w:sz w:val="20"/>
                <w:szCs w:val="20"/>
              </w:rPr>
              <w:t>C10</w:t>
            </w:r>
          </w:p>
        </w:tc>
        <w:tc>
          <w:tcPr>
            <w:tcW w:w="3809" w:type="dxa"/>
            <w:shd w:val="clear" w:color="auto" w:fill="auto"/>
            <w:noWrap/>
            <w:vAlign w:val="center"/>
          </w:tcPr>
          <w:p w:rsidR="00E40767" w:rsidRDefault="00E40767">
            <w:pPr>
              <w:widowControl/>
              <w:spacing w:line="240" w:lineRule="auto"/>
              <w:ind w:firstLineChars="0" w:firstLine="0"/>
              <w:rPr>
                <w:rFonts w:ascii="宋体" w:hAnsi="宋体" w:cs="Arial"/>
                <w:sz w:val="20"/>
                <w:szCs w:val="20"/>
              </w:rPr>
            </w:pP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24</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交易来源渠道</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C8</w:t>
            </w:r>
          </w:p>
        </w:tc>
        <w:tc>
          <w:tcPr>
            <w:tcW w:w="3809" w:type="dxa"/>
            <w:shd w:val="clear" w:color="auto" w:fill="auto"/>
            <w:noWrap/>
            <w:vAlign w:val="center"/>
          </w:tcPr>
          <w:p w:rsidR="00E40767" w:rsidRDefault="00E40767">
            <w:pPr>
              <w:widowControl/>
              <w:spacing w:line="240" w:lineRule="auto"/>
              <w:ind w:firstLineChars="0" w:firstLine="0"/>
              <w:rPr>
                <w:rFonts w:ascii="宋体" w:hAnsi="宋体" w:cs="Arial"/>
                <w:kern w:val="0"/>
                <w:sz w:val="20"/>
                <w:szCs w:val="20"/>
              </w:rPr>
            </w:pP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25</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本地报单编号</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N18</w:t>
            </w:r>
          </w:p>
        </w:tc>
        <w:tc>
          <w:tcPr>
            <w:tcW w:w="3809"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最长18位数字编号</w:t>
            </w:r>
          </w:p>
        </w:tc>
      </w:tr>
    </w:tbl>
    <w:p w:rsidR="00E40767" w:rsidRDefault="00E40767">
      <w:pPr>
        <w:ind w:firstLine="480"/>
      </w:pPr>
    </w:p>
    <w:p w:rsidR="00E40767" w:rsidRDefault="00C34724">
      <w:pPr>
        <w:pStyle w:val="21"/>
      </w:pPr>
      <w:r>
        <w:rPr>
          <w:rFonts w:hint="eastAsia"/>
        </w:rPr>
        <w:t xml:space="preserve"> </w:t>
      </w:r>
      <w:bookmarkStart w:id="59" w:name="_Toc151475689"/>
      <w:r>
        <w:rPr>
          <w:rFonts w:hint="eastAsia"/>
        </w:rPr>
        <w:t>保证金询价交易调仓单数据文件</w:t>
      </w:r>
      <w:bookmarkEnd w:id="59"/>
    </w:p>
    <w:p w:rsidR="00E40767" w:rsidRDefault="00C34724">
      <w:pPr>
        <w:pStyle w:val="30"/>
        <w:spacing w:before="156" w:after="156"/>
      </w:pPr>
      <w:bookmarkStart w:id="60" w:name="_Toc151475690"/>
      <w:r>
        <w:rPr>
          <w:rFonts w:hint="eastAsia"/>
        </w:rPr>
        <w:t>明细记录</w:t>
      </w:r>
      <w:bookmarkEnd w:id="60"/>
    </w:p>
    <w:p w:rsidR="00E40767" w:rsidRDefault="00C34724">
      <w:pPr>
        <w:ind w:firstLine="480"/>
      </w:pPr>
      <w:r>
        <w:rPr>
          <w:rFonts w:hint="eastAsia"/>
        </w:rPr>
        <w:t>当前交易日保证金询价业务产生的保证金询价交易调仓单数据。</w:t>
      </w:r>
    </w:p>
    <w:tbl>
      <w:tblPr>
        <w:tblW w:w="8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2520"/>
        <w:gridCol w:w="1180"/>
        <w:gridCol w:w="3841"/>
      </w:tblGrid>
      <w:tr w:rsidR="00E40767">
        <w:trPr>
          <w:trHeight w:val="270"/>
        </w:trPr>
        <w:tc>
          <w:tcPr>
            <w:tcW w:w="920" w:type="dxa"/>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841" w:type="dxa"/>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调仓成交单编号</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C20</w:t>
            </w:r>
          </w:p>
        </w:tc>
        <w:tc>
          <w:tcPr>
            <w:tcW w:w="3841"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YYYYMMDD+2位市场代码+2位保留特殊标识+8位序列号</w:t>
            </w: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2</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买卖方向</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C1</w:t>
            </w:r>
          </w:p>
        </w:tc>
        <w:tc>
          <w:tcPr>
            <w:tcW w:w="3841" w:type="dxa"/>
            <w:shd w:val="clear" w:color="auto" w:fill="auto"/>
            <w:noWrap/>
            <w:vAlign w:val="center"/>
          </w:tcPr>
          <w:p w:rsidR="00E40767" w:rsidRDefault="00C34724">
            <w:pPr>
              <w:widowControl/>
              <w:spacing w:line="240" w:lineRule="auto"/>
              <w:ind w:firstLineChars="0" w:firstLine="0"/>
              <w:rPr>
                <w:rFonts w:ascii="宋体" w:hAnsi="宋体" w:cs="Arial"/>
                <w:sz w:val="20"/>
                <w:szCs w:val="20"/>
              </w:rPr>
            </w:pPr>
            <w:r>
              <w:rPr>
                <w:rFonts w:ascii="宋体" w:hAnsi="宋体" w:cs="Arial"/>
                <w:sz w:val="20"/>
                <w:szCs w:val="20"/>
              </w:rPr>
              <w:t>s-卖</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b-买</w:t>
            </w: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3</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席位代码</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C6</w:t>
            </w:r>
          </w:p>
        </w:tc>
        <w:tc>
          <w:tcPr>
            <w:tcW w:w="3841"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6位数字编号</w:t>
            </w: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4</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客户代码</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C10</w:t>
            </w:r>
          </w:p>
        </w:tc>
        <w:tc>
          <w:tcPr>
            <w:tcW w:w="3841"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10位数字编号</w:t>
            </w: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5</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合约代码</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C8</w:t>
            </w:r>
          </w:p>
        </w:tc>
        <w:tc>
          <w:tcPr>
            <w:tcW w:w="3841" w:type="dxa"/>
            <w:shd w:val="clear" w:color="auto" w:fill="auto"/>
            <w:noWrap/>
            <w:vAlign w:val="center"/>
          </w:tcPr>
          <w:p w:rsidR="00E40767" w:rsidRDefault="00E40767">
            <w:pPr>
              <w:widowControl/>
              <w:spacing w:line="240" w:lineRule="auto"/>
              <w:ind w:firstLineChars="0" w:firstLine="0"/>
              <w:rPr>
                <w:rFonts w:ascii="宋体" w:hAnsi="宋体" w:cs="Arial"/>
                <w:kern w:val="0"/>
                <w:sz w:val="20"/>
                <w:szCs w:val="20"/>
              </w:rPr>
            </w:pP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6</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成交日期</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C8</w:t>
            </w:r>
          </w:p>
        </w:tc>
        <w:tc>
          <w:tcPr>
            <w:tcW w:w="3841"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YYYYMMDD</w:t>
            </w: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7</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成交时间</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C8</w:t>
            </w:r>
          </w:p>
        </w:tc>
        <w:tc>
          <w:tcPr>
            <w:tcW w:w="3841"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HH:MM:SS</w:t>
            </w: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8</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成交价格</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N(12,6)</w:t>
            </w:r>
          </w:p>
        </w:tc>
        <w:tc>
          <w:tcPr>
            <w:tcW w:w="3841" w:type="dxa"/>
            <w:shd w:val="clear" w:color="auto" w:fill="auto"/>
            <w:noWrap/>
            <w:vAlign w:val="center"/>
          </w:tcPr>
          <w:p w:rsidR="00E40767" w:rsidRDefault="00C34724">
            <w:pPr>
              <w:widowControl/>
              <w:spacing w:line="240" w:lineRule="auto"/>
              <w:ind w:firstLineChars="0" w:firstLine="0"/>
              <w:rPr>
                <w:rFonts w:ascii="宋体" w:hAnsi="宋体" w:cs="Arial"/>
                <w:sz w:val="20"/>
                <w:szCs w:val="20"/>
              </w:rPr>
            </w:pPr>
            <w:r>
              <w:rPr>
                <w:rFonts w:ascii="宋体" w:hAnsi="宋体" w:cs="Arial" w:hint="eastAsia"/>
                <w:sz w:val="20"/>
                <w:szCs w:val="20"/>
              </w:rPr>
              <w:t>单位同合约报价单位</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目前黄金合约单位是元/克</w:t>
            </w: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9</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成交数量</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N12</w:t>
            </w:r>
          </w:p>
        </w:tc>
        <w:tc>
          <w:tcPr>
            <w:tcW w:w="3841"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单位：手</w:t>
            </w: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10</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成交重量</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N(16,6)</w:t>
            </w:r>
          </w:p>
        </w:tc>
        <w:tc>
          <w:tcPr>
            <w:tcW w:w="3841"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单位：千克</w:t>
            </w: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11</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到期日</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C8</w:t>
            </w:r>
          </w:p>
        </w:tc>
        <w:tc>
          <w:tcPr>
            <w:tcW w:w="3841"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YYYYMMDD</w:t>
            </w:r>
          </w:p>
        </w:tc>
      </w:tr>
    </w:tbl>
    <w:p w:rsidR="00E40767" w:rsidRDefault="00E40767">
      <w:pPr>
        <w:ind w:firstLine="480"/>
      </w:pPr>
    </w:p>
    <w:p w:rsidR="00E40767" w:rsidRDefault="00C34724">
      <w:pPr>
        <w:pStyle w:val="1"/>
      </w:pPr>
      <w:bookmarkStart w:id="61" w:name="_Toc151475691"/>
      <w:r>
        <w:rPr>
          <w:rFonts w:hint="eastAsia"/>
        </w:rPr>
        <w:t>交割数据</w:t>
      </w:r>
      <w:bookmarkEnd w:id="61"/>
    </w:p>
    <w:p w:rsidR="00E40767" w:rsidRDefault="00C34724">
      <w:pPr>
        <w:pStyle w:val="21"/>
      </w:pPr>
      <w:bookmarkStart w:id="62" w:name="_Toc151475692"/>
      <w:r>
        <w:rPr>
          <w:rFonts w:hint="eastAsia"/>
        </w:rPr>
        <w:t>预交割单数据文件</w:t>
      </w:r>
      <w:bookmarkEnd w:id="62"/>
    </w:p>
    <w:p w:rsidR="00E40767" w:rsidRDefault="00C34724">
      <w:pPr>
        <w:pStyle w:val="30"/>
        <w:spacing w:before="156" w:after="156"/>
      </w:pPr>
      <w:bookmarkStart w:id="63" w:name="_Toc151475693"/>
      <w:r>
        <w:rPr>
          <w:rFonts w:hint="eastAsia"/>
        </w:rPr>
        <w:t>明细记录</w:t>
      </w:r>
      <w:bookmarkEnd w:id="63"/>
    </w:p>
    <w:p w:rsidR="00E40767" w:rsidRDefault="00C34724">
      <w:pPr>
        <w:ind w:firstLine="480"/>
      </w:pPr>
      <w:r>
        <w:rPr>
          <w:rFonts w:hint="eastAsia"/>
        </w:rPr>
        <w:t>提供二级系统清算后核对客户预交割单（全市场），目前仅定价合约会产生预交割单。</w:t>
      </w:r>
    </w:p>
    <w:tbl>
      <w:tblPr>
        <w:tblW w:w="8386" w:type="dxa"/>
        <w:tblInd w:w="-5" w:type="dxa"/>
        <w:tblLook w:val="04A0" w:firstRow="1" w:lastRow="0" w:firstColumn="1" w:lastColumn="0" w:noHBand="0" w:noVBand="1"/>
      </w:tblPr>
      <w:tblGrid>
        <w:gridCol w:w="920"/>
        <w:gridCol w:w="2520"/>
        <w:gridCol w:w="1180"/>
        <w:gridCol w:w="3766"/>
      </w:tblGrid>
      <w:tr w:rsidR="00E4076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76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预交割单序号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20</w:t>
            </w:r>
          </w:p>
        </w:tc>
        <w:tc>
          <w:tcPr>
            <w:tcW w:w="376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YYYYMMDD+2位市场代码+2位保留特殊标识+8位序列号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交割日期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6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申报日期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6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买卖方向</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w:t>
            </w:r>
          </w:p>
        </w:tc>
        <w:tc>
          <w:tcPr>
            <w:tcW w:w="376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u w:color="000000" w:themeColor="text1"/>
              </w:rPr>
            </w:pPr>
            <w:r>
              <w:rPr>
                <w:rFonts w:ascii="宋体" w:hAnsi="宋体" w:cs="Arial" w:hint="eastAsia"/>
                <w:kern w:val="0"/>
                <w:sz w:val="20"/>
                <w:szCs w:val="20"/>
                <w:u w:color="000000" w:themeColor="text1"/>
              </w:rPr>
              <w:t>s-卖</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u w:color="000000" w:themeColor="text1"/>
              </w:rPr>
              <w:t>b-买</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76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10位数字编号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会员代码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6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4位数字编号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席位代码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76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6位数字编号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合约代码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8</w:t>
            </w:r>
          </w:p>
        </w:tc>
        <w:tc>
          <w:tcPr>
            <w:tcW w:w="3766" w:type="dxa"/>
            <w:tcBorders>
              <w:top w:val="nil"/>
              <w:left w:val="nil"/>
              <w:bottom w:val="single" w:sz="4" w:space="0" w:color="auto"/>
              <w:right w:val="single" w:sz="4" w:space="0" w:color="auto"/>
            </w:tcBorders>
            <w:shd w:val="clear" w:color="auto" w:fill="auto"/>
            <w:noWrap/>
            <w:vAlign w:val="center"/>
          </w:tcPr>
          <w:p w:rsidR="00E40767" w:rsidRDefault="00E40767">
            <w:pPr>
              <w:widowControl/>
              <w:spacing w:line="240" w:lineRule="auto"/>
              <w:ind w:firstLineChars="0" w:firstLine="0"/>
              <w:rPr>
                <w:rFonts w:ascii="宋体" w:hAnsi="宋体" w:cs="Arial"/>
                <w:kern w:val="0"/>
                <w:sz w:val="20"/>
                <w:szCs w:val="20"/>
              </w:rPr>
            </w:pP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交割价格</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76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交割手数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w:t>
            </w:r>
          </w:p>
        </w:tc>
        <w:tc>
          <w:tcPr>
            <w:tcW w:w="376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交割重量</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N(16,6)</w:t>
            </w:r>
          </w:p>
        </w:tc>
        <w:tc>
          <w:tcPr>
            <w:tcW w:w="376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数值(16，6)，该值是标准交割重量，等于交割手数×交易单位数量，单位千克。</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交割金额</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766"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bl>
    <w:p w:rsidR="00E40767" w:rsidRDefault="00E40767">
      <w:pPr>
        <w:ind w:firstLine="480"/>
      </w:pPr>
    </w:p>
    <w:p w:rsidR="00E40767" w:rsidRDefault="00C34724">
      <w:pPr>
        <w:pStyle w:val="21"/>
      </w:pPr>
      <w:bookmarkStart w:id="64" w:name="_Toc151475694"/>
      <w:bookmarkStart w:id="65" w:name="_Hlk13141987"/>
      <w:r>
        <w:rPr>
          <w:rFonts w:hint="eastAsia"/>
        </w:rPr>
        <w:t>交割单数据文件</w:t>
      </w:r>
      <w:bookmarkEnd w:id="64"/>
    </w:p>
    <w:p w:rsidR="00E40767" w:rsidRDefault="00C34724">
      <w:pPr>
        <w:pStyle w:val="30"/>
        <w:spacing w:before="156" w:after="156"/>
      </w:pPr>
      <w:bookmarkStart w:id="66" w:name="_Toc151475695"/>
      <w:r>
        <w:rPr>
          <w:rFonts w:hint="eastAsia"/>
        </w:rPr>
        <w:t>明细记录</w:t>
      </w:r>
      <w:bookmarkEnd w:id="66"/>
    </w:p>
    <w:p w:rsidR="00E40767" w:rsidRDefault="00C34724">
      <w:pPr>
        <w:ind w:firstLine="480"/>
      </w:pPr>
      <w:r>
        <w:rPr>
          <w:rFonts w:hint="eastAsia"/>
        </w:rPr>
        <w:t>提供二级系统清算后核对客户交割单（全市场）。</w:t>
      </w:r>
    </w:p>
    <w:tbl>
      <w:tblPr>
        <w:tblW w:w="8408" w:type="dxa"/>
        <w:tblInd w:w="-5" w:type="dxa"/>
        <w:tblLook w:val="04A0" w:firstRow="1" w:lastRow="0" w:firstColumn="1" w:lastColumn="0" w:noHBand="0" w:noVBand="1"/>
      </w:tblPr>
      <w:tblGrid>
        <w:gridCol w:w="920"/>
        <w:gridCol w:w="2520"/>
        <w:gridCol w:w="1180"/>
        <w:gridCol w:w="3788"/>
      </w:tblGrid>
      <w:tr w:rsidR="00E4076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bookmarkEnd w:id="65"/>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78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交割序号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20</w:t>
            </w:r>
          </w:p>
        </w:tc>
        <w:tc>
          <w:tcPr>
            <w:tcW w:w="378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YYYYMMDD+2位市场代码+2位保留特殊标识+8位序列号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买卖方向</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w:t>
            </w:r>
          </w:p>
        </w:tc>
        <w:tc>
          <w:tcPr>
            <w:tcW w:w="378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u w:color="000000" w:themeColor="text1"/>
              </w:rPr>
            </w:pPr>
            <w:r>
              <w:rPr>
                <w:rFonts w:ascii="宋体" w:hAnsi="宋体" w:cs="Arial" w:hint="eastAsia"/>
                <w:kern w:val="0"/>
                <w:sz w:val="20"/>
                <w:szCs w:val="20"/>
                <w:u w:color="000000" w:themeColor="text1"/>
              </w:rPr>
              <w:t>s-卖</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u w:color="000000" w:themeColor="text1"/>
              </w:rPr>
              <w:t>b-买</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78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10位数字编号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会员代码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8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4位数字编号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席位代码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78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6位数字编号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合约代码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8</w:t>
            </w:r>
          </w:p>
        </w:tc>
        <w:tc>
          <w:tcPr>
            <w:tcW w:w="3788" w:type="dxa"/>
            <w:tcBorders>
              <w:top w:val="nil"/>
              <w:left w:val="nil"/>
              <w:bottom w:val="single" w:sz="4" w:space="0" w:color="auto"/>
              <w:right w:val="single" w:sz="4" w:space="0" w:color="auto"/>
            </w:tcBorders>
            <w:shd w:val="clear" w:color="auto" w:fill="auto"/>
            <w:noWrap/>
            <w:vAlign w:val="center"/>
          </w:tcPr>
          <w:p w:rsidR="00E40767" w:rsidRDefault="00E40767">
            <w:pPr>
              <w:widowControl/>
              <w:spacing w:line="240" w:lineRule="auto"/>
              <w:ind w:firstLineChars="0" w:firstLine="0"/>
              <w:rPr>
                <w:rFonts w:ascii="宋体" w:hAnsi="宋体" w:cs="Arial"/>
                <w:kern w:val="0"/>
                <w:sz w:val="20"/>
                <w:szCs w:val="20"/>
              </w:rPr>
            </w:pP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交割价格</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78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数值(12，6)</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交割日期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8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交割品种</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C3</w:t>
            </w:r>
          </w:p>
        </w:tc>
        <w:tc>
          <w:tcPr>
            <w:tcW w:w="378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3位编码</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标准数量</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w:t>
            </w:r>
          </w:p>
        </w:tc>
        <w:tc>
          <w:tcPr>
            <w:tcW w:w="378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目前只有黄金品种，该字段是交割手数。</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标准金额</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78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实际交割重量</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N(16,6)</w:t>
            </w:r>
          </w:p>
        </w:tc>
        <w:tc>
          <w:tcPr>
            <w:tcW w:w="378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单位：千克</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对于黄金，该字段为标准重量。</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实际交割金额</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78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意向仓库代码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8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4位编码</w:t>
            </w:r>
          </w:p>
        </w:tc>
      </w:tr>
    </w:tbl>
    <w:p w:rsidR="00E40767" w:rsidRDefault="00C34724">
      <w:pPr>
        <w:pStyle w:val="21"/>
      </w:pPr>
      <w:bookmarkStart w:id="67" w:name="_Toc151475696"/>
      <w:r>
        <w:rPr>
          <w:rFonts w:hint="eastAsia"/>
        </w:rPr>
        <w:t>现金交割单数据文件</w:t>
      </w:r>
      <w:bookmarkEnd w:id="67"/>
    </w:p>
    <w:p w:rsidR="00E40767" w:rsidRDefault="00C34724">
      <w:pPr>
        <w:pStyle w:val="30"/>
        <w:spacing w:before="156" w:after="156"/>
      </w:pPr>
      <w:bookmarkStart w:id="68" w:name="_Toc151475697"/>
      <w:r>
        <w:rPr>
          <w:rFonts w:hint="eastAsia"/>
        </w:rPr>
        <w:t>明细记录</w:t>
      </w:r>
      <w:bookmarkEnd w:id="68"/>
    </w:p>
    <w:p w:rsidR="00E40767" w:rsidRDefault="00C34724">
      <w:pPr>
        <w:ind w:firstLine="480"/>
      </w:pPr>
      <w:r>
        <w:rPr>
          <w:rFonts w:hint="eastAsia"/>
        </w:rPr>
        <w:t>提供二级系统清算后核对客户现金交割单。</w:t>
      </w:r>
    </w:p>
    <w:tbl>
      <w:tblPr>
        <w:tblW w:w="8140" w:type="dxa"/>
        <w:jc w:val="center"/>
        <w:tblLook w:val="04A0" w:firstRow="1" w:lastRow="0" w:firstColumn="1" w:lastColumn="0" w:noHBand="0" w:noVBand="1"/>
      </w:tblPr>
      <w:tblGrid>
        <w:gridCol w:w="920"/>
        <w:gridCol w:w="2520"/>
        <w:gridCol w:w="1180"/>
        <w:gridCol w:w="3520"/>
      </w:tblGrid>
      <w:tr w:rsidR="00E40767">
        <w:trPr>
          <w:trHeight w:val="270"/>
          <w:jc w:val="center"/>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trPr>
          <w:trHeight w:val="270"/>
          <w:jc w:val="center"/>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交割日期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YYYYMMDD</w:t>
            </w:r>
          </w:p>
        </w:tc>
      </w:tr>
      <w:tr w:rsidR="00E40767">
        <w:trPr>
          <w:trHeight w:val="270"/>
          <w:jc w:val="center"/>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sz w:val="20"/>
                <w:szCs w:val="20"/>
              </w:rPr>
              <w:t>交割序号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C20</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sz w:val="20"/>
                <w:szCs w:val="20"/>
              </w:rPr>
            </w:pPr>
            <w:r>
              <w:rPr>
                <w:rFonts w:ascii="宋体" w:hAnsi="宋体" w:cs="Arial"/>
                <w:sz w:val="20"/>
                <w:szCs w:val="20"/>
              </w:rPr>
              <w:t>YYYYMMDD+2位市场代码+2位保留特殊标识+8位序列号</w:t>
            </w:r>
          </w:p>
        </w:tc>
      </w:tr>
      <w:tr w:rsidR="00E40767">
        <w:trPr>
          <w:trHeight w:val="270"/>
          <w:jc w:val="center"/>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会员代码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C4</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4位数字编号</w:t>
            </w:r>
          </w:p>
        </w:tc>
      </w:tr>
      <w:tr w:rsidR="00E40767">
        <w:trPr>
          <w:trHeight w:val="270"/>
          <w:jc w:val="center"/>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席位代码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C6</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6位数字编号</w:t>
            </w:r>
          </w:p>
        </w:tc>
      </w:tr>
      <w:tr w:rsidR="00E40767">
        <w:trPr>
          <w:trHeight w:val="270"/>
          <w:jc w:val="center"/>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客户代码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C10</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10位数字编号</w:t>
            </w:r>
          </w:p>
        </w:tc>
      </w:tr>
      <w:tr w:rsidR="00E40767">
        <w:trPr>
          <w:trHeight w:val="270"/>
          <w:jc w:val="center"/>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合约代码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E40767">
            <w:pPr>
              <w:widowControl/>
              <w:spacing w:line="240" w:lineRule="auto"/>
              <w:ind w:firstLineChars="0" w:firstLine="0"/>
              <w:rPr>
                <w:rFonts w:ascii="宋体" w:hAnsi="宋体" w:cs="Arial"/>
                <w:kern w:val="0"/>
                <w:sz w:val="20"/>
                <w:szCs w:val="20"/>
              </w:rPr>
            </w:pPr>
          </w:p>
        </w:tc>
      </w:tr>
      <w:tr w:rsidR="00E40767">
        <w:trPr>
          <w:trHeight w:val="270"/>
          <w:jc w:val="center"/>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sz w:val="20"/>
                <w:szCs w:val="20"/>
              </w:rPr>
              <w:t>多空方向</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C1</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sz w:val="20"/>
                <w:szCs w:val="20"/>
              </w:rPr>
            </w:pPr>
            <w:r>
              <w:rPr>
                <w:rFonts w:ascii="宋体" w:hAnsi="宋体" w:cs="Arial"/>
                <w:sz w:val="20"/>
                <w:szCs w:val="20"/>
              </w:rPr>
              <w:t xml:space="preserve">1- </w:t>
            </w:r>
            <w:r>
              <w:rPr>
                <w:rFonts w:ascii="宋体" w:hAnsi="宋体" w:cs="Arial" w:hint="eastAsia"/>
                <w:sz w:val="20"/>
                <w:szCs w:val="20"/>
              </w:rPr>
              <w:t>多</w:t>
            </w:r>
            <w:r>
              <w:rPr>
                <w:rFonts w:ascii="宋体" w:hAnsi="宋体" w:cs="Arial"/>
                <w:sz w:val="20"/>
                <w:szCs w:val="20"/>
              </w:rPr>
              <w:t xml:space="preserve"> </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 xml:space="preserve">0- </w:t>
            </w:r>
            <w:r>
              <w:rPr>
                <w:rFonts w:ascii="宋体" w:hAnsi="宋体" w:cs="Arial" w:hint="eastAsia"/>
                <w:sz w:val="20"/>
                <w:szCs w:val="20"/>
              </w:rPr>
              <w:t>空</w:t>
            </w:r>
          </w:p>
        </w:tc>
      </w:tr>
      <w:tr w:rsidR="00E40767">
        <w:trPr>
          <w:trHeight w:val="270"/>
          <w:jc w:val="center"/>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交割价格</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N(12,6)</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sz w:val="20"/>
                <w:szCs w:val="20"/>
              </w:rPr>
            </w:pPr>
            <w:r>
              <w:rPr>
                <w:rFonts w:ascii="宋体" w:hAnsi="宋体" w:cs="Arial" w:hint="eastAsia"/>
                <w:sz w:val="20"/>
                <w:szCs w:val="20"/>
              </w:rPr>
              <w:t>单位同合约报价单位</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黄金品种合约单位为元/克</w:t>
            </w:r>
          </w:p>
        </w:tc>
      </w:tr>
      <w:tr w:rsidR="00E40767">
        <w:trPr>
          <w:trHeight w:val="270"/>
          <w:jc w:val="center"/>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sz w:val="20"/>
                <w:szCs w:val="20"/>
              </w:rPr>
              <w:t>交割数量</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N12</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E40767">
            <w:pPr>
              <w:widowControl/>
              <w:spacing w:line="240" w:lineRule="auto"/>
              <w:ind w:firstLineChars="0" w:firstLine="0"/>
              <w:rPr>
                <w:rFonts w:ascii="宋体" w:hAnsi="宋体" w:cs="Arial"/>
                <w:kern w:val="0"/>
                <w:sz w:val="20"/>
                <w:szCs w:val="20"/>
              </w:rPr>
            </w:pPr>
          </w:p>
        </w:tc>
      </w:tr>
      <w:tr w:rsidR="00E40767">
        <w:trPr>
          <w:trHeight w:val="270"/>
          <w:jc w:val="center"/>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sz w:val="20"/>
                <w:szCs w:val="20"/>
              </w:rPr>
              <w:t>交割金额</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N18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单位：分</w:t>
            </w:r>
          </w:p>
        </w:tc>
      </w:tr>
    </w:tbl>
    <w:p w:rsidR="00E40767" w:rsidRDefault="00C34724">
      <w:pPr>
        <w:pStyle w:val="21"/>
      </w:pPr>
      <w:bookmarkStart w:id="69" w:name="_Toc151475698"/>
      <w:r>
        <w:rPr>
          <w:rFonts w:hint="eastAsia"/>
        </w:rPr>
        <w:t>延期合约交割方式管理</w:t>
      </w:r>
      <w:bookmarkEnd w:id="69"/>
    </w:p>
    <w:p w:rsidR="00E40767" w:rsidRDefault="00C34724">
      <w:pPr>
        <w:pStyle w:val="30"/>
        <w:spacing w:before="156" w:after="156"/>
      </w:pPr>
      <w:bookmarkStart w:id="70" w:name="_Toc151475699"/>
      <w:r>
        <w:rPr>
          <w:rFonts w:hint="eastAsia"/>
        </w:rPr>
        <w:t>明细记录</w:t>
      </w:r>
      <w:bookmarkEnd w:id="70"/>
    </w:p>
    <w:p w:rsidR="00E40767" w:rsidRDefault="00C34724">
      <w:pPr>
        <w:ind w:firstLine="480"/>
      </w:pPr>
      <w:r>
        <w:rPr>
          <w:rFonts w:hint="eastAsia"/>
        </w:rPr>
        <w:t>提供二级系统清算后确认延期市场合约是否为现金交割合约。</w:t>
      </w:r>
    </w:p>
    <w:tbl>
      <w:tblPr>
        <w:tblW w:w="8140" w:type="dxa"/>
        <w:jc w:val="center"/>
        <w:tblLook w:val="04A0" w:firstRow="1" w:lastRow="0" w:firstColumn="1" w:lastColumn="0" w:noHBand="0" w:noVBand="1"/>
      </w:tblPr>
      <w:tblGrid>
        <w:gridCol w:w="920"/>
        <w:gridCol w:w="2520"/>
        <w:gridCol w:w="1180"/>
        <w:gridCol w:w="3520"/>
      </w:tblGrid>
      <w:tr w:rsidR="00E40767">
        <w:trPr>
          <w:trHeight w:val="270"/>
          <w:jc w:val="center"/>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trPr>
          <w:trHeight w:val="270"/>
          <w:jc w:val="center"/>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合约代码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E40767">
            <w:pPr>
              <w:widowControl/>
              <w:spacing w:line="240" w:lineRule="auto"/>
              <w:ind w:firstLineChars="0" w:firstLine="0"/>
              <w:rPr>
                <w:rFonts w:ascii="宋体" w:hAnsi="宋体" w:cs="Arial"/>
                <w:kern w:val="0"/>
                <w:sz w:val="20"/>
                <w:szCs w:val="20"/>
              </w:rPr>
            </w:pPr>
          </w:p>
        </w:tc>
      </w:tr>
      <w:tr w:rsidR="00E40767">
        <w:trPr>
          <w:trHeight w:val="270"/>
          <w:jc w:val="center"/>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sz w:val="20"/>
                <w:szCs w:val="20"/>
              </w:rPr>
              <w:t>交割类型</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C1</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 xml:space="preserve">2 </w:t>
            </w:r>
            <w:r>
              <w:rPr>
                <w:rFonts w:ascii="宋体" w:hAnsi="宋体" w:cs="Arial" w:hint="eastAsia"/>
                <w:sz w:val="20"/>
                <w:szCs w:val="20"/>
              </w:rPr>
              <w:t>现金交割</w:t>
            </w:r>
          </w:p>
        </w:tc>
      </w:tr>
    </w:tbl>
    <w:p w:rsidR="00E40767" w:rsidRDefault="00E40767">
      <w:pPr>
        <w:ind w:firstLine="480"/>
      </w:pPr>
    </w:p>
    <w:p w:rsidR="00E40767" w:rsidRDefault="00C34724">
      <w:pPr>
        <w:pStyle w:val="1"/>
      </w:pPr>
      <w:bookmarkStart w:id="71" w:name="_Toc151475700"/>
      <w:r>
        <w:rPr>
          <w:rFonts w:hint="eastAsia"/>
        </w:rPr>
        <w:t>清算费用数据</w:t>
      </w:r>
      <w:bookmarkEnd w:id="71"/>
    </w:p>
    <w:p w:rsidR="00E40767" w:rsidRDefault="00C34724">
      <w:pPr>
        <w:pStyle w:val="21"/>
      </w:pPr>
      <w:bookmarkStart w:id="72" w:name="_Toc151475701"/>
      <w:r>
        <w:rPr>
          <w:rFonts w:hint="eastAsia"/>
        </w:rPr>
        <w:t>违约单数据文件</w:t>
      </w:r>
      <w:bookmarkEnd w:id="72"/>
    </w:p>
    <w:p w:rsidR="00E40767" w:rsidRDefault="00C34724">
      <w:pPr>
        <w:pStyle w:val="30"/>
        <w:spacing w:before="156" w:after="156"/>
      </w:pPr>
      <w:bookmarkStart w:id="73" w:name="_Toc151475702"/>
      <w:r>
        <w:rPr>
          <w:rFonts w:hint="eastAsia"/>
        </w:rPr>
        <w:t>明细记录</w:t>
      </w:r>
      <w:bookmarkEnd w:id="73"/>
    </w:p>
    <w:p w:rsidR="00E40767" w:rsidRDefault="00C34724">
      <w:pPr>
        <w:ind w:firstLine="480"/>
      </w:pPr>
      <w:r>
        <w:rPr>
          <w:rFonts w:hint="eastAsia"/>
        </w:rPr>
        <w:t>提供二级系统清算时处理违约的数据来源（包含信用型询价、保证金询价、竞价、定价市场的违约单）。</w:t>
      </w:r>
    </w:p>
    <w:tbl>
      <w:tblPr>
        <w:tblW w:w="8429" w:type="dxa"/>
        <w:tblInd w:w="-5" w:type="dxa"/>
        <w:tblLook w:val="04A0" w:firstRow="1" w:lastRow="0" w:firstColumn="1" w:lastColumn="0" w:noHBand="0" w:noVBand="1"/>
      </w:tblPr>
      <w:tblGrid>
        <w:gridCol w:w="920"/>
        <w:gridCol w:w="2520"/>
        <w:gridCol w:w="1180"/>
        <w:gridCol w:w="3809"/>
      </w:tblGrid>
      <w:tr w:rsidR="00E4076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8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交割序号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20</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YYYYMMDD+2位市场代码+2位保留特殊标识+8位序列号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买卖方向</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u w:color="000000" w:themeColor="text1"/>
              </w:rPr>
            </w:pPr>
            <w:r>
              <w:rPr>
                <w:rFonts w:ascii="宋体" w:hAnsi="宋体" w:cs="Arial" w:hint="eastAsia"/>
                <w:kern w:val="0"/>
                <w:sz w:val="20"/>
                <w:szCs w:val="20"/>
                <w:u w:color="000000" w:themeColor="text1"/>
              </w:rPr>
              <w:t>s-卖</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u w:color="000000" w:themeColor="text1"/>
              </w:rPr>
              <w:t>b-买</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10位数字编号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会员代码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4位数字编号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席位代码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6位数字编号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合约代码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8</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E40767">
            <w:pPr>
              <w:widowControl/>
              <w:spacing w:line="240" w:lineRule="auto"/>
              <w:ind w:firstLineChars="0" w:firstLine="0"/>
              <w:rPr>
                <w:rFonts w:ascii="宋体" w:hAnsi="宋体" w:cs="Arial"/>
                <w:kern w:val="0"/>
                <w:sz w:val="20"/>
                <w:szCs w:val="20"/>
              </w:rPr>
            </w:pP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手数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价格</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单位同合约报价单位</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违约方向</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w:t>
            </w:r>
            <w:r>
              <w:rPr>
                <w:rFonts w:ascii="宋体" w:hAnsi="宋体" w:cs="Arial" w:hint="eastAsia"/>
                <w:kern w:val="0"/>
                <w:sz w:val="20"/>
                <w:szCs w:val="20"/>
              </w:rPr>
              <w:t>-</w:t>
            </w:r>
            <w:r>
              <w:rPr>
                <w:rFonts w:ascii="宋体" w:hAnsi="宋体" w:cs="Arial"/>
                <w:kern w:val="0"/>
                <w:sz w:val="20"/>
                <w:szCs w:val="20"/>
              </w:rPr>
              <w:t>违约方(支付给会员)</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w:t>
            </w:r>
            <w:r>
              <w:rPr>
                <w:rFonts w:ascii="宋体" w:hAnsi="宋体" w:cs="Arial" w:hint="eastAsia"/>
                <w:kern w:val="0"/>
                <w:sz w:val="20"/>
                <w:szCs w:val="20"/>
              </w:rPr>
              <w:t>-</w:t>
            </w:r>
            <w:r>
              <w:rPr>
                <w:rFonts w:ascii="宋体" w:hAnsi="宋体" w:cs="Arial"/>
                <w:kern w:val="0"/>
                <w:sz w:val="20"/>
                <w:szCs w:val="20"/>
              </w:rPr>
              <w:t>被违约方(收到会员违约金)</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w:t>
            </w:r>
            <w:r>
              <w:rPr>
                <w:rFonts w:ascii="宋体" w:hAnsi="宋体" w:cs="Arial" w:hint="eastAsia"/>
                <w:kern w:val="0"/>
                <w:sz w:val="20"/>
                <w:szCs w:val="20"/>
              </w:rPr>
              <w:t>-</w:t>
            </w:r>
            <w:r>
              <w:rPr>
                <w:rFonts w:ascii="宋体" w:hAnsi="宋体" w:cs="Arial"/>
                <w:kern w:val="0"/>
                <w:sz w:val="20"/>
                <w:szCs w:val="20"/>
              </w:rPr>
              <w:t>违约方(支付给交易所)</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违约日期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bl>
    <w:p w:rsidR="00E40767" w:rsidRDefault="00E40767">
      <w:pPr>
        <w:ind w:firstLine="480"/>
      </w:pPr>
    </w:p>
    <w:p w:rsidR="00E40767" w:rsidRDefault="00C34724">
      <w:pPr>
        <w:pStyle w:val="21"/>
      </w:pPr>
      <w:bookmarkStart w:id="74" w:name="_Toc151475703"/>
      <w:r>
        <w:rPr>
          <w:rFonts w:hint="eastAsia"/>
        </w:rPr>
        <w:t>客户费用数据文件</w:t>
      </w:r>
      <w:bookmarkEnd w:id="74"/>
    </w:p>
    <w:p w:rsidR="00E40767" w:rsidRDefault="00C34724">
      <w:pPr>
        <w:pStyle w:val="30"/>
        <w:spacing w:before="156" w:after="156"/>
      </w:pPr>
      <w:bookmarkStart w:id="75" w:name="_Toc151475704"/>
      <w:r>
        <w:rPr>
          <w:rFonts w:hint="eastAsia"/>
        </w:rPr>
        <w:t>明细记录</w:t>
      </w:r>
      <w:bookmarkEnd w:id="75"/>
    </w:p>
    <w:p w:rsidR="00E40767" w:rsidRDefault="00C34724">
      <w:pPr>
        <w:ind w:firstLine="480"/>
      </w:pPr>
      <w:r>
        <w:rPr>
          <w:rFonts w:hint="eastAsia"/>
        </w:rPr>
        <w:t>提供二级系统清算后核对席位客户费用。</w:t>
      </w:r>
    </w:p>
    <w:tbl>
      <w:tblPr>
        <w:tblW w:w="8408" w:type="dxa"/>
        <w:tblInd w:w="-5" w:type="dxa"/>
        <w:tblLook w:val="04A0" w:firstRow="1" w:lastRow="0" w:firstColumn="1" w:lastColumn="0" w:noHBand="0" w:noVBand="1"/>
      </w:tblPr>
      <w:tblGrid>
        <w:gridCol w:w="920"/>
        <w:gridCol w:w="2520"/>
        <w:gridCol w:w="1180"/>
        <w:gridCol w:w="3788"/>
      </w:tblGrid>
      <w:tr w:rsidR="00E4076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78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8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78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10位数字编号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席位代码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78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6位数字编号</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费用类型</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8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费用类型包括：</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1-仓储费</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2-超期补偿费</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3-TD延期补偿费</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4-运保费</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5-询价手续费（应收）</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6-竞价手续费（应收）</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8- 交割手续费</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9- 交易所收取交割违约金</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10- 会员收到/支付的交割违约金</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13- 质押登记费</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14- 租借登记费</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15- 会员收到/支付的平仓违约金</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17- 交易所收取的税票违约金</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18- 会员收到/支付的税票违约金</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19- 滞纳金</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20- 黄金ETF过户费</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21- 黄金ETF实际现金差额</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22- 租借拆借利息</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24- 充抵手续费</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25- 过户费</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31- 出入库费</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32- 实物搬运费</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33- 保管库保管费</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34- 手续费减免</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35- TN延期补偿费</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36- 出金手续费</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37- 库存互换费</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38- 询价豁免库存利息</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39- 盈亏</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45-仓息</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46-保证金询价手续费(应收)</w:t>
            </w:r>
          </w:p>
          <w:p w:rsidR="00E40767" w:rsidRDefault="00E40767">
            <w:pPr>
              <w:widowControl/>
              <w:spacing w:line="240" w:lineRule="auto"/>
              <w:ind w:firstLineChars="0" w:firstLine="0"/>
              <w:rPr>
                <w:rFonts w:ascii="宋体" w:hAnsi="宋体" w:cs="Arial"/>
                <w:kern w:val="0"/>
                <w:sz w:val="20"/>
                <w:szCs w:val="20"/>
              </w:rPr>
            </w:pPr>
          </w:p>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其中：</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 6-竞价手续费（应收）包括：竞价交易产生的手续费，定价交易产生的手续费目前也汇总到该费用类型。</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 34-手续费减免包括：5-询价手续费（应收）、6-竞价手续费（应收）、46-保证金询价手续费（应收）减免的手续费总额</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 5-询价手续费（应收）：包括信用型询价即远掉、拆借、期权产生的手续费</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4. 22-租借拆借利息：含租借利息和拆借利息</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5.25-过户费包括：交易库非交易过户费、库存互换过户费、保管库场外实物清算过户费、库存划转过户费。</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6.33-保管库保管费包括：保管库包仓费、保管库称重费、保管库查库费、保管库包装费、保管库其他费用。</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7.手续费实收=竞价手续费（应收）+询价手续费（应收）-手续费减免</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8. 39-盈亏包括：延期每日无负债盈亏、上海金和上海银集中定价交割盈亏、白银即期交割盈亏、询价现金交割的交割盈亏、保证金询价每日无负债盈亏</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9. 31-出入库费包括：交易库入库费、交易库出库费、保管库入库费、保管库出库费</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10. 36-出金手续费包括：当日跨行出金手续费、当日同行出金手续费、跨日出金手续费</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费用合计</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78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单位为：分 </w:t>
            </w:r>
          </w:p>
        </w:tc>
      </w:tr>
    </w:tbl>
    <w:p w:rsidR="00E40767" w:rsidRDefault="00E40767">
      <w:pPr>
        <w:ind w:firstLine="480"/>
      </w:pPr>
    </w:p>
    <w:p w:rsidR="00E40767" w:rsidRDefault="00C34724">
      <w:pPr>
        <w:pStyle w:val="1"/>
      </w:pPr>
      <w:bookmarkStart w:id="76" w:name="_Toc151475705"/>
      <w:r>
        <w:rPr>
          <w:rFonts w:hint="eastAsia"/>
        </w:rPr>
        <w:t>行情数据</w:t>
      </w:r>
      <w:bookmarkEnd w:id="76"/>
    </w:p>
    <w:p w:rsidR="00E40767" w:rsidRDefault="00C34724">
      <w:pPr>
        <w:pStyle w:val="21"/>
      </w:pPr>
      <w:bookmarkStart w:id="77" w:name="_Toc151475706"/>
      <w:r>
        <w:rPr>
          <w:rFonts w:hint="eastAsia"/>
        </w:rPr>
        <w:t>竞价收市行情数据文件</w:t>
      </w:r>
      <w:bookmarkEnd w:id="77"/>
    </w:p>
    <w:p w:rsidR="00E40767" w:rsidRDefault="00C34724">
      <w:pPr>
        <w:pStyle w:val="30"/>
        <w:spacing w:before="156" w:after="156"/>
      </w:pPr>
      <w:bookmarkStart w:id="78" w:name="_Toc151475707"/>
      <w:r>
        <w:rPr>
          <w:rFonts w:hint="eastAsia"/>
        </w:rPr>
        <w:t>明细记录</w:t>
      </w:r>
      <w:bookmarkEnd w:id="78"/>
    </w:p>
    <w:p w:rsidR="00E40767" w:rsidRDefault="00C34724">
      <w:pPr>
        <w:ind w:firstLine="480"/>
      </w:pPr>
      <w:r>
        <w:rPr>
          <w:rFonts w:hint="eastAsia"/>
        </w:rPr>
        <w:t>提供交易所系统收市后的竞价行情。</w:t>
      </w:r>
    </w:p>
    <w:tbl>
      <w:tblPr>
        <w:tblW w:w="8408" w:type="dxa"/>
        <w:tblInd w:w="-5" w:type="dxa"/>
        <w:tblLook w:val="04A0" w:firstRow="1" w:lastRow="0" w:firstColumn="1" w:lastColumn="0" w:noHBand="0" w:noVBand="1"/>
      </w:tblPr>
      <w:tblGrid>
        <w:gridCol w:w="920"/>
        <w:gridCol w:w="2520"/>
        <w:gridCol w:w="1180"/>
        <w:gridCol w:w="3788"/>
      </w:tblGrid>
      <w:tr w:rsidR="00E4076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78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合约代码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8</w:t>
            </w:r>
          </w:p>
        </w:tc>
        <w:tc>
          <w:tcPr>
            <w:tcW w:w="378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，不可为空</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合约名称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C12</w:t>
            </w:r>
          </w:p>
        </w:tc>
        <w:tc>
          <w:tcPr>
            <w:tcW w:w="378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最长12位字符，不可为空</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昨收盘</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78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单位元，可以为空</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昨结算</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78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单位元，可以为空</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开盘价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78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单位元，可以为空</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最高价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78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单位元，可以为空</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最低价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78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单位元，可以为空</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收盘价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78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单位元，可以为空</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结算价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78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单位元，可以为空</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成交量</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w:t>
            </w:r>
          </w:p>
        </w:tc>
        <w:tc>
          <w:tcPr>
            <w:tcW w:w="378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可以为空</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持仓量</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w:t>
            </w:r>
          </w:p>
        </w:tc>
        <w:tc>
          <w:tcPr>
            <w:tcW w:w="378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可以为空</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成交额</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78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单位分，可以为空</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行情日期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88"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YYYYMMDD，不可为空</w:t>
            </w:r>
          </w:p>
        </w:tc>
      </w:tr>
    </w:tbl>
    <w:p w:rsidR="00E40767" w:rsidRDefault="00E40767">
      <w:pPr>
        <w:ind w:firstLine="480"/>
      </w:pPr>
    </w:p>
    <w:p w:rsidR="00E40767" w:rsidRDefault="00C34724">
      <w:pPr>
        <w:pStyle w:val="21"/>
      </w:pPr>
      <w:bookmarkStart w:id="79" w:name="_Toc151475708"/>
      <w:r>
        <w:rPr>
          <w:rFonts w:hint="eastAsia"/>
        </w:rPr>
        <w:t>定价合约定盘价数据文件</w:t>
      </w:r>
      <w:bookmarkEnd w:id="79"/>
    </w:p>
    <w:p w:rsidR="00E40767" w:rsidRDefault="00C34724">
      <w:pPr>
        <w:pStyle w:val="30"/>
        <w:spacing w:before="156" w:after="156"/>
      </w:pPr>
      <w:bookmarkStart w:id="80" w:name="_Toc151475709"/>
      <w:r>
        <w:rPr>
          <w:rFonts w:hint="eastAsia"/>
        </w:rPr>
        <w:t>明细记录</w:t>
      </w:r>
      <w:bookmarkEnd w:id="80"/>
    </w:p>
    <w:p w:rsidR="00E40767" w:rsidRDefault="00C34724">
      <w:pPr>
        <w:ind w:firstLine="480"/>
      </w:pPr>
      <w:r>
        <w:rPr>
          <w:rFonts w:hint="eastAsia"/>
        </w:rPr>
        <w:t>提供交易所系统收市后的定价行情。</w:t>
      </w:r>
    </w:p>
    <w:tbl>
      <w:tblPr>
        <w:tblW w:w="8440" w:type="dxa"/>
        <w:tblInd w:w="-5" w:type="dxa"/>
        <w:tblLook w:val="04A0" w:firstRow="1" w:lastRow="0" w:firstColumn="1" w:lastColumn="0" w:noHBand="0" w:noVBand="1"/>
      </w:tblPr>
      <w:tblGrid>
        <w:gridCol w:w="920"/>
        <w:gridCol w:w="2520"/>
        <w:gridCol w:w="1180"/>
        <w:gridCol w:w="3820"/>
      </w:tblGrid>
      <w:tr w:rsidR="00E4076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8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合约代码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E40767">
            <w:pPr>
              <w:widowControl/>
              <w:spacing w:line="240" w:lineRule="auto"/>
              <w:ind w:firstLineChars="0" w:firstLine="0"/>
              <w:rPr>
                <w:rFonts w:ascii="宋体" w:hAnsi="宋体" w:cs="Arial"/>
                <w:kern w:val="0"/>
                <w:sz w:val="20"/>
                <w:szCs w:val="20"/>
              </w:rPr>
            </w:pP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合约名称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C12</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场次编号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E40767">
            <w:pPr>
              <w:widowControl/>
              <w:spacing w:line="240" w:lineRule="auto"/>
              <w:ind w:firstLineChars="0" w:firstLine="0"/>
              <w:rPr>
                <w:rFonts w:ascii="宋体" w:hAnsi="宋体" w:cs="Arial"/>
                <w:kern w:val="0"/>
                <w:sz w:val="20"/>
                <w:szCs w:val="20"/>
              </w:rPr>
            </w:pP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场次名称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C31</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参考价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参考价报入时间</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HH:MM:SS</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成交手数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成交重量</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N(16,6)</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买手数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买重量</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N(16,6)</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卖手数</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卖重量</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N(16,6)</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基准价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 (12,6)</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是否为结算价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1：是 0：否</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月平均价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月成交量</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N(16,6)</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年平均价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行情日期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bl>
    <w:p w:rsidR="00E40767" w:rsidRDefault="00E40767">
      <w:pPr>
        <w:ind w:firstLine="480"/>
      </w:pPr>
    </w:p>
    <w:p w:rsidR="00E40767" w:rsidRDefault="00C34724">
      <w:pPr>
        <w:pStyle w:val="21"/>
      </w:pPr>
      <w:bookmarkStart w:id="81" w:name="_Toc151475710"/>
      <w:r>
        <w:rPr>
          <w:rFonts w:hint="eastAsia"/>
        </w:rPr>
        <w:t>保证金询价结算价数据文件</w:t>
      </w:r>
      <w:bookmarkEnd w:id="81"/>
    </w:p>
    <w:p w:rsidR="00E40767" w:rsidRDefault="00C34724">
      <w:pPr>
        <w:pStyle w:val="30"/>
        <w:spacing w:before="156" w:after="156"/>
      </w:pPr>
      <w:bookmarkStart w:id="82" w:name="_Toc151475711"/>
      <w:r>
        <w:rPr>
          <w:rFonts w:hint="eastAsia"/>
        </w:rPr>
        <w:t>明细记录</w:t>
      </w:r>
      <w:bookmarkEnd w:id="82"/>
    </w:p>
    <w:p w:rsidR="00E40767" w:rsidRDefault="00C34724">
      <w:pPr>
        <w:ind w:firstLine="480"/>
      </w:pPr>
      <w:r>
        <w:rPr>
          <w:rFonts w:hint="eastAsia"/>
        </w:rPr>
        <w:t>提供交易所系统收市后的</w:t>
      </w:r>
      <w:r>
        <w:t>保证金询价结算价</w:t>
      </w:r>
      <w:r>
        <w:rPr>
          <w:rFonts w:hint="eastAsia"/>
        </w:rPr>
        <w:t>。</w:t>
      </w:r>
    </w:p>
    <w:tbl>
      <w:tblPr>
        <w:tblW w:w="8397" w:type="dxa"/>
        <w:tblInd w:w="-5" w:type="dxa"/>
        <w:tblLook w:val="04A0" w:firstRow="1" w:lastRow="0" w:firstColumn="1" w:lastColumn="0" w:noHBand="0" w:noVBand="1"/>
      </w:tblPr>
      <w:tblGrid>
        <w:gridCol w:w="920"/>
        <w:gridCol w:w="2520"/>
        <w:gridCol w:w="1180"/>
        <w:gridCol w:w="3777"/>
      </w:tblGrid>
      <w:tr w:rsidR="00E4076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777"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C8</w:t>
            </w:r>
          </w:p>
        </w:tc>
        <w:tc>
          <w:tcPr>
            <w:tcW w:w="3777"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合约代码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C8</w:t>
            </w:r>
          </w:p>
        </w:tc>
        <w:tc>
          <w:tcPr>
            <w:tcW w:w="3777" w:type="dxa"/>
            <w:tcBorders>
              <w:top w:val="nil"/>
              <w:left w:val="nil"/>
              <w:bottom w:val="single" w:sz="4" w:space="0" w:color="auto"/>
              <w:right w:val="single" w:sz="4" w:space="0" w:color="auto"/>
            </w:tcBorders>
            <w:shd w:val="clear" w:color="auto" w:fill="auto"/>
            <w:noWrap/>
            <w:vAlign w:val="center"/>
          </w:tcPr>
          <w:p w:rsidR="00E40767" w:rsidRDefault="00E40767">
            <w:pPr>
              <w:widowControl/>
              <w:spacing w:line="240" w:lineRule="auto"/>
              <w:ind w:firstLineChars="0" w:firstLine="0"/>
              <w:rPr>
                <w:rFonts w:ascii="宋体" w:hAnsi="宋体" w:cs="Arial"/>
                <w:kern w:val="0"/>
                <w:sz w:val="20"/>
                <w:szCs w:val="20"/>
              </w:rPr>
            </w:pP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到期日</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C8</w:t>
            </w:r>
          </w:p>
        </w:tc>
        <w:tc>
          <w:tcPr>
            <w:tcW w:w="3777"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结算价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N(12,6)</w:t>
            </w:r>
          </w:p>
        </w:tc>
        <w:tc>
          <w:tcPr>
            <w:tcW w:w="3777"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目前黄金合约单位是元/克</w:t>
            </w:r>
          </w:p>
        </w:tc>
      </w:tr>
    </w:tbl>
    <w:p w:rsidR="00E40767" w:rsidRDefault="00E40767">
      <w:pPr>
        <w:ind w:firstLine="480"/>
      </w:pPr>
    </w:p>
    <w:p w:rsidR="00E40767" w:rsidRDefault="00E40767">
      <w:pPr>
        <w:ind w:firstLine="480"/>
      </w:pPr>
    </w:p>
    <w:p w:rsidR="00E40767" w:rsidRDefault="00C34724">
      <w:pPr>
        <w:pStyle w:val="1"/>
      </w:pPr>
      <w:bookmarkStart w:id="83" w:name="_Toc151475712"/>
      <w:r>
        <w:rPr>
          <w:rFonts w:hint="eastAsia"/>
        </w:rPr>
        <w:t>询价清算单数据</w:t>
      </w:r>
      <w:bookmarkEnd w:id="83"/>
    </w:p>
    <w:p w:rsidR="00E40767" w:rsidRDefault="00C34724">
      <w:pPr>
        <w:pStyle w:val="21"/>
      </w:pPr>
      <w:bookmarkStart w:id="84" w:name="_Toc151475713"/>
      <w:r>
        <w:rPr>
          <w:rFonts w:hint="eastAsia"/>
        </w:rPr>
        <w:t>即远掉到期清算单数据文件</w:t>
      </w:r>
      <w:bookmarkEnd w:id="84"/>
    </w:p>
    <w:p w:rsidR="00E40767" w:rsidRDefault="00C34724">
      <w:pPr>
        <w:pStyle w:val="30"/>
        <w:spacing w:before="156" w:after="156"/>
      </w:pPr>
      <w:bookmarkStart w:id="85" w:name="_Toc151475714"/>
      <w:r>
        <w:rPr>
          <w:rFonts w:hint="eastAsia"/>
        </w:rPr>
        <w:t>明细记录</w:t>
      </w:r>
      <w:bookmarkEnd w:id="85"/>
    </w:p>
    <w:p w:rsidR="00E40767" w:rsidRDefault="00C34724">
      <w:pPr>
        <w:ind w:firstLine="480"/>
      </w:pPr>
      <w:r>
        <w:rPr>
          <w:rFonts w:hint="eastAsia"/>
        </w:rPr>
        <w:t>提供二级系统当前交易日询价即远掉到期清算单信息。</w:t>
      </w:r>
    </w:p>
    <w:tbl>
      <w:tblPr>
        <w:tblW w:w="8429" w:type="dxa"/>
        <w:tblInd w:w="-5" w:type="dxa"/>
        <w:tblLook w:val="04A0" w:firstRow="1" w:lastRow="0" w:firstColumn="1" w:lastColumn="0" w:noHBand="0" w:noVBand="1"/>
      </w:tblPr>
      <w:tblGrid>
        <w:gridCol w:w="920"/>
        <w:gridCol w:w="2520"/>
        <w:gridCol w:w="1180"/>
        <w:gridCol w:w="3809"/>
      </w:tblGrid>
      <w:tr w:rsidR="00E4076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8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询价即远掉到期清算单编号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成交单编号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席位代码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本方方向（原交易方向）</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买方、卖方</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合约代码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8</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E40767">
            <w:pPr>
              <w:widowControl/>
              <w:spacing w:line="240" w:lineRule="auto"/>
              <w:ind w:firstLineChars="0" w:firstLine="0"/>
              <w:rPr>
                <w:rFonts w:ascii="宋体" w:hAnsi="宋体" w:cs="Arial"/>
                <w:kern w:val="0"/>
                <w:sz w:val="20"/>
                <w:szCs w:val="20"/>
              </w:rPr>
            </w:pP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近/远端</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近端、远端</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价格</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数量(手)</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N10</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重量（千克）</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结算方式</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实物交割、现金结算</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参考价格</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本方收到资金金额</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r>
              <w:rPr>
                <w:rFonts w:ascii="宋体" w:hAnsi="宋体" w:cs="Arial"/>
                <w:kern w:val="0"/>
                <w:sz w:val="20"/>
                <w:szCs w:val="20"/>
              </w:rPr>
              <w:t>0</w:t>
            </w:r>
            <w:r>
              <w:rPr>
                <w:rFonts w:ascii="宋体" w:hAnsi="宋体" w:cs="Arial" w:hint="eastAsia"/>
                <w:kern w:val="0"/>
                <w:sz w:val="20"/>
                <w:szCs w:val="20"/>
              </w:rPr>
              <w:t>)</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若本方收到，数值为正；若本方支出，数值为负；单位：分。</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本方收到实物重量（千克）</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若本方收货，数值为正；若本方交货，数值为负。</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是否违约申报</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未申报、实物交割买方违约申报、现金结算违约申报</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清算信息</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成功、实际买方主动违约、实际卖方主动违约、双方主动违约、实际买方被动违约、实际卖方被动违约、双方被动违约、现金结算主动违约、现金结算被动违约、参考价格不存在</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指定仓库代码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只有白银相关合约使用</w:t>
            </w:r>
          </w:p>
        </w:tc>
      </w:tr>
    </w:tbl>
    <w:p w:rsidR="00E40767" w:rsidRDefault="00E40767">
      <w:pPr>
        <w:ind w:firstLine="480"/>
      </w:pPr>
    </w:p>
    <w:p w:rsidR="00E40767" w:rsidRDefault="00C34724">
      <w:pPr>
        <w:pStyle w:val="21"/>
      </w:pPr>
      <w:bookmarkStart w:id="86" w:name="_Toc151475715"/>
      <w:r>
        <w:rPr>
          <w:rFonts w:hint="eastAsia"/>
        </w:rPr>
        <w:t>期权权利金清算单数据文件</w:t>
      </w:r>
      <w:bookmarkEnd w:id="86"/>
    </w:p>
    <w:p w:rsidR="00E40767" w:rsidRDefault="00C34724">
      <w:pPr>
        <w:pStyle w:val="30"/>
        <w:spacing w:before="156" w:after="156"/>
      </w:pPr>
      <w:bookmarkStart w:id="87" w:name="_Toc151475716"/>
      <w:r>
        <w:rPr>
          <w:rFonts w:hint="eastAsia"/>
        </w:rPr>
        <w:t>明细记录</w:t>
      </w:r>
      <w:bookmarkEnd w:id="87"/>
    </w:p>
    <w:p w:rsidR="00E40767" w:rsidRDefault="00C34724">
      <w:pPr>
        <w:ind w:firstLine="480"/>
      </w:pPr>
      <w:r>
        <w:rPr>
          <w:rFonts w:hint="eastAsia"/>
        </w:rPr>
        <w:t>提供二级系统当前交易日询价期权权利金清算单信息。</w:t>
      </w:r>
    </w:p>
    <w:tbl>
      <w:tblPr>
        <w:tblW w:w="8440" w:type="dxa"/>
        <w:tblInd w:w="-5" w:type="dxa"/>
        <w:tblLook w:val="04A0" w:firstRow="1" w:lastRow="0" w:firstColumn="1" w:lastColumn="0" w:noHBand="0" w:noVBand="1"/>
      </w:tblPr>
      <w:tblGrid>
        <w:gridCol w:w="920"/>
        <w:gridCol w:w="2520"/>
        <w:gridCol w:w="1180"/>
        <w:gridCol w:w="3820"/>
      </w:tblGrid>
      <w:tr w:rsidR="00E4076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8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询价期权权利金清算单编号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成交单编号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席位代码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本方方向（原交易方向）</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买方、卖方</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合约代码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8</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E40767">
            <w:pPr>
              <w:widowControl/>
              <w:spacing w:line="240" w:lineRule="auto"/>
              <w:ind w:firstLineChars="0" w:firstLine="0"/>
              <w:rPr>
                <w:rFonts w:ascii="宋体" w:hAnsi="宋体" w:cs="Arial"/>
                <w:kern w:val="0"/>
                <w:sz w:val="20"/>
                <w:szCs w:val="20"/>
              </w:rPr>
            </w:pP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开平仓标志</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权利金（元/克、元/千克）</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数量(手）</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N10</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重量（千克）</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本方收到资金金额</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r>
              <w:rPr>
                <w:rFonts w:ascii="宋体" w:hAnsi="宋体" w:cs="Arial"/>
                <w:kern w:val="0"/>
                <w:sz w:val="20"/>
                <w:szCs w:val="20"/>
              </w:rPr>
              <w:t>0</w:t>
            </w:r>
            <w:r>
              <w:rPr>
                <w:rFonts w:ascii="宋体" w:hAnsi="宋体" w:cs="Arial" w:hint="eastAsia"/>
                <w:kern w:val="0"/>
                <w:sz w:val="20"/>
                <w:szCs w:val="20"/>
              </w:rPr>
              <w:t>)</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本方收到，数值为正；本方支出，数值为负；单位：分</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是否违约申报</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未申报、权利金违约申报</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清算信息</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成功、权利金主动违约、权利金被动违约</w:t>
            </w:r>
          </w:p>
        </w:tc>
      </w:tr>
    </w:tbl>
    <w:p w:rsidR="00E40767" w:rsidRDefault="00E40767">
      <w:pPr>
        <w:ind w:firstLine="480"/>
      </w:pPr>
    </w:p>
    <w:p w:rsidR="00E40767" w:rsidRDefault="00C34724">
      <w:pPr>
        <w:pStyle w:val="21"/>
      </w:pPr>
      <w:bookmarkStart w:id="88" w:name="_Toc151475717"/>
      <w:r>
        <w:rPr>
          <w:rFonts w:hint="eastAsia"/>
        </w:rPr>
        <w:t>拆借过户清算单数据文件</w:t>
      </w:r>
      <w:bookmarkEnd w:id="88"/>
    </w:p>
    <w:p w:rsidR="00E40767" w:rsidRDefault="00C34724">
      <w:pPr>
        <w:pStyle w:val="30"/>
        <w:spacing w:before="156" w:after="156"/>
      </w:pPr>
      <w:bookmarkStart w:id="89" w:name="_Toc151475718"/>
      <w:r>
        <w:rPr>
          <w:rFonts w:hint="eastAsia"/>
        </w:rPr>
        <w:t>明细记录</w:t>
      </w:r>
      <w:bookmarkEnd w:id="89"/>
    </w:p>
    <w:p w:rsidR="00E40767" w:rsidRDefault="00C34724">
      <w:pPr>
        <w:ind w:firstLine="480"/>
      </w:pPr>
      <w:r>
        <w:rPr>
          <w:rFonts w:hint="eastAsia"/>
        </w:rPr>
        <w:t>提供二级系统当前交易日询价拆借过户清算单信息。</w:t>
      </w:r>
    </w:p>
    <w:tbl>
      <w:tblPr>
        <w:tblW w:w="8343" w:type="dxa"/>
        <w:tblInd w:w="-5" w:type="dxa"/>
        <w:tblLook w:val="04A0" w:firstRow="1" w:lastRow="0" w:firstColumn="1" w:lastColumn="0" w:noHBand="0" w:noVBand="1"/>
      </w:tblPr>
      <w:tblGrid>
        <w:gridCol w:w="920"/>
        <w:gridCol w:w="2520"/>
        <w:gridCol w:w="1180"/>
        <w:gridCol w:w="3723"/>
      </w:tblGrid>
      <w:tr w:rsidR="00E4076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723"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23"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询价拆借过户单编号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723"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成交单编号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723"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席位代码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723"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723"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本方方向（原交易方向）</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23"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买方、卖方</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合约代码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8</w:t>
            </w:r>
          </w:p>
        </w:tc>
        <w:tc>
          <w:tcPr>
            <w:tcW w:w="3723" w:type="dxa"/>
            <w:tcBorders>
              <w:top w:val="nil"/>
              <w:left w:val="nil"/>
              <w:bottom w:val="single" w:sz="4" w:space="0" w:color="auto"/>
              <w:right w:val="single" w:sz="4" w:space="0" w:color="auto"/>
            </w:tcBorders>
            <w:shd w:val="clear" w:color="auto" w:fill="auto"/>
            <w:noWrap/>
            <w:vAlign w:val="center"/>
          </w:tcPr>
          <w:p w:rsidR="00E40767" w:rsidRDefault="00E40767">
            <w:pPr>
              <w:widowControl/>
              <w:spacing w:line="240" w:lineRule="auto"/>
              <w:ind w:firstLineChars="0" w:firstLine="0"/>
              <w:rPr>
                <w:rFonts w:ascii="宋体" w:hAnsi="宋体" w:cs="Arial"/>
                <w:kern w:val="0"/>
                <w:sz w:val="20"/>
                <w:szCs w:val="20"/>
              </w:rPr>
            </w:pP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过户品种</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723"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借金/还金</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23"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借金、还金</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数量(手）</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N10</w:t>
            </w:r>
          </w:p>
        </w:tc>
        <w:tc>
          <w:tcPr>
            <w:tcW w:w="3723"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重量（千克）</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723"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本方收到实物重量（千克）</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N(12,6)</w:t>
            </w:r>
          </w:p>
        </w:tc>
        <w:tc>
          <w:tcPr>
            <w:tcW w:w="3723"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本方收货，数值为正；本方交货，数值为负</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仓库代码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23"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清算信息</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23"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成功、失败</w:t>
            </w:r>
          </w:p>
        </w:tc>
      </w:tr>
    </w:tbl>
    <w:p w:rsidR="00E40767" w:rsidRDefault="00E40767">
      <w:pPr>
        <w:ind w:firstLine="480"/>
      </w:pPr>
    </w:p>
    <w:p w:rsidR="00E40767" w:rsidRDefault="00C34724">
      <w:pPr>
        <w:pStyle w:val="21"/>
      </w:pPr>
      <w:bookmarkStart w:id="90" w:name="_Toc151475719"/>
      <w:r>
        <w:rPr>
          <w:rFonts w:hint="eastAsia"/>
        </w:rPr>
        <w:t>拆借利息清算单数据文件</w:t>
      </w:r>
      <w:bookmarkEnd w:id="90"/>
    </w:p>
    <w:p w:rsidR="00E40767" w:rsidRDefault="00C34724">
      <w:pPr>
        <w:pStyle w:val="30"/>
        <w:spacing w:before="156" w:after="156"/>
      </w:pPr>
      <w:bookmarkStart w:id="91" w:name="_Toc151475720"/>
      <w:r>
        <w:rPr>
          <w:rFonts w:hint="eastAsia"/>
        </w:rPr>
        <w:t>明细记录</w:t>
      </w:r>
      <w:bookmarkEnd w:id="91"/>
    </w:p>
    <w:p w:rsidR="00E40767" w:rsidRDefault="00C34724">
      <w:pPr>
        <w:ind w:firstLine="480"/>
      </w:pPr>
      <w:r>
        <w:rPr>
          <w:rFonts w:hint="eastAsia"/>
        </w:rPr>
        <w:t>提供二级系统当前交易日询价拆借利息清算单信息。</w:t>
      </w:r>
    </w:p>
    <w:tbl>
      <w:tblPr>
        <w:tblW w:w="8354" w:type="dxa"/>
        <w:tblInd w:w="-5" w:type="dxa"/>
        <w:tblLook w:val="04A0" w:firstRow="1" w:lastRow="0" w:firstColumn="1" w:lastColumn="0" w:noHBand="0" w:noVBand="1"/>
      </w:tblPr>
      <w:tblGrid>
        <w:gridCol w:w="920"/>
        <w:gridCol w:w="2520"/>
        <w:gridCol w:w="1180"/>
        <w:gridCol w:w="3734"/>
      </w:tblGrid>
      <w:tr w:rsidR="00E4076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734"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询价拆借利息清算单编号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成交单编号</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席位代码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本方方向（原交易方向）</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拆入、拆出</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合约代码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8</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E40767">
            <w:pPr>
              <w:widowControl/>
              <w:spacing w:line="240" w:lineRule="auto"/>
              <w:ind w:firstLineChars="0" w:firstLine="0"/>
              <w:rPr>
                <w:rFonts w:ascii="宋体" w:hAnsi="宋体" w:cs="Arial"/>
                <w:kern w:val="0"/>
                <w:sz w:val="20"/>
                <w:szCs w:val="20"/>
              </w:rPr>
            </w:pP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本方收到资金金额</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r>
              <w:rPr>
                <w:rFonts w:ascii="宋体" w:hAnsi="宋体" w:cs="Arial"/>
                <w:kern w:val="0"/>
                <w:sz w:val="20"/>
                <w:szCs w:val="20"/>
              </w:rPr>
              <w:t>0</w:t>
            </w:r>
            <w:r>
              <w:rPr>
                <w:rFonts w:ascii="宋体" w:hAnsi="宋体" w:cs="Arial" w:hint="eastAsia"/>
                <w:kern w:val="0"/>
                <w:sz w:val="20"/>
                <w:szCs w:val="20"/>
              </w:rPr>
              <w:t>)</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本方收到，为正值，本方支付，为负值；单位：分</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清算信息</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34"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成功、失败</w:t>
            </w:r>
          </w:p>
        </w:tc>
      </w:tr>
    </w:tbl>
    <w:p w:rsidR="00E40767" w:rsidRDefault="00E40767">
      <w:pPr>
        <w:ind w:firstLine="480"/>
      </w:pPr>
    </w:p>
    <w:p w:rsidR="00E40767" w:rsidRDefault="00C34724">
      <w:pPr>
        <w:pStyle w:val="21"/>
      </w:pPr>
      <w:bookmarkStart w:id="92" w:name="_Hlk45178506"/>
      <w:bookmarkStart w:id="93" w:name="_Toc151475721"/>
      <w:r>
        <w:rPr>
          <w:rFonts w:hint="eastAsia"/>
        </w:rPr>
        <w:t>保证金询价到期清算单数据</w:t>
      </w:r>
      <w:bookmarkEnd w:id="92"/>
      <w:r>
        <w:rPr>
          <w:rFonts w:hint="eastAsia"/>
        </w:rPr>
        <w:t>文件</w:t>
      </w:r>
      <w:bookmarkEnd w:id="93"/>
    </w:p>
    <w:p w:rsidR="00E40767" w:rsidRDefault="00C34724">
      <w:pPr>
        <w:pStyle w:val="30"/>
        <w:spacing w:before="156" w:after="156"/>
      </w:pPr>
      <w:bookmarkStart w:id="94" w:name="_Toc151475722"/>
      <w:r>
        <w:rPr>
          <w:rFonts w:hint="eastAsia"/>
        </w:rPr>
        <w:t>明细记录</w:t>
      </w:r>
      <w:bookmarkEnd w:id="94"/>
    </w:p>
    <w:p w:rsidR="00E40767" w:rsidRDefault="00C34724">
      <w:pPr>
        <w:ind w:firstLine="480"/>
      </w:pPr>
      <w:r>
        <w:rPr>
          <w:rFonts w:hint="eastAsia"/>
        </w:rPr>
        <w:t>提供二级系统当前交易日</w:t>
      </w:r>
      <w:r>
        <w:t>保证金询价到期清算单数据</w:t>
      </w:r>
      <w:r>
        <w:rPr>
          <w:rFonts w:hint="eastAsia"/>
        </w:rPr>
        <w:t>。</w:t>
      </w:r>
    </w:p>
    <w:tbl>
      <w:tblPr>
        <w:tblW w:w="83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2520"/>
        <w:gridCol w:w="1180"/>
        <w:gridCol w:w="3755"/>
      </w:tblGrid>
      <w:tr w:rsidR="00E40767">
        <w:trPr>
          <w:trHeight w:val="270"/>
        </w:trPr>
        <w:tc>
          <w:tcPr>
            <w:tcW w:w="920" w:type="dxa"/>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755" w:type="dxa"/>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到期清算单编号</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C20</w:t>
            </w:r>
          </w:p>
        </w:tc>
        <w:tc>
          <w:tcPr>
            <w:tcW w:w="3755"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YYYYMMDD+2位市场代码+2位保留特殊标识+8位序列号</w:t>
            </w: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2</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日期</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C8</w:t>
            </w:r>
          </w:p>
        </w:tc>
        <w:tc>
          <w:tcPr>
            <w:tcW w:w="3755"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YYYYMMDD</w:t>
            </w: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3</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席位代码</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C6</w:t>
            </w:r>
          </w:p>
        </w:tc>
        <w:tc>
          <w:tcPr>
            <w:tcW w:w="3755"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6位数字编号</w:t>
            </w: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4</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客户代码</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C10</w:t>
            </w:r>
          </w:p>
        </w:tc>
        <w:tc>
          <w:tcPr>
            <w:tcW w:w="3755"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10位数字编号</w:t>
            </w: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5</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合约代码</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C8</w:t>
            </w:r>
          </w:p>
        </w:tc>
        <w:tc>
          <w:tcPr>
            <w:tcW w:w="3755" w:type="dxa"/>
            <w:shd w:val="clear" w:color="auto" w:fill="auto"/>
            <w:noWrap/>
            <w:vAlign w:val="center"/>
          </w:tcPr>
          <w:p w:rsidR="00E40767" w:rsidRDefault="00E40767">
            <w:pPr>
              <w:widowControl/>
              <w:spacing w:line="240" w:lineRule="auto"/>
              <w:ind w:firstLineChars="0" w:firstLine="0"/>
              <w:rPr>
                <w:rFonts w:ascii="宋体" w:hAnsi="宋体" w:cs="Arial"/>
                <w:kern w:val="0"/>
                <w:sz w:val="20"/>
                <w:szCs w:val="20"/>
              </w:rPr>
            </w:pP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6</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到期日</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C8</w:t>
            </w:r>
          </w:p>
        </w:tc>
        <w:tc>
          <w:tcPr>
            <w:tcW w:w="3755"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YYYYMMDD</w:t>
            </w: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7</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买卖方向</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C1</w:t>
            </w:r>
          </w:p>
        </w:tc>
        <w:tc>
          <w:tcPr>
            <w:tcW w:w="3755"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s-卖</w:t>
            </w:r>
          </w:p>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b-买</w:t>
            </w: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8</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交割价格</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N(12,6)</w:t>
            </w:r>
          </w:p>
        </w:tc>
        <w:tc>
          <w:tcPr>
            <w:tcW w:w="3755"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数值(12，6)</w:t>
            </w: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9</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交割数量</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N12</w:t>
            </w:r>
          </w:p>
        </w:tc>
        <w:tc>
          <w:tcPr>
            <w:tcW w:w="3755" w:type="dxa"/>
            <w:shd w:val="clear" w:color="auto" w:fill="auto"/>
            <w:noWrap/>
            <w:vAlign w:val="center"/>
          </w:tcPr>
          <w:p w:rsidR="00E40767" w:rsidRDefault="00E40767">
            <w:pPr>
              <w:widowControl/>
              <w:spacing w:line="240" w:lineRule="auto"/>
              <w:ind w:firstLineChars="0" w:firstLine="0"/>
              <w:rPr>
                <w:rFonts w:ascii="宋体" w:hAnsi="宋体" w:cs="Arial"/>
                <w:kern w:val="0"/>
                <w:sz w:val="20"/>
                <w:szCs w:val="20"/>
              </w:rPr>
            </w:pP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10</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交割重量</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N(16,6)</w:t>
            </w:r>
          </w:p>
        </w:tc>
        <w:tc>
          <w:tcPr>
            <w:tcW w:w="3755"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数值(16，6)，该值是标准交割重量，等于交割手数×交易单位数量，单位：千克</w:t>
            </w: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11</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交割金额</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N18</w:t>
            </w:r>
          </w:p>
        </w:tc>
        <w:tc>
          <w:tcPr>
            <w:tcW w:w="3755"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单位：分</w:t>
            </w: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12</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实际交割数量</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N12</w:t>
            </w:r>
          </w:p>
        </w:tc>
        <w:tc>
          <w:tcPr>
            <w:tcW w:w="3755" w:type="dxa"/>
            <w:shd w:val="clear" w:color="auto" w:fill="auto"/>
            <w:noWrap/>
            <w:vAlign w:val="center"/>
          </w:tcPr>
          <w:p w:rsidR="00E40767" w:rsidRDefault="00E40767">
            <w:pPr>
              <w:widowControl/>
              <w:spacing w:line="240" w:lineRule="auto"/>
              <w:ind w:firstLineChars="0" w:firstLine="0"/>
              <w:rPr>
                <w:rFonts w:ascii="宋体" w:hAnsi="宋体" w:cs="Arial"/>
                <w:kern w:val="0"/>
                <w:sz w:val="20"/>
                <w:szCs w:val="20"/>
              </w:rPr>
            </w:pP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13</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实际交割重量</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N(16,6)</w:t>
            </w:r>
          </w:p>
        </w:tc>
        <w:tc>
          <w:tcPr>
            <w:tcW w:w="3755"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数值(16，6)，该值是标准交割重量，等于交割手数×交易单位数量，单位：千克</w:t>
            </w: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14</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实际交割金额</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N18</w:t>
            </w:r>
          </w:p>
        </w:tc>
        <w:tc>
          <w:tcPr>
            <w:tcW w:w="3755"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单位：分</w:t>
            </w: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15</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是否违约申报</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C1</w:t>
            </w:r>
          </w:p>
        </w:tc>
        <w:tc>
          <w:tcPr>
            <w:tcW w:w="3755"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1-是，0-否</w:t>
            </w:r>
          </w:p>
        </w:tc>
      </w:tr>
      <w:tr w:rsidR="00E40767">
        <w:trPr>
          <w:trHeight w:val="270"/>
        </w:trPr>
        <w:tc>
          <w:tcPr>
            <w:tcW w:w="9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16</w:t>
            </w:r>
          </w:p>
        </w:tc>
        <w:tc>
          <w:tcPr>
            <w:tcW w:w="252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违约申报数量</w:t>
            </w:r>
          </w:p>
        </w:tc>
        <w:tc>
          <w:tcPr>
            <w:tcW w:w="1180" w:type="dxa"/>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N12</w:t>
            </w:r>
          </w:p>
        </w:tc>
        <w:tc>
          <w:tcPr>
            <w:tcW w:w="3755" w:type="dxa"/>
            <w:shd w:val="clear" w:color="auto" w:fill="auto"/>
            <w:noWrap/>
            <w:vAlign w:val="center"/>
          </w:tcPr>
          <w:p w:rsidR="00E40767" w:rsidRDefault="00E40767">
            <w:pPr>
              <w:widowControl/>
              <w:spacing w:line="240" w:lineRule="auto"/>
              <w:ind w:firstLineChars="0" w:firstLine="0"/>
              <w:rPr>
                <w:rFonts w:ascii="宋体" w:hAnsi="宋体" w:cs="Arial"/>
                <w:kern w:val="0"/>
                <w:sz w:val="20"/>
                <w:szCs w:val="20"/>
              </w:rPr>
            </w:pPr>
          </w:p>
        </w:tc>
      </w:tr>
    </w:tbl>
    <w:p w:rsidR="00E40767" w:rsidRDefault="00E40767">
      <w:pPr>
        <w:ind w:firstLine="480"/>
      </w:pPr>
    </w:p>
    <w:p w:rsidR="00E40767" w:rsidRDefault="00C34724">
      <w:pPr>
        <w:pStyle w:val="1"/>
      </w:pPr>
      <w:bookmarkStart w:id="95" w:name="_Toc151475723"/>
      <w:r>
        <w:rPr>
          <w:rFonts w:hint="eastAsia"/>
        </w:rPr>
        <w:t>其他数据</w:t>
      </w:r>
      <w:bookmarkEnd w:id="95"/>
    </w:p>
    <w:p w:rsidR="00E40767" w:rsidRDefault="00C34724">
      <w:pPr>
        <w:pStyle w:val="21"/>
      </w:pPr>
      <w:bookmarkStart w:id="96" w:name="_Toc151475724"/>
      <w:r>
        <w:rPr>
          <w:rFonts w:hint="eastAsia"/>
        </w:rPr>
        <w:t>单向大边合约组合数据文件</w:t>
      </w:r>
      <w:bookmarkEnd w:id="96"/>
    </w:p>
    <w:p w:rsidR="00E40767" w:rsidRDefault="00C34724">
      <w:pPr>
        <w:pStyle w:val="30"/>
        <w:spacing w:before="156" w:after="156"/>
        <w:rPr>
          <w:szCs w:val="24"/>
        </w:rPr>
      </w:pPr>
      <w:bookmarkStart w:id="97" w:name="_Toc151475725"/>
      <w:r>
        <w:rPr>
          <w:rFonts w:hint="eastAsia"/>
        </w:rPr>
        <w:t>明细文件</w:t>
      </w:r>
      <w:bookmarkEnd w:id="97"/>
    </w:p>
    <w:tbl>
      <w:tblPr>
        <w:tblW w:w="8140" w:type="dxa"/>
        <w:tblInd w:w="-5" w:type="dxa"/>
        <w:tblLook w:val="04A0" w:firstRow="1" w:lastRow="0" w:firstColumn="1" w:lastColumn="0" w:noHBand="0" w:noVBand="1"/>
      </w:tblPr>
      <w:tblGrid>
        <w:gridCol w:w="920"/>
        <w:gridCol w:w="2520"/>
        <w:gridCol w:w="1180"/>
        <w:gridCol w:w="3520"/>
      </w:tblGrid>
      <w:tr w:rsidR="00E4076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日期</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组合代码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N10</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组名</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trPr>
          <w:trHeight w:val="270"/>
        </w:trPr>
        <w:tc>
          <w:tcPr>
            <w:tcW w:w="920" w:type="dxa"/>
            <w:tcBorders>
              <w:top w:val="nil"/>
              <w:left w:val="single" w:sz="4" w:space="0" w:color="auto"/>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合约代码</w:t>
            </w:r>
          </w:p>
        </w:tc>
        <w:tc>
          <w:tcPr>
            <w:tcW w:w="118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8</w:t>
            </w:r>
          </w:p>
        </w:tc>
        <w:tc>
          <w:tcPr>
            <w:tcW w:w="3520" w:type="dxa"/>
            <w:tcBorders>
              <w:top w:val="nil"/>
              <w:left w:val="nil"/>
              <w:bottom w:val="single" w:sz="4" w:space="0" w:color="auto"/>
              <w:right w:val="single" w:sz="4" w:space="0" w:color="auto"/>
            </w:tcBorders>
            <w:shd w:val="clear" w:color="auto" w:fill="auto"/>
            <w:noWrap/>
            <w:vAlign w:val="center"/>
          </w:tcPr>
          <w:p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bl>
    <w:p w:rsidR="00E40767" w:rsidRDefault="00E40767">
      <w:pPr>
        <w:ind w:firstLine="480"/>
      </w:pPr>
    </w:p>
    <w:p w:rsidR="00E40767" w:rsidRDefault="00C34724">
      <w:pPr>
        <w:pStyle w:val="1"/>
      </w:pPr>
      <w:bookmarkStart w:id="98" w:name="_Toc151475726"/>
      <w:r>
        <w:rPr>
          <w:rFonts w:hint="eastAsia"/>
        </w:rPr>
        <w:t>标志文件定义</w:t>
      </w:r>
      <w:bookmarkEnd w:id="98"/>
    </w:p>
    <w:p w:rsidR="00E40767" w:rsidRDefault="00C34724">
      <w:pPr>
        <w:pStyle w:val="21"/>
      </w:pPr>
      <w:bookmarkStart w:id="99" w:name="_Toc151475727"/>
      <w:r>
        <w:rPr>
          <w:rFonts w:hint="eastAsia"/>
        </w:rPr>
        <w:t>标志文件定义</w:t>
      </w:r>
      <w:bookmarkEnd w:id="99"/>
    </w:p>
    <w:p w:rsidR="00E40767" w:rsidRDefault="00C34724">
      <w:pPr>
        <w:ind w:firstLine="480"/>
      </w:pPr>
      <w:r>
        <w:rPr>
          <w:rFonts w:hint="eastAsia"/>
        </w:rPr>
        <w:t>标志文件后缀为“</w:t>
      </w:r>
      <w:r>
        <w:rPr>
          <w:rFonts w:hint="eastAsia"/>
        </w:rPr>
        <w:t>.</w:t>
      </w:r>
      <w:proofErr w:type="spellStart"/>
      <w:r>
        <w:rPr>
          <w:rFonts w:hint="eastAsia"/>
        </w:rPr>
        <w:t>flg</w:t>
      </w:r>
      <w:proofErr w:type="spellEnd"/>
      <w:r>
        <w:rPr>
          <w:rFonts w:hint="eastAsia"/>
        </w:rPr>
        <w:t>”，文件名同其对应的数据文件名。</w:t>
      </w:r>
    </w:p>
    <w:p w:rsidR="00E40767" w:rsidRDefault="00C34724">
      <w:pPr>
        <w:ind w:firstLine="480"/>
      </w:pPr>
      <w:r>
        <w:rPr>
          <w:rFonts w:hint="eastAsia"/>
        </w:rPr>
        <w:t>标志文件中只有一条记录，包含如下字段，各字段之间采用分隔符</w:t>
      </w:r>
      <w:r>
        <w:t>”</w:t>
      </w:r>
      <w:r>
        <w:rPr>
          <w:rFonts w:hint="eastAsia"/>
        </w:rPr>
        <w:t>|</w:t>
      </w:r>
      <w:r>
        <w:t>”</w:t>
      </w:r>
      <w:r>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9"/>
        <w:gridCol w:w="936"/>
        <w:gridCol w:w="1105"/>
        <w:gridCol w:w="1504"/>
        <w:gridCol w:w="1097"/>
        <w:gridCol w:w="499"/>
        <w:gridCol w:w="2451"/>
      </w:tblGrid>
      <w:tr w:rsidR="00E40767">
        <w:tc>
          <w:tcPr>
            <w:tcW w:w="699" w:type="dxa"/>
            <w:shd w:val="clear" w:color="auto" w:fill="D9D9D9" w:themeFill="background1" w:themeFillShade="D9"/>
            <w:tcMar>
              <w:top w:w="0" w:type="dxa"/>
              <w:left w:w="108" w:type="dxa"/>
              <w:bottom w:w="0" w:type="dxa"/>
              <w:right w:w="108" w:type="dxa"/>
            </w:tcMar>
            <w:vAlign w:val="center"/>
          </w:tcPr>
          <w:p w:rsidR="00E40767" w:rsidRDefault="00C34724">
            <w:pPr>
              <w:ind w:firstLineChars="0" w:firstLine="0"/>
              <w:rPr>
                <w:rFonts w:ascii="宋体" w:hAnsi="宋体" w:cs="Times New Roman"/>
                <w:b/>
                <w:kern w:val="0"/>
                <w:sz w:val="20"/>
                <w:szCs w:val="20"/>
              </w:rPr>
            </w:pPr>
            <w:r>
              <w:rPr>
                <w:rFonts w:ascii="宋体" w:hAnsi="宋体" w:cs="Times New Roman" w:hint="eastAsia"/>
                <w:b/>
                <w:kern w:val="0"/>
                <w:sz w:val="20"/>
                <w:szCs w:val="20"/>
              </w:rPr>
              <w:t>序号</w:t>
            </w:r>
          </w:p>
        </w:tc>
        <w:tc>
          <w:tcPr>
            <w:tcW w:w="936" w:type="dxa"/>
            <w:shd w:val="clear" w:color="auto" w:fill="D9D9D9" w:themeFill="background1" w:themeFillShade="D9"/>
            <w:tcMar>
              <w:top w:w="0" w:type="dxa"/>
              <w:left w:w="108" w:type="dxa"/>
              <w:bottom w:w="0" w:type="dxa"/>
              <w:right w:w="108" w:type="dxa"/>
            </w:tcMar>
            <w:vAlign w:val="center"/>
          </w:tcPr>
          <w:p w:rsidR="00E40767" w:rsidRDefault="00C34724">
            <w:pPr>
              <w:ind w:firstLineChars="0" w:firstLine="0"/>
              <w:rPr>
                <w:rFonts w:ascii="宋体" w:hAnsi="宋体" w:cs="Times New Roman"/>
                <w:b/>
                <w:kern w:val="0"/>
                <w:sz w:val="20"/>
                <w:szCs w:val="20"/>
              </w:rPr>
            </w:pPr>
            <w:r>
              <w:rPr>
                <w:rFonts w:ascii="宋体" w:hAnsi="宋体" w:cs="Times New Roman" w:hint="eastAsia"/>
                <w:b/>
                <w:kern w:val="0"/>
                <w:sz w:val="20"/>
                <w:szCs w:val="20"/>
              </w:rPr>
              <w:t>位置</w:t>
            </w:r>
          </w:p>
        </w:tc>
        <w:tc>
          <w:tcPr>
            <w:tcW w:w="1105" w:type="dxa"/>
            <w:shd w:val="clear" w:color="auto" w:fill="D9D9D9" w:themeFill="background1" w:themeFillShade="D9"/>
            <w:tcMar>
              <w:top w:w="0" w:type="dxa"/>
              <w:left w:w="108" w:type="dxa"/>
              <w:bottom w:w="0" w:type="dxa"/>
              <w:right w:w="108" w:type="dxa"/>
            </w:tcMar>
            <w:vAlign w:val="center"/>
          </w:tcPr>
          <w:p w:rsidR="00E40767" w:rsidRDefault="00C34724">
            <w:pPr>
              <w:ind w:firstLineChars="0" w:firstLine="0"/>
              <w:rPr>
                <w:rFonts w:ascii="宋体" w:hAnsi="宋体" w:cs="Times New Roman"/>
                <w:b/>
                <w:kern w:val="0"/>
                <w:sz w:val="20"/>
                <w:szCs w:val="20"/>
              </w:rPr>
            </w:pPr>
            <w:r>
              <w:rPr>
                <w:rFonts w:ascii="宋体" w:hAnsi="宋体" w:cs="Times New Roman" w:hint="eastAsia"/>
                <w:b/>
                <w:kern w:val="0"/>
                <w:sz w:val="20"/>
                <w:szCs w:val="20"/>
              </w:rPr>
              <w:t>长度</w:t>
            </w:r>
          </w:p>
        </w:tc>
        <w:tc>
          <w:tcPr>
            <w:tcW w:w="1504" w:type="dxa"/>
            <w:shd w:val="clear" w:color="auto" w:fill="D9D9D9" w:themeFill="background1" w:themeFillShade="D9"/>
            <w:tcMar>
              <w:top w:w="0" w:type="dxa"/>
              <w:left w:w="108" w:type="dxa"/>
              <w:bottom w:w="0" w:type="dxa"/>
              <w:right w:w="108" w:type="dxa"/>
            </w:tcMar>
            <w:vAlign w:val="center"/>
          </w:tcPr>
          <w:p w:rsidR="00E40767" w:rsidRDefault="00C34724">
            <w:pPr>
              <w:ind w:firstLineChars="0" w:firstLine="0"/>
              <w:rPr>
                <w:rFonts w:ascii="宋体" w:hAnsi="宋体" w:cs="Times New Roman"/>
                <w:b/>
                <w:kern w:val="0"/>
                <w:sz w:val="20"/>
                <w:szCs w:val="20"/>
              </w:rPr>
            </w:pPr>
            <w:r>
              <w:rPr>
                <w:rFonts w:ascii="宋体" w:hAnsi="宋体" w:cs="Times New Roman" w:hint="eastAsia"/>
                <w:b/>
                <w:kern w:val="0"/>
                <w:sz w:val="20"/>
                <w:szCs w:val="20"/>
              </w:rPr>
              <w:t>名称</w:t>
            </w:r>
          </w:p>
        </w:tc>
        <w:tc>
          <w:tcPr>
            <w:tcW w:w="1097" w:type="dxa"/>
            <w:shd w:val="clear" w:color="auto" w:fill="D9D9D9" w:themeFill="background1" w:themeFillShade="D9"/>
            <w:tcMar>
              <w:top w:w="0" w:type="dxa"/>
              <w:left w:w="108" w:type="dxa"/>
              <w:bottom w:w="0" w:type="dxa"/>
              <w:right w:w="108" w:type="dxa"/>
            </w:tcMar>
            <w:vAlign w:val="center"/>
          </w:tcPr>
          <w:p w:rsidR="00E40767" w:rsidRDefault="00C34724">
            <w:pPr>
              <w:ind w:firstLineChars="0" w:firstLine="0"/>
              <w:rPr>
                <w:rFonts w:ascii="宋体" w:hAnsi="宋体" w:cs="Times New Roman"/>
                <w:b/>
                <w:kern w:val="0"/>
                <w:sz w:val="20"/>
                <w:szCs w:val="20"/>
              </w:rPr>
            </w:pPr>
            <w:r>
              <w:rPr>
                <w:rFonts w:ascii="宋体" w:hAnsi="宋体" w:cs="Times New Roman" w:hint="eastAsia"/>
                <w:b/>
                <w:kern w:val="0"/>
                <w:sz w:val="20"/>
                <w:szCs w:val="20"/>
              </w:rPr>
              <w:t>字段类型</w:t>
            </w:r>
          </w:p>
        </w:tc>
        <w:tc>
          <w:tcPr>
            <w:tcW w:w="499" w:type="dxa"/>
            <w:shd w:val="clear" w:color="auto" w:fill="D9D9D9" w:themeFill="background1" w:themeFillShade="D9"/>
            <w:vAlign w:val="center"/>
          </w:tcPr>
          <w:p w:rsidR="00E40767" w:rsidRDefault="00C34724">
            <w:pPr>
              <w:ind w:firstLineChars="0" w:firstLine="0"/>
              <w:rPr>
                <w:rFonts w:ascii="宋体" w:hAnsi="宋体" w:cs="Times New Roman"/>
                <w:b/>
                <w:kern w:val="0"/>
                <w:sz w:val="20"/>
                <w:szCs w:val="20"/>
              </w:rPr>
            </w:pPr>
            <w:r>
              <w:rPr>
                <w:rFonts w:ascii="宋体" w:hAnsi="宋体" w:cs="Times New Roman" w:hint="eastAsia"/>
                <w:b/>
                <w:kern w:val="0"/>
                <w:sz w:val="20"/>
                <w:szCs w:val="20"/>
              </w:rPr>
              <w:t>必填</w:t>
            </w:r>
          </w:p>
        </w:tc>
        <w:tc>
          <w:tcPr>
            <w:tcW w:w="2451" w:type="dxa"/>
            <w:shd w:val="clear" w:color="auto" w:fill="D9D9D9" w:themeFill="background1" w:themeFillShade="D9"/>
            <w:tcMar>
              <w:top w:w="0" w:type="dxa"/>
              <w:left w:w="108" w:type="dxa"/>
              <w:bottom w:w="0" w:type="dxa"/>
              <w:right w:w="108" w:type="dxa"/>
            </w:tcMar>
            <w:vAlign w:val="center"/>
          </w:tcPr>
          <w:p w:rsidR="00E40767" w:rsidRDefault="00C34724">
            <w:pPr>
              <w:ind w:firstLineChars="0" w:firstLine="0"/>
              <w:rPr>
                <w:rFonts w:ascii="宋体" w:hAnsi="宋体" w:cs="Times New Roman"/>
                <w:b/>
                <w:kern w:val="0"/>
                <w:sz w:val="20"/>
                <w:szCs w:val="20"/>
              </w:rPr>
            </w:pPr>
            <w:r>
              <w:rPr>
                <w:rFonts w:ascii="宋体" w:hAnsi="宋体" w:cs="Times New Roman" w:hint="eastAsia"/>
                <w:b/>
                <w:kern w:val="0"/>
                <w:sz w:val="20"/>
                <w:szCs w:val="20"/>
              </w:rPr>
              <w:t>说明</w:t>
            </w:r>
          </w:p>
        </w:tc>
      </w:tr>
      <w:tr w:rsidR="00E40767">
        <w:tc>
          <w:tcPr>
            <w:tcW w:w="699" w:type="dxa"/>
            <w:tcMar>
              <w:top w:w="0" w:type="dxa"/>
              <w:left w:w="108" w:type="dxa"/>
              <w:bottom w:w="0" w:type="dxa"/>
              <w:right w:w="108" w:type="dxa"/>
            </w:tcMar>
            <w:vAlign w:val="center"/>
          </w:tcPr>
          <w:p w:rsidR="00E40767" w:rsidRDefault="00E40767">
            <w:pPr>
              <w:widowControl/>
              <w:numPr>
                <w:ilvl w:val="0"/>
                <w:numId w:val="11"/>
              </w:numPr>
              <w:ind w:firstLineChars="0"/>
              <w:rPr>
                <w:rFonts w:ascii="宋体" w:hAnsi="宋体" w:cs="Times New Roman"/>
                <w:kern w:val="0"/>
                <w:sz w:val="20"/>
                <w:szCs w:val="20"/>
              </w:rPr>
            </w:pPr>
          </w:p>
        </w:tc>
        <w:tc>
          <w:tcPr>
            <w:tcW w:w="936" w:type="dxa"/>
            <w:tcMar>
              <w:top w:w="0" w:type="dxa"/>
              <w:left w:w="108" w:type="dxa"/>
              <w:bottom w:w="0" w:type="dxa"/>
              <w:right w:w="108" w:type="dxa"/>
            </w:tcMar>
            <w:vAlign w:val="center"/>
          </w:tcPr>
          <w:p w:rsidR="00E40767" w:rsidRDefault="00C34724">
            <w:pPr>
              <w:ind w:firstLineChars="0" w:firstLine="0"/>
              <w:rPr>
                <w:rFonts w:ascii="宋体" w:hAnsi="宋体" w:cs="Times New Roman"/>
                <w:kern w:val="0"/>
                <w:sz w:val="20"/>
                <w:szCs w:val="20"/>
              </w:rPr>
            </w:pPr>
            <w:r>
              <w:rPr>
                <w:rFonts w:ascii="宋体" w:hAnsi="宋体" w:cs="Times New Roman" w:hint="eastAsia"/>
                <w:kern w:val="0"/>
                <w:sz w:val="20"/>
                <w:szCs w:val="20"/>
              </w:rPr>
              <w:t>1</w:t>
            </w:r>
          </w:p>
        </w:tc>
        <w:tc>
          <w:tcPr>
            <w:tcW w:w="1105" w:type="dxa"/>
            <w:tcMar>
              <w:top w:w="0" w:type="dxa"/>
              <w:left w:w="108" w:type="dxa"/>
              <w:bottom w:w="0" w:type="dxa"/>
              <w:right w:w="108" w:type="dxa"/>
            </w:tcMar>
            <w:vAlign w:val="center"/>
          </w:tcPr>
          <w:p w:rsidR="00E40767" w:rsidRDefault="00C34724">
            <w:pPr>
              <w:ind w:firstLineChars="0" w:firstLine="0"/>
              <w:rPr>
                <w:rFonts w:ascii="宋体" w:hAnsi="宋体" w:cs="Times New Roman"/>
                <w:kern w:val="0"/>
                <w:sz w:val="20"/>
                <w:szCs w:val="20"/>
              </w:rPr>
            </w:pPr>
            <w:r>
              <w:rPr>
                <w:rFonts w:ascii="宋体" w:hAnsi="宋体" w:cs="Times New Roman" w:hint="eastAsia"/>
                <w:kern w:val="0"/>
                <w:sz w:val="20"/>
                <w:szCs w:val="20"/>
              </w:rPr>
              <w:t>61</w:t>
            </w:r>
          </w:p>
        </w:tc>
        <w:tc>
          <w:tcPr>
            <w:tcW w:w="1504" w:type="dxa"/>
            <w:tcMar>
              <w:top w:w="0" w:type="dxa"/>
              <w:left w:w="108" w:type="dxa"/>
              <w:bottom w:w="0" w:type="dxa"/>
              <w:right w:w="108" w:type="dxa"/>
            </w:tcMar>
            <w:vAlign w:val="center"/>
          </w:tcPr>
          <w:p w:rsidR="00E40767" w:rsidRDefault="00C34724">
            <w:pPr>
              <w:ind w:firstLineChars="0" w:firstLine="0"/>
              <w:rPr>
                <w:rFonts w:ascii="宋体" w:hAnsi="宋体" w:cs="Times New Roman"/>
                <w:kern w:val="0"/>
                <w:sz w:val="20"/>
                <w:szCs w:val="20"/>
                <w:lang w:eastAsia="en-US"/>
              </w:rPr>
            </w:pPr>
            <w:proofErr w:type="spellStart"/>
            <w:r>
              <w:rPr>
                <w:rFonts w:ascii="宋体" w:hAnsi="宋体" w:cs="Times New Roman" w:hint="eastAsia"/>
                <w:kern w:val="0"/>
                <w:sz w:val="20"/>
                <w:szCs w:val="20"/>
                <w:lang w:eastAsia="en-US"/>
              </w:rPr>
              <w:t>文件名称</w:t>
            </w:r>
            <w:proofErr w:type="spellEnd"/>
          </w:p>
        </w:tc>
        <w:tc>
          <w:tcPr>
            <w:tcW w:w="1097" w:type="dxa"/>
            <w:tcMar>
              <w:top w:w="0" w:type="dxa"/>
              <w:left w:w="108" w:type="dxa"/>
              <w:bottom w:w="0" w:type="dxa"/>
              <w:right w:w="108" w:type="dxa"/>
            </w:tcMar>
            <w:vAlign w:val="center"/>
          </w:tcPr>
          <w:p w:rsidR="00E40767" w:rsidRDefault="00C34724">
            <w:pPr>
              <w:ind w:firstLineChars="0" w:firstLine="0"/>
              <w:rPr>
                <w:rFonts w:ascii="宋体" w:hAnsi="宋体" w:cs="Times New Roman"/>
                <w:kern w:val="0"/>
                <w:sz w:val="20"/>
                <w:szCs w:val="20"/>
              </w:rPr>
            </w:pPr>
            <w:r>
              <w:rPr>
                <w:rFonts w:ascii="宋体" w:hAnsi="宋体" w:cs="Times New Roman" w:hint="eastAsia"/>
                <w:kern w:val="0"/>
                <w:sz w:val="20"/>
                <w:szCs w:val="20"/>
              </w:rPr>
              <w:t>C60</w:t>
            </w:r>
          </w:p>
        </w:tc>
        <w:tc>
          <w:tcPr>
            <w:tcW w:w="499" w:type="dxa"/>
            <w:vAlign w:val="center"/>
          </w:tcPr>
          <w:p w:rsidR="00E40767" w:rsidRDefault="00C34724">
            <w:pPr>
              <w:ind w:firstLineChars="0" w:firstLine="0"/>
              <w:rPr>
                <w:rFonts w:ascii="宋体" w:hAnsi="宋体" w:cs="Times New Roman"/>
                <w:kern w:val="0"/>
                <w:sz w:val="20"/>
                <w:szCs w:val="20"/>
              </w:rPr>
            </w:pPr>
            <w:r>
              <w:rPr>
                <w:rFonts w:ascii="宋体" w:hAnsi="宋体" w:cs="Times New Roman" w:hint="eastAsia"/>
                <w:kern w:val="0"/>
                <w:sz w:val="20"/>
                <w:szCs w:val="20"/>
              </w:rPr>
              <w:t>否</w:t>
            </w:r>
          </w:p>
        </w:tc>
        <w:tc>
          <w:tcPr>
            <w:tcW w:w="2451" w:type="dxa"/>
            <w:tcMar>
              <w:top w:w="0" w:type="dxa"/>
              <w:left w:w="108" w:type="dxa"/>
              <w:bottom w:w="0" w:type="dxa"/>
              <w:right w:w="108" w:type="dxa"/>
            </w:tcMar>
            <w:vAlign w:val="center"/>
          </w:tcPr>
          <w:p w:rsidR="00E40767" w:rsidRDefault="00C34724">
            <w:pPr>
              <w:ind w:firstLineChars="0" w:firstLine="0"/>
              <w:rPr>
                <w:rFonts w:ascii="宋体" w:hAnsi="宋体" w:cs="Times New Roman"/>
                <w:kern w:val="0"/>
                <w:sz w:val="20"/>
                <w:szCs w:val="20"/>
              </w:rPr>
            </w:pPr>
            <w:r>
              <w:rPr>
                <w:rFonts w:ascii="宋体" w:hAnsi="宋体" w:cs="Times New Roman" w:hint="eastAsia"/>
                <w:kern w:val="0"/>
                <w:sz w:val="20"/>
                <w:szCs w:val="20"/>
              </w:rPr>
              <w:t>被标志的数据文件名。</w:t>
            </w:r>
          </w:p>
        </w:tc>
      </w:tr>
      <w:tr w:rsidR="00E40767">
        <w:tc>
          <w:tcPr>
            <w:tcW w:w="699" w:type="dxa"/>
            <w:tcMar>
              <w:top w:w="0" w:type="dxa"/>
              <w:left w:w="108" w:type="dxa"/>
              <w:bottom w:w="0" w:type="dxa"/>
              <w:right w:w="108" w:type="dxa"/>
            </w:tcMar>
            <w:vAlign w:val="center"/>
          </w:tcPr>
          <w:p w:rsidR="00E40767" w:rsidRDefault="00E40767">
            <w:pPr>
              <w:widowControl/>
              <w:numPr>
                <w:ilvl w:val="0"/>
                <w:numId w:val="11"/>
              </w:numPr>
              <w:ind w:firstLineChars="0"/>
              <w:rPr>
                <w:rFonts w:ascii="宋体" w:hAnsi="宋体" w:cs="Times New Roman"/>
                <w:kern w:val="0"/>
                <w:sz w:val="20"/>
                <w:szCs w:val="20"/>
              </w:rPr>
            </w:pPr>
          </w:p>
        </w:tc>
        <w:tc>
          <w:tcPr>
            <w:tcW w:w="936" w:type="dxa"/>
            <w:tcMar>
              <w:top w:w="0" w:type="dxa"/>
              <w:left w:w="108" w:type="dxa"/>
              <w:bottom w:w="0" w:type="dxa"/>
              <w:right w:w="108" w:type="dxa"/>
            </w:tcMar>
            <w:vAlign w:val="center"/>
          </w:tcPr>
          <w:p w:rsidR="00E40767" w:rsidRDefault="00C34724">
            <w:pPr>
              <w:ind w:firstLineChars="0" w:firstLine="0"/>
              <w:rPr>
                <w:rFonts w:ascii="宋体" w:hAnsi="宋体" w:cs="Times New Roman"/>
                <w:kern w:val="0"/>
                <w:sz w:val="20"/>
                <w:szCs w:val="20"/>
              </w:rPr>
            </w:pPr>
            <w:r>
              <w:rPr>
                <w:rFonts w:ascii="宋体" w:hAnsi="宋体" w:cs="Times New Roman" w:hint="eastAsia"/>
                <w:kern w:val="0"/>
                <w:sz w:val="20"/>
                <w:szCs w:val="20"/>
              </w:rPr>
              <w:t>62</w:t>
            </w:r>
          </w:p>
        </w:tc>
        <w:tc>
          <w:tcPr>
            <w:tcW w:w="1105" w:type="dxa"/>
            <w:tcMar>
              <w:top w:w="0" w:type="dxa"/>
              <w:left w:w="108" w:type="dxa"/>
              <w:bottom w:w="0" w:type="dxa"/>
              <w:right w:w="108" w:type="dxa"/>
            </w:tcMar>
            <w:vAlign w:val="center"/>
          </w:tcPr>
          <w:p w:rsidR="00E40767" w:rsidRDefault="00C34724">
            <w:pPr>
              <w:ind w:firstLineChars="0" w:firstLine="0"/>
              <w:rPr>
                <w:rFonts w:ascii="宋体" w:hAnsi="宋体" w:cs="Times New Roman"/>
                <w:kern w:val="0"/>
                <w:sz w:val="20"/>
                <w:szCs w:val="20"/>
              </w:rPr>
            </w:pPr>
            <w:r>
              <w:rPr>
                <w:rFonts w:ascii="宋体" w:hAnsi="宋体" w:cs="Times New Roman" w:hint="eastAsia"/>
                <w:kern w:val="0"/>
                <w:sz w:val="20"/>
                <w:szCs w:val="20"/>
              </w:rPr>
              <w:t>78</w:t>
            </w:r>
          </w:p>
        </w:tc>
        <w:tc>
          <w:tcPr>
            <w:tcW w:w="1504" w:type="dxa"/>
            <w:tcMar>
              <w:top w:w="0" w:type="dxa"/>
              <w:left w:w="108" w:type="dxa"/>
              <w:bottom w:w="0" w:type="dxa"/>
              <w:right w:w="108" w:type="dxa"/>
            </w:tcMar>
            <w:vAlign w:val="center"/>
          </w:tcPr>
          <w:p w:rsidR="00E40767" w:rsidRDefault="00C34724">
            <w:pPr>
              <w:ind w:firstLineChars="0" w:firstLine="0"/>
              <w:rPr>
                <w:rFonts w:ascii="宋体" w:hAnsi="宋体" w:cs="Times New Roman"/>
                <w:kern w:val="0"/>
                <w:sz w:val="20"/>
                <w:szCs w:val="20"/>
                <w:lang w:eastAsia="en-US"/>
              </w:rPr>
            </w:pPr>
            <w:proofErr w:type="spellStart"/>
            <w:r>
              <w:rPr>
                <w:rFonts w:ascii="宋体" w:hAnsi="宋体" w:cs="Times New Roman" w:hint="eastAsia"/>
                <w:kern w:val="0"/>
                <w:sz w:val="20"/>
                <w:szCs w:val="20"/>
                <w:lang w:eastAsia="en-US"/>
              </w:rPr>
              <w:t>文件字节数</w:t>
            </w:r>
            <w:proofErr w:type="spellEnd"/>
          </w:p>
        </w:tc>
        <w:tc>
          <w:tcPr>
            <w:tcW w:w="1097" w:type="dxa"/>
            <w:tcMar>
              <w:top w:w="0" w:type="dxa"/>
              <w:left w:w="108" w:type="dxa"/>
              <w:bottom w:w="0" w:type="dxa"/>
              <w:right w:w="108" w:type="dxa"/>
            </w:tcMar>
            <w:vAlign w:val="center"/>
          </w:tcPr>
          <w:p w:rsidR="00E40767" w:rsidRDefault="00C34724">
            <w:pPr>
              <w:ind w:firstLineChars="0" w:firstLine="0"/>
              <w:rPr>
                <w:rFonts w:ascii="宋体" w:hAnsi="宋体" w:cs="Times New Roman"/>
                <w:kern w:val="0"/>
                <w:sz w:val="20"/>
                <w:szCs w:val="20"/>
                <w:lang w:val="en-GB"/>
              </w:rPr>
            </w:pPr>
            <w:r>
              <w:rPr>
                <w:rFonts w:ascii="宋体" w:hAnsi="宋体" w:cs="Times New Roman" w:hint="eastAsia"/>
                <w:kern w:val="0"/>
                <w:sz w:val="20"/>
                <w:szCs w:val="20"/>
              </w:rPr>
              <w:t>C16</w:t>
            </w:r>
          </w:p>
        </w:tc>
        <w:tc>
          <w:tcPr>
            <w:tcW w:w="499" w:type="dxa"/>
            <w:vAlign w:val="center"/>
          </w:tcPr>
          <w:p w:rsidR="00E40767" w:rsidRDefault="00C34724">
            <w:pPr>
              <w:ind w:firstLineChars="0" w:firstLine="0"/>
              <w:rPr>
                <w:rFonts w:ascii="宋体" w:hAnsi="宋体" w:cs="Times New Roman"/>
                <w:kern w:val="0"/>
                <w:sz w:val="20"/>
                <w:szCs w:val="20"/>
              </w:rPr>
            </w:pPr>
            <w:r>
              <w:rPr>
                <w:rFonts w:ascii="宋体" w:hAnsi="宋体" w:cs="Times New Roman" w:hint="eastAsia"/>
                <w:kern w:val="0"/>
                <w:sz w:val="20"/>
                <w:szCs w:val="20"/>
              </w:rPr>
              <w:t>否</w:t>
            </w:r>
          </w:p>
        </w:tc>
        <w:tc>
          <w:tcPr>
            <w:tcW w:w="2451" w:type="dxa"/>
            <w:tcMar>
              <w:top w:w="0" w:type="dxa"/>
              <w:left w:w="108" w:type="dxa"/>
              <w:bottom w:w="0" w:type="dxa"/>
              <w:right w:w="108" w:type="dxa"/>
            </w:tcMar>
            <w:vAlign w:val="center"/>
          </w:tcPr>
          <w:p w:rsidR="00E40767" w:rsidRDefault="00C34724">
            <w:pPr>
              <w:ind w:firstLineChars="0" w:firstLine="0"/>
              <w:rPr>
                <w:rFonts w:ascii="宋体" w:hAnsi="宋体" w:cs="Times New Roman"/>
                <w:kern w:val="0"/>
                <w:sz w:val="20"/>
                <w:szCs w:val="20"/>
              </w:rPr>
            </w:pPr>
            <w:r>
              <w:rPr>
                <w:rFonts w:ascii="宋体" w:hAnsi="宋体" w:cs="Times New Roman" w:hint="eastAsia"/>
                <w:kern w:val="0"/>
                <w:sz w:val="20"/>
                <w:szCs w:val="20"/>
              </w:rPr>
              <w:t>以字节为单位。</w:t>
            </w:r>
          </w:p>
        </w:tc>
      </w:tr>
      <w:tr w:rsidR="00E40767">
        <w:tc>
          <w:tcPr>
            <w:tcW w:w="699" w:type="dxa"/>
            <w:tcMar>
              <w:top w:w="0" w:type="dxa"/>
              <w:left w:w="108" w:type="dxa"/>
              <w:bottom w:w="0" w:type="dxa"/>
              <w:right w:w="108" w:type="dxa"/>
            </w:tcMar>
            <w:vAlign w:val="center"/>
          </w:tcPr>
          <w:p w:rsidR="00E40767" w:rsidRDefault="00E40767">
            <w:pPr>
              <w:widowControl/>
              <w:numPr>
                <w:ilvl w:val="0"/>
                <w:numId w:val="11"/>
              </w:numPr>
              <w:ind w:firstLineChars="0"/>
              <w:rPr>
                <w:rFonts w:ascii="宋体" w:hAnsi="宋体" w:cs="Times New Roman"/>
                <w:kern w:val="0"/>
                <w:sz w:val="20"/>
                <w:szCs w:val="20"/>
              </w:rPr>
            </w:pPr>
          </w:p>
        </w:tc>
        <w:tc>
          <w:tcPr>
            <w:tcW w:w="936" w:type="dxa"/>
            <w:tcMar>
              <w:top w:w="0" w:type="dxa"/>
              <w:left w:w="108" w:type="dxa"/>
              <w:bottom w:w="0" w:type="dxa"/>
              <w:right w:w="108" w:type="dxa"/>
            </w:tcMar>
            <w:vAlign w:val="center"/>
          </w:tcPr>
          <w:p w:rsidR="00E40767" w:rsidRDefault="00C34724">
            <w:pPr>
              <w:ind w:firstLineChars="0" w:firstLine="0"/>
              <w:rPr>
                <w:rFonts w:ascii="宋体" w:hAnsi="宋体" w:cs="Times New Roman"/>
                <w:kern w:val="0"/>
                <w:sz w:val="20"/>
                <w:szCs w:val="20"/>
              </w:rPr>
            </w:pPr>
            <w:r>
              <w:rPr>
                <w:rFonts w:ascii="宋体" w:hAnsi="宋体" w:cs="Times New Roman" w:hint="eastAsia"/>
                <w:kern w:val="0"/>
                <w:sz w:val="20"/>
                <w:szCs w:val="20"/>
              </w:rPr>
              <w:t>79</w:t>
            </w:r>
          </w:p>
        </w:tc>
        <w:tc>
          <w:tcPr>
            <w:tcW w:w="1105" w:type="dxa"/>
            <w:tcMar>
              <w:top w:w="0" w:type="dxa"/>
              <w:left w:w="108" w:type="dxa"/>
              <w:bottom w:w="0" w:type="dxa"/>
              <w:right w:w="108" w:type="dxa"/>
            </w:tcMar>
            <w:vAlign w:val="center"/>
          </w:tcPr>
          <w:p w:rsidR="00E40767" w:rsidRDefault="00C34724">
            <w:pPr>
              <w:ind w:firstLineChars="0" w:firstLine="0"/>
              <w:rPr>
                <w:rFonts w:ascii="宋体" w:hAnsi="宋体" w:cs="Times New Roman"/>
                <w:kern w:val="0"/>
                <w:sz w:val="20"/>
                <w:szCs w:val="20"/>
              </w:rPr>
            </w:pPr>
            <w:r>
              <w:rPr>
                <w:rFonts w:ascii="宋体" w:hAnsi="宋体" w:cs="Times New Roman" w:hint="eastAsia"/>
                <w:kern w:val="0"/>
                <w:sz w:val="20"/>
                <w:szCs w:val="20"/>
              </w:rPr>
              <w:t>87</w:t>
            </w:r>
          </w:p>
        </w:tc>
        <w:tc>
          <w:tcPr>
            <w:tcW w:w="1504" w:type="dxa"/>
            <w:tcMar>
              <w:top w:w="0" w:type="dxa"/>
              <w:left w:w="108" w:type="dxa"/>
              <w:bottom w:w="0" w:type="dxa"/>
              <w:right w:w="108" w:type="dxa"/>
            </w:tcMar>
            <w:vAlign w:val="center"/>
          </w:tcPr>
          <w:p w:rsidR="00E40767" w:rsidRDefault="00C34724">
            <w:pPr>
              <w:ind w:firstLineChars="0" w:firstLine="0"/>
              <w:rPr>
                <w:rFonts w:ascii="宋体" w:hAnsi="宋体" w:cs="Times New Roman"/>
                <w:kern w:val="0"/>
                <w:sz w:val="20"/>
                <w:szCs w:val="20"/>
                <w:lang w:eastAsia="en-US"/>
              </w:rPr>
            </w:pPr>
            <w:proofErr w:type="spellStart"/>
            <w:r>
              <w:rPr>
                <w:rFonts w:ascii="宋体" w:hAnsi="宋体" w:cs="Times New Roman" w:hint="eastAsia"/>
                <w:kern w:val="0"/>
                <w:sz w:val="20"/>
                <w:szCs w:val="20"/>
                <w:lang w:eastAsia="en-US"/>
              </w:rPr>
              <w:t>文件生成日期</w:t>
            </w:r>
            <w:proofErr w:type="spellEnd"/>
          </w:p>
        </w:tc>
        <w:tc>
          <w:tcPr>
            <w:tcW w:w="1097" w:type="dxa"/>
            <w:tcMar>
              <w:top w:w="0" w:type="dxa"/>
              <w:left w:w="108" w:type="dxa"/>
              <w:bottom w:w="0" w:type="dxa"/>
              <w:right w:w="108" w:type="dxa"/>
            </w:tcMar>
            <w:vAlign w:val="center"/>
          </w:tcPr>
          <w:p w:rsidR="00E40767" w:rsidRDefault="00C34724">
            <w:pPr>
              <w:ind w:firstLineChars="0" w:firstLine="0"/>
              <w:rPr>
                <w:rFonts w:ascii="宋体" w:hAnsi="宋体" w:cs="Times New Roman"/>
                <w:kern w:val="0"/>
                <w:sz w:val="20"/>
                <w:szCs w:val="20"/>
              </w:rPr>
            </w:pPr>
            <w:r>
              <w:rPr>
                <w:rFonts w:ascii="宋体" w:hAnsi="宋体" w:cs="Times New Roman"/>
                <w:kern w:val="0"/>
                <w:sz w:val="20"/>
                <w:szCs w:val="20"/>
                <w:lang w:eastAsia="en-US"/>
              </w:rPr>
              <w:t>C</w:t>
            </w:r>
            <w:r>
              <w:rPr>
                <w:rFonts w:ascii="宋体" w:hAnsi="宋体" w:cs="Times New Roman" w:hint="eastAsia"/>
                <w:kern w:val="0"/>
                <w:sz w:val="20"/>
                <w:szCs w:val="20"/>
                <w:lang w:eastAsia="en-US"/>
              </w:rPr>
              <w:t>8</w:t>
            </w:r>
          </w:p>
        </w:tc>
        <w:tc>
          <w:tcPr>
            <w:tcW w:w="499" w:type="dxa"/>
            <w:vAlign w:val="center"/>
          </w:tcPr>
          <w:p w:rsidR="00E40767" w:rsidRDefault="00C34724">
            <w:pPr>
              <w:ind w:firstLineChars="0" w:firstLine="0"/>
              <w:rPr>
                <w:rFonts w:ascii="宋体" w:hAnsi="宋体" w:cs="Times New Roman"/>
                <w:kern w:val="0"/>
                <w:sz w:val="20"/>
                <w:szCs w:val="20"/>
                <w:lang w:eastAsia="en-US"/>
              </w:rPr>
            </w:pPr>
            <w:r>
              <w:rPr>
                <w:rFonts w:ascii="宋体" w:hAnsi="宋体" w:cs="Times New Roman" w:hint="eastAsia"/>
                <w:kern w:val="0"/>
                <w:sz w:val="20"/>
                <w:szCs w:val="20"/>
              </w:rPr>
              <w:t>否</w:t>
            </w:r>
          </w:p>
        </w:tc>
        <w:tc>
          <w:tcPr>
            <w:tcW w:w="2451" w:type="dxa"/>
            <w:tcMar>
              <w:top w:w="0" w:type="dxa"/>
              <w:left w:w="108" w:type="dxa"/>
              <w:bottom w:w="0" w:type="dxa"/>
              <w:right w:w="108" w:type="dxa"/>
            </w:tcMar>
            <w:vAlign w:val="center"/>
          </w:tcPr>
          <w:p w:rsidR="00E40767" w:rsidRDefault="00C34724">
            <w:pPr>
              <w:ind w:firstLineChars="0" w:firstLine="0"/>
              <w:rPr>
                <w:rFonts w:ascii="宋体" w:hAnsi="宋体" w:cs="Times New Roman"/>
                <w:kern w:val="0"/>
                <w:sz w:val="20"/>
                <w:szCs w:val="20"/>
              </w:rPr>
            </w:pPr>
            <w:proofErr w:type="spellStart"/>
            <w:r>
              <w:rPr>
                <w:rFonts w:ascii="宋体" w:hAnsi="宋体" w:cs="Times New Roman" w:hint="eastAsia"/>
                <w:kern w:val="0"/>
                <w:sz w:val="20"/>
                <w:szCs w:val="20"/>
                <w:lang w:eastAsia="en-US"/>
              </w:rPr>
              <w:t>格式：YYYYMMDD</w:t>
            </w:r>
            <w:proofErr w:type="spellEnd"/>
          </w:p>
        </w:tc>
      </w:tr>
      <w:tr w:rsidR="00E40767">
        <w:tc>
          <w:tcPr>
            <w:tcW w:w="699" w:type="dxa"/>
            <w:tcMar>
              <w:top w:w="0" w:type="dxa"/>
              <w:left w:w="108" w:type="dxa"/>
              <w:bottom w:w="0" w:type="dxa"/>
              <w:right w:w="108" w:type="dxa"/>
            </w:tcMar>
            <w:vAlign w:val="center"/>
          </w:tcPr>
          <w:p w:rsidR="00E40767" w:rsidRDefault="00E40767">
            <w:pPr>
              <w:widowControl/>
              <w:numPr>
                <w:ilvl w:val="0"/>
                <w:numId w:val="11"/>
              </w:numPr>
              <w:ind w:firstLineChars="0"/>
              <w:rPr>
                <w:rFonts w:ascii="宋体" w:hAnsi="宋体" w:cs="Times New Roman"/>
                <w:kern w:val="0"/>
                <w:sz w:val="20"/>
                <w:szCs w:val="20"/>
              </w:rPr>
            </w:pPr>
          </w:p>
        </w:tc>
        <w:tc>
          <w:tcPr>
            <w:tcW w:w="936" w:type="dxa"/>
            <w:tcMar>
              <w:top w:w="0" w:type="dxa"/>
              <w:left w:w="108" w:type="dxa"/>
              <w:bottom w:w="0" w:type="dxa"/>
              <w:right w:w="108" w:type="dxa"/>
            </w:tcMar>
            <w:vAlign w:val="center"/>
          </w:tcPr>
          <w:p w:rsidR="00E40767" w:rsidRDefault="00C34724">
            <w:pPr>
              <w:ind w:firstLineChars="0" w:firstLine="0"/>
              <w:rPr>
                <w:rFonts w:ascii="宋体" w:hAnsi="宋体" w:cs="Times New Roman"/>
                <w:kern w:val="0"/>
                <w:sz w:val="20"/>
                <w:szCs w:val="20"/>
              </w:rPr>
            </w:pPr>
            <w:r>
              <w:rPr>
                <w:rFonts w:ascii="宋体" w:hAnsi="宋体" w:cs="Times New Roman" w:hint="eastAsia"/>
                <w:kern w:val="0"/>
                <w:sz w:val="20"/>
                <w:szCs w:val="20"/>
              </w:rPr>
              <w:t>88</w:t>
            </w:r>
          </w:p>
        </w:tc>
        <w:tc>
          <w:tcPr>
            <w:tcW w:w="1105" w:type="dxa"/>
            <w:tcMar>
              <w:top w:w="0" w:type="dxa"/>
              <w:left w:w="108" w:type="dxa"/>
              <w:bottom w:w="0" w:type="dxa"/>
              <w:right w:w="108" w:type="dxa"/>
            </w:tcMar>
            <w:vAlign w:val="center"/>
          </w:tcPr>
          <w:p w:rsidR="00E40767" w:rsidRDefault="00C34724">
            <w:pPr>
              <w:ind w:firstLineChars="0" w:firstLine="0"/>
              <w:rPr>
                <w:rFonts w:ascii="宋体" w:hAnsi="宋体" w:cs="Times New Roman"/>
                <w:kern w:val="0"/>
                <w:sz w:val="20"/>
                <w:szCs w:val="20"/>
              </w:rPr>
            </w:pPr>
            <w:r>
              <w:rPr>
                <w:rFonts w:ascii="宋体" w:hAnsi="宋体" w:cs="Times New Roman" w:hint="eastAsia"/>
                <w:kern w:val="0"/>
                <w:sz w:val="20"/>
                <w:szCs w:val="20"/>
              </w:rPr>
              <w:t>94</w:t>
            </w:r>
          </w:p>
        </w:tc>
        <w:tc>
          <w:tcPr>
            <w:tcW w:w="1504" w:type="dxa"/>
            <w:tcMar>
              <w:top w:w="0" w:type="dxa"/>
              <w:left w:w="108" w:type="dxa"/>
              <w:bottom w:w="0" w:type="dxa"/>
              <w:right w:w="108" w:type="dxa"/>
            </w:tcMar>
            <w:vAlign w:val="center"/>
          </w:tcPr>
          <w:p w:rsidR="00E40767" w:rsidRDefault="00C34724">
            <w:pPr>
              <w:ind w:firstLineChars="0" w:firstLine="0"/>
              <w:rPr>
                <w:rFonts w:ascii="宋体" w:hAnsi="宋体" w:cs="Times New Roman"/>
                <w:kern w:val="0"/>
                <w:sz w:val="20"/>
                <w:szCs w:val="20"/>
                <w:lang w:eastAsia="en-US"/>
              </w:rPr>
            </w:pPr>
            <w:proofErr w:type="spellStart"/>
            <w:r>
              <w:rPr>
                <w:rFonts w:ascii="宋体" w:hAnsi="宋体" w:cs="Times New Roman" w:hint="eastAsia"/>
                <w:kern w:val="0"/>
                <w:sz w:val="20"/>
                <w:szCs w:val="20"/>
                <w:lang w:eastAsia="en-US"/>
              </w:rPr>
              <w:t>文件生成时间</w:t>
            </w:r>
            <w:proofErr w:type="spellEnd"/>
          </w:p>
        </w:tc>
        <w:tc>
          <w:tcPr>
            <w:tcW w:w="1097" w:type="dxa"/>
            <w:tcMar>
              <w:top w:w="0" w:type="dxa"/>
              <w:left w:w="108" w:type="dxa"/>
              <w:bottom w:w="0" w:type="dxa"/>
              <w:right w:w="108" w:type="dxa"/>
            </w:tcMar>
            <w:vAlign w:val="center"/>
          </w:tcPr>
          <w:p w:rsidR="00E40767" w:rsidRDefault="00C34724">
            <w:pPr>
              <w:ind w:firstLineChars="0" w:firstLine="0"/>
              <w:rPr>
                <w:rFonts w:ascii="宋体" w:hAnsi="宋体" w:cs="Times New Roman"/>
                <w:kern w:val="0"/>
                <w:sz w:val="20"/>
                <w:szCs w:val="20"/>
              </w:rPr>
            </w:pPr>
            <w:r>
              <w:rPr>
                <w:rFonts w:ascii="宋体" w:hAnsi="宋体" w:cs="Times New Roman"/>
                <w:kern w:val="0"/>
                <w:sz w:val="20"/>
                <w:szCs w:val="20"/>
                <w:lang w:eastAsia="en-US"/>
              </w:rPr>
              <w:t>C</w:t>
            </w:r>
            <w:r>
              <w:rPr>
                <w:rFonts w:ascii="宋体" w:hAnsi="宋体" w:cs="Times New Roman" w:hint="eastAsia"/>
                <w:kern w:val="0"/>
                <w:sz w:val="20"/>
                <w:szCs w:val="20"/>
                <w:lang w:eastAsia="en-US"/>
              </w:rPr>
              <w:t>6</w:t>
            </w:r>
          </w:p>
        </w:tc>
        <w:tc>
          <w:tcPr>
            <w:tcW w:w="499" w:type="dxa"/>
            <w:vAlign w:val="center"/>
          </w:tcPr>
          <w:p w:rsidR="00E40767" w:rsidRDefault="00C34724">
            <w:pPr>
              <w:ind w:firstLineChars="0" w:firstLine="0"/>
              <w:rPr>
                <w:rFonts w:ascii="宋体" w:hAnsi="宋体" w:cs="Times New Roman"/>
                <w:kern w:val="0"/>
                <w:sz w:val="20"/>
                <w:szCs w:val="20"/>
                <w:lang w:eastAsia="en-US"/>
              </w:rPr>
            </w:pPr>
            <w:r>
              <w:rPr>
                <w:rFonts w:ascii="宋体" w:hAnsi="宋体" w:cs="Times New Roman" w:hint="eastAsia"/>
                <w:kern w:val="0"/>
                <w:sz w:val="20"/>
                <w:szCs w:val="20"/>
              </w:rPr>
              <w:t>否</w:t>
            </w:r>
          </w:p>
        </w:tc>
        <w:tc>
          <w:tcPr>
            <w:tcW w:w="2451" w:type="dxa"/>
            <w:tcMar>
              <w:top w:w="0" w:type="dxa"/>
              <w:left w:w="108" w:type="dxa"/>
              <w:bottom w:w="0" w:type="dxa"/>
              <w:right w:w="108" w:type="dxa"/>
            </w:tcMar>
            <w:vAlign w:val="center"/>
          </w:tcPr>
          <w:p w:rsidR="00E40767" w:rsidRDefault="00C34724">
            <w:pPr>
              <w:ind w:firstLineChars="0" w:firstLine="0"/>
              <w:rPr>
                <w:rFonts w:ascii="宋体" w:hAnsi="宋体" w:cs="Times New Roman"/>
                <w:kern w:val="0"/>
                <w:sz w:val="20"/>
                <w:szCs w:val="20"/>
                <w:lang w:eastAsia="en-US"/>
              </w:rPr>
            </w:pPr>
            <w:proofErr w:type="spellStart"/>
            <w:r>
              <w:rPr>
                <w:rFonts w:ascii="宋体" w:hAnsi="宋体" w:cs="Times New Roman" w:hint="eastAsia"/>
                <w:kern w:val="0"/>
                <w:sz w:val="20"/>
                <w:szCs w:val="20"/>
                <w:lang w:eastAsia="en-US"/>
              </w:rPr>
              <w:t>格式：HHMMSS</w:t>
            </w:r>
            <w:proofErr w:type="spellEnd"/>
          </w:p>
        </w:tc>
      </w:tr>
      <w:tr w:rsidR="00E40767">
        <w:tc>
          <w:tcPr>
            <w:tcW w:w="699" w:type="dxa"/>
            <w:tcMar>
              <w:top w:w="0" w:type="dxa"/>
              <w:left w:w="108" w:type="dxa"/>
              <w:bottom w:w="0" w:type="dxa"/>
              <w:right w:w="108" w:type="dxa"/>
            </w:tcMar>
            <w:vAlign w:val="center"/>
          </w:tcPr>
          <w:p w:rsidR="00E40767" w:rsidRDefault="00E40767">
            <w:pPr>
              <w:widowControl/>
              <w:numPr>
                <w:ilvl w:val="0"/>
                <w:numId w:val="11"/>
              </w:numPr>
              <w:ind w:firstLineChars="0"/>
              <w:rPr>
                <w:rFonts w:ascii="宋体" w:hAnsi="宋体" w:cs="Times New Roman"/>
                <w:kern w:val="0"/>
                <w:sz w:val="20"/>
                <w:szCs w:val="20"/>
              </w:rPr>
            </w:pPr>
          </w:p>
        </w:tc>
        <w:tc>
          <w:tcPr>
            <w:tcW w:w="936" w:type="dxa"/>
            <w:tcMar>
              <w:top w:w="0" w:type="dxa"/>
              <w:left w:w="108" w:type="dxa"/>
              <w:bottom w:w="0" w:type="dxa"/>
              <w:right w:w="108" w:type="dxa"/>
            </w:tcMar>
            <w:vAlign w:val="center"/>
          </w:tcPr>
          <w:p w:rsidR="00E40767" w:rsidRDefault="00C34724">
            <w:pPr>
              <w:ind w:firstLineChars="0" w:firstLine="0"/>
              <w:rPr>
                <w:rFonts w:ascii="宋体" w:hAnsi="宋体" w:cs="Times New Roman"/>
                <w:kern w:val="0"/>
                <w:sz w:val="20"/>
                <w:szCs w:val="20"/>
              </w:rPr>
            </w:pPr>
            <w:r>
              <w:rPr>
                <w:rFonts w:ascii="宋体" w:hAnsi="宋体" w:cs="Times New Roman" w:hint="eastAsia"/>
                <w:kern w:val="0"/>
                <w:sz w:val="20"/>
                <w:szCs w:val="20"/>
              </w:rPr>
              <w:t>95</w:t>
            </w:r>
          </w:p>
        </w:tc>
        <w:tc>
          <w:tcPr>
            <w:tcW w:w="1105" w:type="dxa"/>
            <w:tcMar>
              <w:top w:w="0" w:type="dxa"/>
              <w:left w:w="108" w:type="dxa"/>
              <w:bottom w:w="0" w:type="dxa"/>
              <w:right w:w="108" w:type="dxa"/>
            </w:tcMar>
            <w:vAlign w:val="center"/>
          </w:tcPr>
          <w:p w:rsidR="00E40767" w:rsidRDefault="00C34724">
            <w:pPr>
              <w:ind w:firstLineChars="0" w:firstLine="0"/>
              <w:rPr>
                <w:rFonts w:ascii="宋体" w:hAnsi="宋体" w:cs="Times New Roman"/>
                <w:kern w:val="0"/>
                <w:sz w:val="20"/>
                <w:szCs w:val="20"/>
              </w:rPr>
            </w:pPr>
            <w:r>
              <w:rPr>
                <w:rFonts w:ascii="宋体" w:hAnsi="宋体" w:cs="Times New Roman" w:hint="eastAsia"/>
                <w:kern w:val="0"/>
                <w:sz w:val="20"/>
                <w:szCs w:val="20"/>
              </w:rPr>
              <w:t>107</w:t>
            </w:r>
          </w:p>
        </w:tc>
        <w:tc>
          <w:tcPr>
            <w:tcW w:w="1504" w:type="dxa"/>
            <w:tcMar>
              <w:top w:w="0" w:type="dxa"/>
              <w:left w:w="108" w:type="dxa"/>
              <w:bottom w:w="0" w:type="dxa"/>
              <w:right w:w="108" w:type="dxa"/>
            </w:tcMar>
            <w:vAlign w:val="center"/>
          </w:tcPr>
          <w:p w:rsidR="00E40767" w:rsidRDefault="00C34724">
            <w:pPr>
              <w:ind w:firstLineChars="0" w:firstLine="0"/>
              <w:rPr>
                <w:rFonts w:ascii="宋体" w:hAnsi="宋体" w:cs="Times New Roman"/>
                <w:kern w:val="0"/>
                <w:sz w:val="20"/>
                <w:szCs w:val="20"/>
                <w:lang w:eastAsia="en-US"/>
              </w:rPr>
            </w:pPr>
            <w:proofErr w:type="spellStart"/>
            <w:r>
              <w:rPr>
                <w:rFonts w:ascii="宋体" w:hAnsi="宋体" w:cs="Times New Roman" w:hint="eastAsia"/>
                <w:kern w:val="0"/>
                <w:sz w:val="20"/>
                <w:szCs w:val="20"/>
                <w:lang w:eastAsia="en-US"/>
              </w:rPr>
              <w:t>文件记录数</w:t>
            </w:r>
            <w:proofErr w:type="spellEnd"/>
          </w:p>
        </w:tc>
        <w:tc>
          <w:tcPr>
            <w:tcW w:w="1097" w:type="dxa"/>
            <w:tcMar>
              <w:top w:w="0" w:type="dxa"/>
              <w:left w:w="108" w:type="dxa"/>
              <w:bottom w:w="0" w:type="dxa"/>
              <w:right w:w="108" w:type="dxa"/>
            </w:tcMar>
            <w:vAlign w:val="center"/>
          </w:tcPr>
          <w:p w:rsidR="00E40767" w:rsidRDefault="00C34724">
            <w:pPr>
              <w:ind w:firstLineChars="0" w:firstLine="0"/>
              <w:rPr>
                <w:rFonts w:ascii="宋体" w:hAnsi="宋体" w:cs="Times New Roman"/>
                <w:kern w:val="0"/>
                <w:sz w:val="20"/>
                <w:szCs w:val="20"/>
              </w:rPr>
            </w:pPr>
            <w:r>
              <w:rPr>
                <w:rFonts w:ascii="宋体" w:hAnsi="宋体" w:cs="Times New Roman"/>
                <w:kern w:val="0"/>
                <w:sz w:val="20"/>
                <w:szCs w:val="20"/>
                <w:lang w:eastAsia="en-US"/>
              </w:rPr>
              <w:t>C1</w:t>
            </w:r>
            <w:r>
              <w:rPr>
                <w:rFonts w:ascii="宋体" w:hAnsi="宋体" w:cs="Times New Roman" w:hint="eastAsia"/>
                <w:kern w:val="0"/>
                <w:sz w:val="20"/>
                <w:szCs w:val="20"/>
                <w:lang w:eastAsia="en-US"/>
              </w:rPr>
              <w:t>2</w:t>
            </w:r>
          </w:p>
        </w:tc>
        <w:tc>
          <w:tcPr>
            <w:tcW w:w="499" w:type="dxa"/>
            <w:vAlign w:val="center"/>
          </w:tcPr>
          <w:p w:rsidR="00E40767" w:rsidRDefault="00C34724">
            <w:pPr>
              <w:ind w:firstLineChars="0" w:firstLine="0"/>
              <w:rPr>
                <w:rFonts w:ascii="宋体" w:hAnsi="宋体" w:cs="Times New Roman"/>
                <w:kern w:val="0"/>
                <w:sz w:val="20"/>
                <w:szCs w:val="20"/>
                <w:lang w:val="en-GB"/>
              </w:rPr>
            </w:pPr>
            <w:r>
              <w:rPr>
                <w:rFonts w:ascii="宋体" w:hAnsi="宋体" w:cs="Times New Roman" w:hint="eastAsia"/>
                <w:kern w:val="0"/>
                <w:sz w:val="20"/>
                <w:szCs w:val="20"/>
              </w:rPr>
              <w:t>否</w:t>
            </w:r>
          </w:p>
        </w:tc>
        <w:tc>
          <w:tcPr>
            <w:tcW w:w="2451" w:type="dxa"/>
            <w:tcMar>
              <w:top w:w="0" w:type="dxa"/>
              <w:left w:w="108" w:type="dxa"/>
              <w:bottom w:w="0" w:type="dxa"/>
              <w:right w:w="108" w:type="dxa"/>
            </w:tcMar>
            <w:vAlign w:val="center"/>
          </w:tcPr>
          <w:p w:rsidR="00E40767" w:rsidRDefault="00E40767">
            <w:pPr>
              <w:ind w:firstLineChars="0" w:firstLine="0"/>
              <w:rPr>
                <w:rFonts w:ascii="宋体" w:hAnsi="宋体" w:cs="Times New Roman"/>
                <w:kern w:val="0"/>
                <w:sz w:val="20"/>
                <w:szCs w:val="20"/>
                <w:lang w:eastAsia="en-US"/>
              </w:rPr>
            </w:pPr>
          </w:p>
        </w:tc>
      </w:tr>
      <w:tr w:rsidR="00E40767">
        <w:tc>
          <w:tcPr>
            <w:tcW w:w="699" w:type="dxa"/>
            <w:tcMar>
              <w:top w:w="0" w:type="dxa"/>
              <w:left w:w="108" w:type="dxa"/>
              <w:bottom w:w="0" w:type="dxa"/>
              <w:right w:w="108" w:type="dxa"/>
            </w:tcMar>
            <w:vAlign w:val="center"/>
          </w:tcPr>
          <w:p w:rsidR="00E40767" w:rsidRDefault="00E40767">
            <w:pPr>
              <w:widowControl/>
              <w:numPr>
                <w:ilvl w:val="0"/>
                <w:numId w:val="11"/>
              </w:numPr>
              <w:ind w:firstLineChars="0"/>
              <w:rPr>
                <w:rFonts w:ascii="宋体" w:hAnsi="宋体" w:cs="Times New Roman"/>
                <w:kern w:val="0"/>
                <w:sz w:val="20"/>
                <w:szCs w:val="20"/>
              </w:rPr>
            </w:pPr>
          </w:p>
        </w:tc>
        <w:tc>
          <w:tcPr>
            <w:tcW w:w="936" w:type="dxa"/>
            <w:tcMar>
              <w:top w:w="0" w:type="dxa"/>
              <w:left w:w="108" w:type="dxa"/>
              <w:bottom w:w="0" w:type="dxa"/>
              <w:right w:w="108" w:type="dxa"/>
            </w:tcMar>
            <w:vAlign w:val="center"/>
          </w:tcPr>
          <w:p w:rsidR="00E40767" w:rsidRDefault="00C34724">
            <w:pPr>
              <w:ind w:firstLineChars="0" w:firstLine="0"/>
              <w:rPr>
                <w:rFonts w:ascii="宋体" w:hAnsi="宋体" w:cs="Times New Roman"/>
                <w:kern w:val="0"/>
                <w:sz w:val="20"/>
                <w:szCs w:val="20"/>
              </w:rPr>
            </w:pPr>
            <w:r>
              <w:rPr>
                <w:rFonts w:ascii="宋体" w:hAnsi="宋体" w:cs="Times New Roman" w:hint="eastAsia"/>
                <w:kern w:val="0"/>
                <w:sz w:val="20"/>
                <w:szCs w:val="20"/>
              </w:rPr>
              <w:t>108</w:t>
            </w:r>
          </w:p>
        </w:tc>
        <w:tc>
          <w:tcPr>
            <w:tcW w:w="1105" w:type="dxa"/>
            <w:tcMar>
              <w:top w:w="0" w:type="dxa"/>
              <w:left w:w="108" w:type="dxa"/>
              <w:bottom w:w="0" w:type="dxa"/>
              <w:right w:w="108" w:type="dxa"/>
            </w:tcMar>
            <w:vAlign w:val="center"/>
          </w:tcPr>
          <w:p w:rsidR="00E40767" w:rsidRDefault="00C34724">
            <w:pPr>
              <w:ind w:firstLineChars="0" w:firstLine="0"/>
              <w:rPr>
                <w:rFonts w:ascii="宋体" w:hAnsi="宋体" w:cs="Times New Roman"/>
                <w:kern w:val="0"/>
                <w:sz w:val="20"/>
                <w:szCs w:val="20"/>
              </w:rPr>
            </w:pPr>
            <w:r>
              <w:rPr>
                <w:rFonts w:ascii="宋体" w:hAnsi="宋体" w:cs="Times New Roman" w:hint="eastAsia"/>
                <w:kern w:val="0"/>
                <w:sz w:val="20"/>
                <w:szCs w:val="20"/>
              </w:rPr>
              <w:t>172</w:t>
            </w:r>
          </w:p>
        </w:tc>
        <w:tc>
          <w:tcPr>
            <w:tcW w:w="1504" w:type="dxa"/>
            <w:tcMar>
              <w:top w:w="0" w:type="dxa"/>
              <w:left w:w="108" w:type="dxa"/>
              <w:bottom w:w="0" w:type="dxa"/>
              <w:right w:w="108" w:type="dxa"/>
            </w:tcMar>
            <w:vAlign w:val="center"/>
          </w:tcPr>
          <w:p w:rsidR="00E40767" w:rsidRDefault="00C34724">
            <w:pPr>
              <w:ind w:firstLineChars="0" w:firstLine="0"/>
              <w:rPr>
                <w:rFonts w:ascii="宋体" w:hAnsi="宋体" w:cs="Times New Roman"/>
                <w:kern w:val="0"/>
                <w:sz w:val="20"/>
                <w:szCs w:val="20"/>
                <w:lang w:eastAsia="en-US"/>
              </w:rPr>
            </w:pPr>
            <w:r>
              <w:rPr>
                <w:rFonts w:ascii="宋体" w:hAnsi="宋体" w:cs="Times New Roman" w:hint="eastAsia"/>
                <w:kern w:val="0"/>
                <w:sz w:val="20"/>
                <w:szCs w:val="20"/>
              </w:rPr>
              <w:t>校验码</w:t>
            </w:r>
          </w:p>
        </w:tc>
        <w:tc>
          <w:tcPr>
            <w:tcW w:w="1097" w:type="dxa"/>
            <w:tcMar>
              <w:top w:w="0" w:type="dxa"/>
              <w:left w:w="108" w:type="dxa"/>
              <w:bottom w:w="0" w:type="dxa"/>
              <w:right w:w="108" w:type="dxa"/>
            </w:tcMar>
            <w:vAlign w:val="center"/>
          </w:tcPr>
          <w:p w:rsidR="00E40767" w:rsidRDefault="00C34724">
            <w:pPr>
              <w:ind w:firstLineChars="0" w:firstLine="0"/>
              <w:rPr>
                <w:rFonts w:ascii="宋体" w:hAnsi="宋体" w:cs="Times New Roman"/>
                <w:kern w:val="0"/>
                <w:sz w:val="20"/>
                <w:szCs w:val="20"/>
                <w:lang w:val="en-GB"/>
              </w:rPr>
            </w:pPr>
            <w:r>
              <w:rPr>
                <w:rFonts w:ascii="宋体" w:hAnsi="宋体" w:cs="Times New Roman"/>
                <w:kern w:val="0"/>
                <w:sz w:val="20"/>
                <w:szCs w:val="20"/>
                <w:lang w:eastAsia="en-US"/>
              </w:rPr>
              <w:t>C</w:t>
            </w:r>
            <w:r>
              <w:rPr>
                <w:rFonts w:ascii="宋体" w:hAnsi="宋体" w:cs="Times New Roman" w:hint="eastAsia"/>
                <w:kern w:val="0"/>
                <w:sz w:val="20"/>
                <w:szCs w:val="20"/>
              </w:rPr>
              <w:t>64</w:t>
            </w:r>
          </w:p>
        </w:tc>
        <w:tc>
          <w:tcPr>
            <w:tcW w:w="499" w:type="dxa"/>
            <w:vAlign w:val="center"/>
          </w:tcPr>
          <w:p w:rsidR="00E40767" w:rsidRDefault="00C34724">
            <w:pPr>
              <w:ind w:firstLineChars="0" w:firstLine="0"/>
              <w:rPr>
                <w:rFonts w:ascii="宋体" w:hAnsi="宋体" w:cs="Times New Roman"/>
                <w:kern w:val="0"/>
                <w:sz w:val="20"/>
                <w:szCs w:val="20"/>
                <w:lang w:eastAsia="en-US"/>
              </w:rPr>
            </w:pPr>
            <w:r>
              <w:rPr>
                <w:rFonts w:ascii="宋体" w:hAnsi="宋体" w:cs="Times New Roman" w:hint="eastAsia"/>
                <w:kern w:val="0"/>
                <w:sz w:val="20"/>
                <w:szCs w:val="20"/>
              </w:rPr>
              <w:t>是</w:t>
            </w:r>
          </w:p>
        </w:tc>
        <w:tc>
          <w:tcPr>
            <w:tcW w:w="2451" w:type="dxa"/>
            <w:tcMar>
              <w:top w:w="0" w:type="dxa"/>
              <w:left w:w="108" w:type="dxa"/>
              <w:bottom w:w="0" w:type="dxa"/>
              <w:right w:w="108" w:type="dxa"/>
            </w:tcMar>
            <w:vAlign w:val="center"/>
          </w:tcPr>
          <w:p w:rsidR="00E40767" w:rsidRDefault="00C34724">
            <w:pPr>
              <w:ind w:firstLineChars="0" w:firstLine="0"/>
              <w:rPr>
                <w:rFonts w:ascii="宋体" w:hAnsi="宋体" w:cs="Times New Roman"/>
                <w:kern w:val="0"/>
                <w:sz w:val="20"/>
                <w:szCs w:val="20"/>
              </w:rPr>
            </w:pPr>
            <w:r>
              <w:rPr>
                <w:rFonts w:ascii="宋体" w:hAnsi="宋体" w:cs="Times New Roman" w:hint="eastAsia"/>
                <w:kern w:val="0"/>
                <w:sz w:val="20"/>
                <w:szCs w:val="20"/>
              </w:rPr>
              <w:t>一般为32位字符串</w:t>
            </w:r>
          </w:p>
        </w:tc>
      </w:tr>
      <w:tr w:rsidR="00E40767">
        <w:tc>
          <w:tcPr>
            <w:tcW w:w="699" w:type="dxa"/>
            <w:tcMar>
              <w:top w:w="0" w:type="dxa"/>
              <w:left w:w="108" w:type="dxa"/>
              <w:bottom w:w="0" w:type="dxa"/>
              <w:right w:w="108" w:type="dxa"/>
            </w:tcMar>
            <w:vAlign w:val="center"/>
          </w:tcPr>
          <w:p w:rsidR="00E40767" w:rsidRDefault="00E40767">
            <w:pPr>
              <w:widowControl/>
              <w:numPr>
                <w:ilvl w:val="0"/>
                <w:numId w:val="11"/>
              </w:numPr>
              <w:ind w:firstLineChars="0"/>
              <w:rPr>
                <w:rFonts w:ascii="宋体" w:hAnsi="宋体" w:cs="Times New Roman"/>
                <w:kern w:val="0"/>
                <w:sz w:val="20"/>
                <w:szCs w:val="20"/>
              </w:rPr>
            </w:pPr>
          </w:p>
        </w:tc>
        <w:tc>
          <w:tcPr>
            <w:tcW w:w="936" w:type="dxa"/>
            <w:tcMar>
              <w:top w:w="0" w:type="dxa"/>
              <w:left w:w="108" w:type="dxa"/>
              <w:bottom w:w="0" w:type="dxa"/>
              <w:right w:w="108" w:type="dxa"/>
            </w:tcMar>
            <w:vAlign w:val="center"/>
          </w:tcPr>
          <w:p w:rsidR="00E40767" w:rsidRDefault="00C34724">
            <w:pPr>
              <w:ind w:firstLineChars="0" w:firstLine="0"/>
              <w:rPr>
                <w:rFonts w:ascii="宋体" w:hAnsi="宋体" w:cs="Times New Roman"/>
                <w:kern w:val="0"/>
                <w:sz w:val="20"/>
                <w:szCs w:val="20"/>
              </w:rPr>
            </w:pPr>
            <w:r>
              <w:rPr>
                <w:rFonts w:ascii="宋体" w:hAnsi="宋体" w:cs="Times New Roman" w:hint="eastAsia"/>
                <w:kern w:val="0"/>
                <w:sz w:val="20"/>
                <w:szCs w:val="20"/>
              </w:rPr>
              <w:t>173</w:t>
            </w:r>
          </w:p>
        </w:tc>
        <w:tc>
          <w:tcPr>
            <w:tcW w:w="1105" w:type="dxa"/>
            <w:tcMar>
              <w:top w:w="0" w:type="dxa"/>
              <w:left w:w="108" w:type="dxa"/>
              <w:bottom w:w="0" w:type="dxa"/>
              <w:right w:w="108" w:type="dxa"/>
            </w:tcMar>
            <w:vAlign w:val="center"/>
          </w:tcPr>
          <w:p w:rsidR="00E40767" w:rsidRDefault="00C34724">
            <w:pPr>
              <w:ind w:firstLineChars="0" w:firstLine="0"/>
              <w:rPr>
                <w:rFonts w:ascii="宋体" w:hAnsi="宋体" w:cs="Times New Roman"/>
                <w:kern w:val="0"/>
                <w:sz w:val="20"/>
                <w:szCs w:val="20"/>
              </w:rPr>
            </w:pPr>
            <w:r>
              <w:rPr>
                <w:rFonts w:ascii="宋体" w:hAnsi="宋体" w:cs="Times New Roman" w:hint="eastAsia"/>
                <w:kern w:val="0"/>
                <w:sz w:val="20"/>
                <w:szCs w:val="20"/>
              </w:rPr>
              <w:t>237</w:t>
            </w:r>
          </w:p>
        </w:tc>
        <w:tc>
          <w:tcPr>
            <w:tcW w:w="1504" w:type="dxa"/>
            <w:tcMar>
              <w:top w:w="0" w:type="dxa"/>
              <w:left w:w="108" w:type="dxa"/>
              <w:bottom w:w="0" w:type="dxa"/>
              <w:right w:w="108" w:type="dxa"/>
            </w:tcMar>
            <w:vAlign w:val="center"/>
          </w:tcPr>
          <w:p w:rsidR="00E40767" w:rsidRDefault="00C34724">
            <w:pPr>
              <w:ind w:firstLineChars="0" w:firstLine="0"/>
              <w:rPr>
                <w:rFonts w:ascii="宋体" w:hAnsi="宋体" w:cs="Times New Roman"/>
                <w:kern w:val="0"/>
                <w:sz w:val="20"/>
                <w:szCs w:val="20"/>
              </w:rPr>
            </w:pPr>
            <w:r>
              <w:rPr>
                <w:rFonts w:ascii="宋体" w:hAnsi="宋体" w:cs="Times New Roman" w:hint="eastAsia"/>
                <w:kern w:val="0"/>
                <w:sz w:val="20"/>
                <w:szCs w:val="20"/>
              </w:rPr>
              <w:t>保留字段</w:t>
            </w:r>
          </w:p>
        </w:tc>
        <w:tc>
          <w:tcPr>
            <w:tcW w:w="1097" w:type="dxa"/>
            <w:tcMar>
              <w:top w:w="0" w:type="dxa"/>
              <w:left w:w="108" w:type="dxa"/>
              <w:bottom w:w="0" w:type="dxa"/>
              <w:right w:w="108" w:type="dxa"/>
            </w:tcMar>
            <w:vAlign w:val="center"/>
          </w:tcPr>
          <w:p w:rsidR="00E40767" w:rsidRDefault="00C34724">
            <w:pPr>
              <w:ind w:firstLineChars="0" w:firstLine="0"/>
              <w:rPr>
                <w:rFonts w:ascii="宋体" w:hAnsi="宋体" w:cs="Times New Roman"/>
                <w:kern w:val="0"/>
                <w:sz w:val="20"/>
                <w:szCs w:val="20"/>
                <w:lang w:val="en-GB"/>
              </w:rPr>
            </w:pPr>
            <w:r>
              <w:rPr>
                <w:rFonts w:ascii="宋体" w:hAnsi="宋体" w:cs="Times New Roman"/>
                <w:kern w:val="0"/>
                <w:sz w:val="20"/>
                <w:szCs w:val="20"/>
                <w:lang w:eastAsia="en-US"/>
              </w:rPr>
              <w:t>C</w:t>
            </w:r>
            <w:r>
              <w:rPr>
                <w:rFonts w:ascii="宋体" w:hAnsi="宋体" w:cs="Times New Roman" w:hint="eastAsia"/>
                <w:kern w:val="0"/>
                <w:sz w:val="20"/>
                <w:szCs w:val="20"/>
              </w:rPr>
              <w:t>64</w:t>
            </w:r>
          </w:p>
        </w:tc>
        <w:tc>
          <w:tcPr>
            <w:tcW w:w="499" w:type="dxa"/>
            <w:vAlign w:val="center"/>
          </w:tcPr>
          <w:p w:rsidR="00E40767" w:rsidRDefault="00C34724">
            <w:pPr>
              <w:ind w:firstLineChars="0" w:firstLine="0"/>
              <w:rPr>
                <w:rFonts w:ascii="宋体" w:hAnsi="宋体" w:cs="Times New Roman"/>
                <w:kern w:val="0"/>
                <w:sz w:val="20"/>
                <w:szCs w:val="20"/>
              </w:rPr>
            </w:pPr>
            <w:r>
              <w:rPr>
                <w:rFonts w:ascii="宋体" w:hAnsi="宋体" w:cs="Times New Roman" w:hint="eastAsia"/>
                <w:kern w:val="0"/>
                <w:sz w:val="20"/>
                <w:szCs w:val="20"/>
              </w:rPr>
              <w:t>否</w:t>
            </w:r>
          </w:p>
        </w:tc>
        <w:tc>
          <w:tcPr>
            <w:tcW w:w="2451" w:type="dxa"/>
            <w:tcMar>
              <w:top w:w="0" w:type="dxa"/>
              <w:left w:w="108" w:type="dxa"/>
              <w:bottom w:w="0" w:type="dxa"/>
              <w:right w:w="108" w:type="dxa"/>
            </w:tcMar>
            <w:vAlign w:val="center"/>
          </w:tcPr>
          <w:p w:rsidR="00E40767" w:rsidRDefault="00E40767">
            <w:pPr>
              <w:ind w:firstLineChars="0" w:firstLine="0"/>
              <w:rPr>
                <w:rFonts w:ascii="宋体" w:hAnsi="宋体" w:cs="Times New Roman"/>
                <w:kern w:val="0"/>
                <w:sz w:val="20"/>
                <w:szCs w:val="20"/>
              </w:rPr>
            </w:pPr>
          </w:p>
        </w:tc>
      </w:tr>
    </w:tbl>
    <w:p w:rsidR="00E40767" w:rsidRDefault="00E40767">
      <w:pPr>
        <w:ind w:firstLine="420"/>
        <w:rPr>
          <w:sz w:val="21"/>
        </w:rPr>
      </w:pPr>
    </w:p>
    <w:p w:rsidR="00E40767" w:rsidRDefault="00C34724">
      <w:pPr>
        <w:pStyle w:val="1"/>
      </w:pPr>
      <w:bookmarkStart w:id="100" w:name="_Toc28519"/>
      <w:bookmarkStart w:id="101" w:name="_Hlk151452225"/>
      <w:r>
        <w:rPr>
          <w:rFonts w:hint="eastAsia"/>
        </w:rPr>
        <w:t>版本</w:t>
      </w:r>
      <w:r>
        <w:t>业务影响说明</w:t>
      </w:r>
      <w:bookmarkEnd w:id="100"/>
    </w:p>
    <w:p w:rsidR="00753275" w:rsidRDefault="00753275" w:rsidP="00753275">
      <w:pPr>
        <w:pStyle w:val="21"/>
      </w:pPr>
      <w:bookmarkStart w:id="102" w:name="_Toc204355314"/>
      <w:bookmarkStart w:id="103" w:name="_Toc215489584"/>
      <w:bookmarkEnd w:id="101"/>
      <w:r>
        <w:rPr>
          <w:rFonts w:hint="eastAsia"/>
        </w:rPr>
        <w:t>2</w:t>
      </w:r>
      <w:r>
        <w:t>026</w:t>
      </w:r>
      <w:r>
        <w:rPr>
          <w:rFonts w:hint="eastAsia"/>
        </w:rPr>
        <w:t>年元旦版本</w:t>
      </w:r>
      <w:bookmarkEnd w:id="102"/>
      <w:bookmarkEnd w:id="103"/>
    </w:p>
    <w:p w:rsidR="00E40767" w:rsidRPr="00753275" w:rsidRDefault="00753275">
      <w:pPr>
        <w:ind w:firstLine="480"/>
      </w:pPr>
      <w:bookmarkStart w:id="104" w:name="_Hlk205367620"/>
      <w:r>
        <w:rPr>
          <w:rFonts w:hint="eastAsia"/>
          <w:szCs w:val="21"/>
        </w:rPr>
        <w:t>为支持生僻字，</w:t>
      </w:r>
      <w:r w:rsidRPr="00CE02CB">
        <w:rPr>
          <w:szCs w:val="21"/>
        </w:rPr>
        <w:t>2026</w:t>
      </w:r>
      <w:r w:rsidRPr="00CE02CB">
        <w:rPr>
          <w:szCs w:val="21"/>
        </w:rPr>
        <w:t>年</w:t>
      </w:r>
      <w:r w:rsidRPr="00CE02CB">
        <w:rPr>
          <w:szCs w:val="21"/>
        </w:rPr>
        <w:t>1</w:t>
      </w:r>
      <w:r w:rsidRPr="00CE02CB">
        <w:rPr>
          <w:szCs w:val="21"/>
        </w:rPr>
        <w:t>月</w:t>
      </w:r>
      <w:r w:rsidRPr="00CE02CB">
        <w:rPr>
          <w:szCs w:val="21"/>
        </w:rPr>
        <w:t>1</w:t>
      </w:r>
      <w:r w:rsidRPr="00CE02CB">
        <w:rPr>
          <w:szCs w:val="21"/>
        </w:rPr>
        <w:t>日后，交易所对外支持的字段编码格式由</w:t>
      </w:r>
      <w:r w:rsidRPr="00CE02CB">
        <w:rPr>
          <w:szCs w:val="21"/>
        </w:rPr>
        <w:t>GBK</w:t>
      </w:r>
      <w:r w:rsidRPr="00CE02CB">
        <w:rPr>
          <w:szCs w:val="21"/>
        </w:rPr>
        <w:t>变更为</w:t>
      </w:r>
      <w:r w:rsidRPr="00CE02CB">
        <w:rPr>
          <w:szCs w:val="21"/>
        </w:rPr>
        <w:t>GB18030</w:t>
      </w:r>
      <w:r w:rsidRPr="00CE02CB">
        <w:rPr>
          <w:szCs w:val="21"/>
        </w:rPr>
        <w:t>。</w:t>
      </w:r>
      <w:bookmarkEnd w:id="104"/>
    </w:p>
    <w:sectPr w:rsidR="00E40767" w:rsidRPr="0075327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59E5" w:rsidRDefault="007A59E5">
      <w:pPr>
        <w:spacing w:line="240" w:lineRule="auto"/>
        <w:ind w:firstLine="480"/>
      </w:pPr>
      <w:r>
        <w:separator/>
      </w:r>
    </w:p>
  </w:endnote>
  <w:endnote w:type="continuationSeparator" w:id="0">
    <w:p w:rsidR="007A59E5" w:rsidRDefault="007A59E5">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仿宋_GB2312">
    <w:altName w:val="微软雅黑"/>
    <w:charset w:val="86"/>
    <w:family w:val="modern"/>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Futura Bk">
    <w:altName w:val="Arial"/>
    <w:charset w:val="00"/>
    <w:family w:val="auto"/>
    <w:pitch w:val="default"/>
    <w:sig w:usb0="00000000" w:usb1="00000000" w:usb2="00000000" w:usb3="00000000" w:csb0="000001FB"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0767" w:rsidRDefault="00E40767">
    <w:pPr>
      <w:pStyle w:val="af7"/>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0767" w:rsidRDefault="00E40767">
    <w:pPr>
      <w:pStyle w:val="af7"/>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0767" w:rsidRDefault="00E40767">
    <w:pPr>
      <w:pStyle w:val="af7"/>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0767" w:rsidRDefault="00C34724">
    <w:pPr>
      <w:pStyle w:val="af7"/>
      <w:ind w:firstLine="360"/>
      <w:jc w:val="center"/>
    </w:pPr>
    <w:r>
      <w:rPr>
        <w:noProof/>
      </w:rPr>
      <mc:AlternateContent>
        <mc:Choice Requires="wps">
          <w:drawing>
            <wp:anchor distT="0" distB="0" distL="114300" distR="114300" simplePos="0" relativeHeight="251660288" behindDoc="0" locked="0" layoutInCell="1" allowOverlap="1">
              <wp:simplePos x="0" y="0"/>
              <wp:positionH relativeFrom="margin">
                <wp:posOffset>4767580</wp:posOffset>
              </wp:positionH>
              <wp:positionV relativeFrom="paragraph">
                <wp:posOffset>635</wp:posOffset>
              </wp:positionV>
              <wp:extent cx="718185" cy="1828800"/>
              <wp:effectExtent l="0" t="0" r="5715" b="12700"/>
              <wp:wrapNone/>
              <wp:docPr id="6" name="文本框 6"/>
              <wp:cNvGraphicFramePr/>
              <a:graphic xmlns:a="http://schemas.openxmlformats.org/drawingml/2006/main">
                <a:graphicData uri="http://schemas.microsoft.com/office/word/2010/wordprocessingShape">
                  <wps:wsp>
                    <wps:cNvSpPr txBox="1"/>
                    <wps:spPr>
                      <a:xfrm>
                        <a:off x="0" y="0"/>
                        <a:ext cx="718457"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40767" w:rsidRDefault="00C34724">
                          <w:pPr>
                            <w:pStyle w:val="af7"/>
                            <w:ind w:firstLine="360"/>
                          </w:pPr>
                          <w:r>
                            <w:fldChar w:fldCharType="begin"/>
                          </w:r>
                          <w:r>
                            <w:instrText xml:space="preserve"> PAGE  \* MERGEFORMAT </w:instrText>
                          </w:r>
                          <w:r>
                            <w:fldChar w:fldCharType="separate"/>
                          </w:r>
                          <w:r>
                            <w:t>1</w:t>
                          </w:r>
                          <w:r>
                            <w:fldChar w:fldCharType="end"/>
                          </w:r>
                          <w:r>
                            <w:t xml:space="preserve"> / </w:t>
                          </w:r>
                          <w:r w:rsidR="007A59E5">
                            <w:fldChar w:fldCharType="begin"/>
                          </w:r>
                          <w:r w:rsidR="007A59E5">
                            <w:instrText xml:space="preserve"> NUMPAGES  \* MERGEFORMAT </w:instrText>
                          </w:r>
                          <w:r w:rsidR="007A59E5">
                            <w:fldChar w:fldCharType="separate"/>
                          </w:r>
                          <w:r>
                            <w:t>39</w:t>
                          </w:r>
                          <w:r w:rsidR="007A59E5">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id="_x0000_t202" coordsize="21600,21600" o:spt="202" path="m,l,21600r21600,l21600,xe">
              <v:stroke joinstyle="miter"/>
              <v:path gradientshapeok="t" o:connecttype="rect"/>
            </v:shapetype>
            <v:shape id="文本框 6" o:spid="_x0000_s1026" type="#_x0000_t202" style="position:absolute;left:0;text-align:left;margin-left:375.4pt;margin-top:.05pt;width:56.55pt;height:2in;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" filled="f" stroked="f" strokeweight=".5pt">
              <v:textbox style="mso-fit-shape-to-text:t" inset="0,0,0,0">
                <w:txbxContent>
                  <w:p w14:paraId="288C84C5" w14:textId="77777777" w:rsidR="00E40767" w:rsidRDefault="00C34724">
                    <w:pPr>
                      <w:pStyle w:val="af7"/>
                      <w:ind w:firstLine="360"/>
                    </w:pPr>
                    <w:r>
                      <w:fldChar w:fldCharType="begin"/>
                    </w:r>
                    <w:r>
                      <w:instrText xml:space="preserve"> PAGE  \* MERGEFORMAT </w:instrText>
                    </w:r>
                    <w:r>
                      <w:fldChar w:fldCharType="separate"/>
                    </w:r>
                    <w:r>
                      <w:t>1</w:t>
                    </w:r>
                    <w:r>
                      <w:fldChar w:fldCharType="end"/>
                    </w:r>
                    <w:r>
                      <w:t xml:space="preserve"> / </w:t>
                    </w:r>
                    <w:fldSimple w:instr=" NUMPAGES  \* MERGEFORMAT ">
                      <w:r>
                        <w:t>39</w:t>
                      </w:r>
                    </w:fldSimple>
                  </w:p>
                </w:txbxContent>
              </v:textbox>
              <w10:wrap anchorx="margin"/>
            </v:shape>
          </w:pict>
        </mc:Fallback>
      </mc:AlternateContent>
    </w:r>
  </w:p>
  <w:p w:rsidR="00E40767" w:rsidRDefault="00E40767">
    <w:pPr>
      <w:pStyle w:val="af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59E5" w:rsidRDefault="007A59E5">
      <w:pPr>
        <w:ind w:firstLine="480"/>
      </w:pPr>
      <w:r>
        <w:separator/>
      </w:r>
    </w:p>
  </w:footnote>
  <w:footnote w:type="continuationSeparator" w:id="0">
    <w:p w:rsidR="007A59E5" w:rsidRDefault="007A59E5">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0767" w:rsidRDefault="00E40767">
    <w:pPr>
      <w:pStyle w:val="af9"/>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0767" w:rsidRDefault="00E40767">
    <w:pPr>
      <w:ind w:firstLine="48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0767" w:rsidRDefault="00E40767">
    <w:pPr>
      <w:pStyle w:val="af9"/>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0767" w:rsidRDefault="00C34724">
    <w:pPr>
      <w:pStyle w:val="af9"/>
      <w:ind w:firstLine="360"/>
    </w:pPr>
    <w:r>
      <w:rPr>
        <w:rFonts w:hint="eastAsia"/>
      </w:rPr>
      <w:t>国际板</w:t>
    </w:r>
    <w:r>
      <w:rPr>
        <w:noProof/>
      </w:rPr>
      <w:drawing>
        <wp:anchor distT="0" distB="0" distL="114300" distR="114300" simplePos="0" relativeHeight="251659264" behindDoc="0" locked="0" layoutInCell="1" allowOverlap="1">
          <wp:simplePos x="0" y="0"/>
          <wp:positionH relativeFrom="column">
            <wp:posOffset>-13970</wp:posOffset>
          </wp:positionH>
          <wp:positionV relativeFrom="paragraph">
            <wp:posOffset>-258445</wp:posOffset>
          </wp:positionV>
          <wp:extent cx="5305425" cy="527050"/>
          <wp:effectExtent l="0" t="0" r="0" b="6350"/>
          <wp:wrapNone/>
          <wp:docPr id="4" name="图片 4"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wumin\Desktop\未标题-3.png"/>
                  <pic:cNvPicPr>
                    <a:picLocks noChangeAspect="1" noChangeArrowheads="1"/>
                  </pic:cNvPicPr>
                </pic:nvPicPr>
                <pic:blipFill>
                  <a:blip r:embed="rId1"/>
                  <a:srcRect/>
                  <a:stretch>
                    <a:fillRect/>
                  </a:stretch>
                </pic:blipFill>
                <pic:spPr>
                  <a:xfrm>
                    <a:off x="0" y="0"/>
                    <a:ext cx="5305140" cy="527254"/>
                  </a:xfrm>
                  <a:prstGeom prst="rect">
                    <a:avLst/>
                  </a:prstGeom>
                  <a:noFill/>
                  <a:ln w="9525">
                    <a:noFill/>
                    <a:miter lim="800000"/>
                    <a:headEnd/>
                    <a:tailEnd/>
                  </a:ln>
                </pic:spPr>
              </pic:pic>
            </a:graphicData>
          </a:graphic>
        </wp:anchor>
      </w:drawing>
    </w:r>
    <w:r>
      <w:rPr>
        <w:rFonts w:hint="eastAsia"/>
      </w:rPr>
      <w:t>会员二级系统清算数据文件接口规范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FFFFF88"/>
    <w:lvl w:ilvl="0">
      <w:start w:val="1"/>
      <w:numFmt w:val="decimal"/>
      <w:pStyle w:val="a"/>
      <w:lvlText w:val="%1."/>
      <w:lvlJc w:val="left"/>
      <w:pPr>
        <w:tabs>
          <w:tab w:val="left" w:pos="850"/>
        </w:tabs>
        <w:ind w:left="850" w:hanging="389"/>
      </w:pPr>
      <w:rPr>
        <w:rFonts w:hint="eastAsia"/>
      </w:rPr>
    </w:lvl>
  </w:abstractNum>
  <w:abstractNum w:abstractNumId="1" w15:restartNumberingAfterBreak="0">
    <w:nsid w:val="0EF90CA9"/>
    <w:multiLevelType w:val="multilevel"/>
    <w:tmpl w:val="0EF90CA9"/>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0F740A07"/>
    <w:multiLevelType w:val="multilevel"/>
    <w:tmpl w:val="0F740A07"/>
    <w:lvl w:ilvl="0">
      <w:start w:val="1"/>
      <w:numFmt w:val="decimal"/>
      <w:pStyle w:val="2"/>
      <w:lvlText w:val="%1）"/>
      <w:lvlJc w:val="left"/>
      <w:pPr>
        <w:tabs>
          <w:tab w:val="left" w:pos="1354"/>
        </w:tabs>
        <w:ind w:left="1354" w:hanging="504"/>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14DC77CC"/>
    <w:multiLevelType w:val="multilevel"/>
    <w:tmpl w:val="14DC77CC"/>
    <w:lvl w:ilvl="0">
      <w:start w:val="1"/>
      <w:numFmt w:val="bullet"/>
      <w:pStyle w:val="7"/>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pStyle w:val="3"/>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216D1019"/>
    <w:multiLevelType w:val="multilevel"/>
    <w:tmpl w:val="216D1019"/>
    <w:lvl w:ilvl="0">
      <w:start w:val="1"/>
      <w:numFmt w:val="bullet"/>
      <w:pStyle w:val="a0"/>
      <w:lvlText w:val=""/>
      <w:lvlJc w:val="left"/>
      <w:pPr>
        <w:tabs>
          <w:tab w:val="left" w:pos="850"/>
        </w:tabs>
        <w:ind w:left="850" w:hanging="389"/>
      </w:pPr>
      <w:rPr>
        <w:rFonts w:ascii="Wingdings" w:hAnsi="Wingdings" w:hint="default"/>
      </w:rPr>
    </w:lvl>
    <w:lvl w:ilvl="1">
      <w:start w:val="1"/>
      <w:numFmt w:val="bullet"/>
      <w:lvlText w:val=""/>
      <w:lvlJc w:val="left"/>
      <w:pPr>
        <w:tabs>
          <w:tab w:val="left" w:pos="2448"/>
        </w:tabs>
        <w:ind w:left="2448" w:hanging="420"/>
      </w:pPr>
      <w:rPr>
        <w:rFonts w:ascii="Wingdings" w:hAnsi="Wingdings" w:hint="default"/>
      </w:rPr>
    </w:lvl>
    <w:lvl w:ilvl="2">
      <w:start w:val="1"/>
      <w:numFmt w:val="bullet"/>
      <w:lvlText w:val=""/>
      <w:lvlJc w:val="left"/>
      <w:pPr>
        <w:tabs>
          <w:tab w:val="left" w:pos="2868"/>
        </w:tabs>
        <w:ind w:left="2868" w:hanging="420"/>
      </w:pPr>
      <w:rPr>
        <w:rFonts w:ascii="Wingdings" w:hAnsi="Wingdings" w:hint="default"/>
      </w:rPr>
    </w:lvl>
    <w:lvl w:ilvl="3">
      <w:start w:val="1"/>
      <w:numFmt w:val="bullet"/>
      <w:lvlText w:val=""/>
      <w:lvlJc w:val="left"/>
      <w:pPr>
        <w:tabs>
          <w:tab w:val="left" w:pos="3288"/>
        </w:tabs>
        <w:ind w:left="3288" w:hanging="420"/>
      </w:pPr>
      <w:rPr>
        <w:rFonts w:ascii="Wingdings" w:hAnsi="Wingdings" w:hint="default"/>
      </w:rPr>
    </w:lvl>
    <w:lvl w:ilvl="4">
      <w:start w:val="1"/>
      <w:numFmt w:val="bullet"/>
      <w:lvlText w:val=""/>
      <w:lvlJc w:val="left"/>
      <w:pPr>
        <w:tabs>
          <w:tab w:val="left" w:pos="3708"/>
        </w:tabs>
        <w:ind w:left="3708" w:hanging="420"/>
      </w:pPr>
      <w:rPr>
        <w:rFonts w:ascii="Wingdings" w:hAnsi="Wingdings" w:hint="default"/>
      </w:rPr>
    </w:lvl>
    <w:lvl w:ilvl="5">
      <w:start w:val="1"/>
      <w:numFmt w:val="bullet"/>
      <w:lvlText w:val=""/>
      <w:lvlJc w:val="left"/>
      <w:pPr>
        <w:tabs>
          <w:tab w:val="left" w:pos="4128"/>
        </w:tabs>
        <w:ind w:left="4128" w:hanging="420"/>
      </w:pPr>
      <w:rPr>
        <w:rFonts w:ascii="Wingdings" w:hAnsi="Wingdings" w:hint="default"/>
      </w:rPr>
    </w:lvl>
    <w:lvl w:ilvl="6">
      <w:start w:val="1"/>
      <w:numFmt w:val="bullet"/>
      <w:lvlText w:val=""/>
      <w:lvlJc w:val="left"/>
      <w:pPr>
        <w:tabs>
          <w:tab w:val="left" w:pos="4548"/>
        </w:tabs>
        <w:ind w:left="4548" w:hanging="420"/>
      </w:pPr>
      <w:rPr>
        <w:rFonts w:ascii="Wingdings" w:hAnsi="Wingdings" w:hint="default"/>
      </w:rPr>
    </w:lvl>
    <w:lvl w:ilvl="7">
      <w:start w:val="1"/>
      <w:numFmt w:val="bullet"/>
      <w:lvlText w:val=""/>
      <w:lvlJc w:val="left"/>
      <w:pPr>
        <w:tabs>
          <w:tab w:val="left" w:pos="4968"/>
        </w:tabs>
        <w:ind w:left="4968" w:hanging="420"/>
      </w:pPr>
      <w:rPr>
        <w:rFonts w:ascii="Wingdings" w:hAnsi="Wingdings" w:hint="default"/>
      </w:rPr>
    </w:lvl>
    <w:lvl w:ilvl="8">
      <w:start w:val="1"/>
      <w:numFmt w:val="bullet"/>
      <w:lvlText w:val=""/>
      <w:lvlJc w:val="left"/>
      <w:pPr>
        <w:tabs>
          <w:tab w:val="left" w:pos="5388"/>
        </w:tabs>
        <w:ind w:left="5388" w:hanging="420"/>
      </w:pPr>
      <w:rPr>
        <w:rFonts w:ascii="Wingdings" w:hAnsi="Wingdings" w:hint="default"/>
      </w:rPr>
    </w:lvl>
  </w:abstractNum>
  <w:abstractNum w:abstractNumId="5" w15:restartNumberingAfterBreak="0">
    <w:nsid w:val="36232100"/>
    <w:multiLevelType w:val="multilevel"/>
    <w:tmpl w:val="3623210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3166AA0"/>
    <w:multiLevelType w:val="multilevel"/>
    <w:tmpl w:val="43166AA0"/>
    <w:lvl w:ilvl="0">
      <w:start w:val="1"/>
      <w:numFmt w:val="bullet"/>
      <w:pStyle w:val="20"/>
      <w:lvlText w:val="－"/>
      <w:lvlJc w:val="left"/>
      <w:pPr>
        <w:tabs>
          <w:tab w:val="left" w:pos="1354"/>
        </w:tabs>
        <w:ind w:left="1354" w:hanging="504"/>
      </w:pPr>
      <w:rPr>
        <w:rFonts w:ascii="宋体" w:eastAsia="宋体" w:hAnsi="Wingdings"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宋体" w:eastAsia="宋体" w:hAnsi="Wingdings" w:hint="eastAsia"/>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宋体" w:eastAsia="宋体" w:hAnsi="Wingdings" w:hint="eastAsia"/>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4CB3334C"/>
    <w:multiLevelType w:val="multilevel"/>
    <w:tmpl w:val="4CB3334C"/>
    <w:lvl w:ilvl="0">
      <w:start w:val="1"/>
      <w:numFmt w:val="decimal"/>
      <w:pStyle w:val="1"/>
      <w:lvlText w:val="%1"/>
      <w:lvlJc w:val="left"/>
      <w:pPr>
        <w:ind w:left="425" w:hanging="425"/>
      </w:pPr>
      <w:rPr>
        <w:rFonts w:hint="eastAsia"/>
      </w:rPr>
    </w:lvl>
    <w:lvl w:ilvl="1">
      <w:start w:val="1"/>
      <w:numFmt w:val="decimal"/>
      <w:pStyle w:val="21"/>
      <w:lvlText w:val="%1.%2"/>
      <w:lvlJc w:val="left"/>
      <w:pPr>
        <w:ind w:left="425" w:hanging="425"/>
      </w:pPr>
      <w:rPr>
        <w:rFonts w:hint="eastAsia"/>
      </w:rPr>
    </w:lvl>
    <w:lvl w:ilvl="2">
      <w:start w:val="1"/>
      <w:numFmt w:val="decimal"/>
      <w:pStyle w:val="30"/>
      <w:lvlText w:val="%1.%2.%3"/>
      <w:lvlJc w:val="left"/>
      <w:pPr>
        <w:ind w:left="425" w:hanging="425"/>
      </w:pPr>
      <w:rPr>
        <w:rFonts w:hint="eastAsia"/>
      </w:rPr>
    </w:lvl>
    <w:lvl w:ilvl="3">
      <w:start w:val="1"/>
      <w:numFmt w:val="decimal"/>
      <w:pStyle w:val="4"/>
      <w:lvlText w:val="%1.%2.%3.%4"/>
      <w:lvlJc w:val="left"/>
      <w:pPr>
        <w:ind w:left="425" w:hanging="425"/>
      </w:pPr>
      <w:rPr>
        <w:rFonts w:hint="eastAsia"/>
      </w:rPr>
    </w:lvl>
    <w:lvl w:ilvl="4">
      <w:start w:val="1"/>
      <w:numFmt w:val="decimal"/>
      <w:pStyle w:val="5"/>
      <w:lvlText w:val="%1.%2.%3.%4.%5"/>
      <w:lvlJc w:val="left"/>
      <w:pPr>
        <w:ind w:left="425" w:hanging="425"/>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568032EB"/>
    <w:multiLevelType w:val="multilevel"/>
    <w:tmpl w:val="568032EB"/>
    <w:lvl w:ilvl="0">
      <w:start w:val="1"/>
      <w:numFmt w:val="decimal"/>
      <w:pStyle w:val="10"/>
      <w:lvlText w:val="%1.2.3.1"/>
      <w:lvlJc w:val="left"/>
      <w:pPr>
        <w:ind w:left="114" w:hanging="420"/>
      </w:pPr>
      <w:rPr>
        <w:rFonts w:hint="eastAsia"/>
      </w:rPr>
    </w:lvl>
    <w:lvl w:ilvl="1">
      <w:start w:val="1"/>
      <w:numFmt w:val="lowerLetter"/>
      <w:lvlText w:val="%2)"/>
      <w:lvlJc w:val="left"/>
      <w:pPr>
        <w:ind w:left="534" w:hanging="420"/>
      </w:pPr>
    </w:lvl>
    <w:lvl w:ilvl="2">
      <w:start w:val="1"/>
      <w:numFmt w:val="lowerRoman"/>
      <w:lvlText w:val="%3."/>
      <w:lvlJc w:val="right"/>
      <w:pPr>
        <w:ind w:left="954" w:hanging="420"/>
      </w:pPr>
    </w:lvl>
    <w:lvl w:ilvl="3">
      <w:start w:val="1"/>
      <w:numFmt w:val="decimal"/>
      <w:lvlText w:val="%4."/>
      <w:lvlJc w:val="left"/>
      <w:pPr>
        <w:ind w:left="1374" w:hanging="420"/>
      </w:pPr>
    </w:lvl>
    <w:lvl w:ilvl="4">
      <w:start w:val="1"/>
      <w:numFmt w:val="lowerLetter"/>
      <w:lvlText w:val="%5)"/>
      <w:lvlJc w:val="left"/>
      <w:pPr>
        <w:ind w:left="1794" w:hanging="420"/>
      </w:pPr>
    </w:lvl>
    <w:lvl w:ilvl="5">
      <w:start w:val="1"/>
      <w:numFmt w:val="lowerRoman"/>
      <w:lvlText w:val="%6."/>
      <w:lvlJc w:val="right"/>
      <w:pPr>
        <w:ind w:left="2214" w:hanging="420"/>
      </w:pPr>
    </w:lvl>
    <w:lvl w:ilvl="6">
      <w:start w:val="1"/>
      <w:numFmt w:val="decimal"/>
      <w:lvlText w:val="%7."/>
      <w:lvlJc w:val="left"/>
      <w:pPr>
        <w:ind w:left="2634" w:hanging="420"/>
      </w:pPr>
    </w:lvl>
    <w:lvl w:ilvl="7">
      <w:start w:val="1"/>
      <w:numFmt w:val="lowerLetter"/>
      <w:lvlText w:val="%8)"/>
      <w:lvlJc w:val="left"/>
      <w:pPr>
        <w:ind w:left="3054" w:hanging="420"/>
      </w:pPr>
    </w:lvl>
    <w:lvl w:ilvl="8">
      <w:start w:val="1"/>
      <w:numFmt w:val="lowerRoman"/>
      <w:lvlText w:val="%9."/>
      <w:lvlJc w:val="right"/>
      <w:pPr>
        <w:ind w:left="3474" w:hanging="420"/>
      </w:pPr>
    </w:lvl>
  </w:abstractNum>
  <w:abstractNum w:abstractNumId="9" w15:restartNumberingAfterBreak="0">
    <w:nsid w:val="5E064EDD"/>
    <w:multiLevelType w:val="multilevel"/>
    <w:tmpl w:val="5E064EDD"/>
    <w:lvl w:ilvl="0">
      <w:start w:val="1"/>
      <w:numFmt w:val="decimal"/>
      <w:pStyle w:val="9"/>
      <w:lvlText w:val="%1、"/>
      <w:lvlJc w:val="left"/>
      <w:pPr>
        <w:tabs>
          <w:tab w:val="left" w:pos="240"/>
        </w:tabs>
        <w:ind w:left="240" w:hanging="360"/>
      </w:pPr>
      <w:rPr>
        <w:rFonts w:hint="default"/>
      </w:rPr>
    </w:lvl>
    <w:lvl w:ilvl="1">
      <w:start w:val="1"/>
      <w:numFmt w:val="lowerLetter"/>
      <w:lvlText w:val="%2)"/>
      <w:lvlJc w:val="left"/>
      <w:pPr>
        <w:tabs>
          <w:tab w:val="left" w:pos="720"/>
        </w:tabs>
        <w:ind w:left="720" w:hanging="420"/>
      </w:pPr>
    </w:lvl>
    <w:lvl w:ilvl="2">
      <w:start w:val="1"/>
      <w:numFmt w:val="lowerRoman"/>
      <w:lvlText w:val="%3."/>
      <w:lvlJc w:val="right"/>
      <w:pPr>
        <w:tabs>
          <w:tab w:val="left" w:pos="1140"/>
        </w:tabs>
        <w:ind w:left="1140" w:hanging="420"/>
      </w:pPr>
    </w:lvl>
    <w:lvl w:ilvl="3">
      <w:start w:val="1"/>
      <w:numFmt w:val="decimal"/>
      <w:lvlText w:val="%4."/>
      <w:lvlJc w:val="left"/>
      <w:pPr>
        <w:tabs>
          <w:tab w:val="left" w:pos="1560"/>
        </w:tabs>
        <w:ind w:left="1560" w:hanging="420"/>
      </w:pPr>
    </w:lvl>
    <w:lvl w:ilvl="4">
      <w:start w:val="1"/>
      <w:numFmt w:val="lowerLetter"/>
      <w:lvlText w:val="%5)"/>
      <w:lvlJc w:val="left"/>
      <w:pPr>
        <w:tabs>
          <w:tab w:val="left" w:pos="1980"/>
        </w:tabs>
        <w:ind w:left="1980" w:hanging="420"/>
      </w:pPr>
    </w:lvl>
    <w:lvl w:ilvl="5">
      <w:start w:val="1"/>
      <w:numFmt w:val="lowerRoman"/>
      <w:lvlText w:val="%6."/>
      <w:lvlJc w:val="right"/>
      <w:pPr>
        <w:tabs>
          <w:tab w:val="left" w:pos="2400"/>
        </w:tabs>
        <w:ind w:left="2400" w:hanging="420"/>
      </w:pPr>
    </w:lvl>
    <w:lvl w:ilvl="6">
      <w:start w:val="1"/>
      <w:numFmt w:val="decimal"/>
      <w:lvlText w:val="%7."/>
      <w:lvlJc w:val="left"/>
      <w:pPr>
        <w:tabs>
          <w:tab w:val="left" w:pos="2820"/>
        </w:tabs>
        <w:ind w:left="2820" w:hanging="420"/>
      </w:pPr>
    </w:lvl>
    <w:lvl w:ilvl="7">
      <w:start w:val="1"/>
      <w:numFmt w:val="lowerLetter"/>
      <w:lvlText w:val="%8)"/>
      <w:lvlJc w:val="left"/>
      <w:pPr>
        <w:tabs>
          <w:tab w:val="left" w:pos="3240"/>
        </w:tabs>
        <w:ind w:left="3240" w:hanging="420"/>
      </w:pPr>
    </w:lvl>
    <w:lvl w:ilvl="8">
      <w:start w:val="1"/>
      <w:numFmt w:val="lowerRoman"/>
      <w:lvlText w:val="%9."/>
      <w:lvlJc w:val="right"/>
      <w:pPr>
        <w:tabs>
          <w:tab w:val="left" w:pos="3660"/>
        </w:tabs>
        <w:ind w:left="3660" w:hanging="420"/>
      </w:pPr>
    </w:lvl>
  </w:abstractNum>
  <w:abstractNum w:abstractNumId="10" w15:restartNumberingAfterBreak="0">
    <w:nsid w:val="6CE72199"/>
    <w:multiLevelType w:val="multilevel"/>
    <w:tmpl w:val="6CE72199"/>
    <w:lvl w:ilvl="0">
      <w:start w:val="1"/>
      <w:numFmt w:val="bullet"/>
      <w:pStyle w:val="a1"/>
      <w:lvlText w:val=""/>
      <w:lvlJc w:val="left"/>
      <w:pPr>
        <w:tabs>
          <w:tab w:val="left" w:pos="-179"/>
        </w:tabs>
        <w:ind w:left="301" w:firstLine="0"/>
      </w:pPr>
      <w:rPr>
        <w:rFonts w:ascii="Wingdings" w:hAnsi="Wingdings" w:hint="default"/>
      </w:rPr>
    </w:lvl>
    <w:lvl w:ilvl="1">
      <w:start w:val="1"/>
      <w:numFmt w:val="decimal"/>
      <w:lvlText w:val="%2、"/>
      <w:lvlJc w:val="left"/>
      <w:pPr>
        <w:tabs>
          <w:tab w:val="left" w:pos="660"/>
        </w:tabs>
        <w:ind w:left="660" w:hanging="360"/>
      </w:pPr>
      <w:rPr>
        <w:rFonts w:hint="default"/>
      </w:rPr>
    </w:lvl>
    <w:lvl w:ilvl="2">
      <w:start w:val="1"/>
      <w:numFmt w:val="bullet"/>
      <w:lvlText w:val=""/>
      <w:lvlJc w:val="left"/>
      <w:pPr>
        <w:tabs>
          <w:tab w:val="left" w:pos="1140"/>
        </w:tabs>
        <w:ind w:left="1140" w:hanging="420"/>
      </w:pPr>
      <w:rPr>
        <w:rFonts w:ascii="Wingdings" w:hAnsi="Wingdings" w:hint="default"/>
      </w:rPr>
    </w:lvl>
    <w:lvl w:ilvl="3">
      <w:start w:val="1"/>
      <w:numFmt w:val="bullet"/>
      <w:lvlText w:val=""/>
      <w:lvlJc w:val="left"/>
      <w:pPr>
        <w:tabs>
          <w:tab w:val="left" w:pos="1560"/>
        </w:tabs>
        <w:ind w:left="1560" w:hanging="420"/>
      </w:pPr>
      <w:rPr>
        <w:rFonts w:ascii="Wingdings" w:hAnsi="Wingdings" w:hint="default"/>
      </w:rPr>
    </w:lvl>
    <w:lvl w:ilvl="4">
      <w:start w:val="1"/>
      <w:numFmt w:val="bullet"/>
      <w:lvlText w:val=""/>
      <w:lvlJc w:val="left"/>
      <w:pPr>
        <w:tabs>
          <w:tab w:val="left" w:pos="1980"/>
        </w:tabs>
        <w:ind w:left="1980" w:hanging="420"/>
      </w:pPr>
      <w:rPr>
        <w:rFonts w:ascii="Wingdings" w:hAnsi="Wingdings" w:hint="default"/>
      </w:rPr>
    </w:lvl>
    <w:lvl w:ilvl="5">
      <w:start w:val="1"/>
      <w:numFmt w:val="bullet"/>
      <w:lvlText w:val=""/>
      <w:lvlJc w:val="left"/>
      <w:pPr>
        <w:tabs>
          <w:tab w:val="left" w:pos="2400"/>
        </w:tabs>
        <w:ind w:left="2400" w:hanging="420"/>
      </w:pPr>
      <w:rPr>
        <w:rFonts w:ascii="Wingdings" w:hAnsi="Wingdings" w:hint="default"/>
      </w:rPr>
    </w:lvl>
    <w:lvl w:ilvl="6">
      <w:start w:val="1"/>
      <w:numFmt w:val="bullet"/>
      <w:lvlText w:val=""/>
      <w:lvlJc w:val="left"/>
      <w:pPr>
        <w:tabs>
          <w:tab w:val="left" w:pos="2820"/>
        </w:tabs>
        <w:ind w:left="2820" w:hanging="420"/>
      </w:pPr>
      <w:rPr>
        <w:rFonts w:ascii="Wingdings" w:hAnsi="Wingdings" w:hint="default"/>
      </w:rPr>
    </w:lvl>
    <w:lvl w:ilvl="7">
      <w:start w:val="1"/>
      <w:numFmt w:val="bullet"/>
      <w:lvlText w:val=""/>
      <w:lvlJc w:val="left"/>
      <w:pPr>
        <w:tabs>
          <w:tab w:val="left" w:pos="3240"/>
        </w:tabs>
        <w:ind w:left="3240" w:hanging="420"/>
      </w:pPr>
      <w:rPr>
        <w:rFonts w:ascii="Wingdings" w:hAnsi="Wingdings" w:hint="default"/>
      </w:rPr>
    </w:lvl>
    <w:lvl w:ilvl="8">
      <w:start w:val="1"/>
      <w:numFmt w:val="bullet"/>
      <w:lvlText w:val=""/>
      <w:lvlJc w:val="left"/>
      <w:pPr>
        <w:tabs>
          <w:tab w:val="left" w:pos="3660"/>
        </w:tabs>
        <w:ind w:left="3660" w:hanging="420"/>
      </w:pPr>
      <w:rPr>
        <w:rFonts w:ascii="Wingdings" w:hAnsi="Wingdings" w:hint="default"/>
      </w:rPr>
    </w:lvl>
  </w:abstractNum>
  <w:abstractNum w:abstractNumId="11" w15:restartNumberingAfterBreak="0">
    <w:nsid w:val="7B1D4C34"/>
    <w:multiLevelType w:val="multilevel"/>
    <w:tmpl w:val="7B1D4C3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2"/>
  </w:num>
  <w:num w:numId="3">
    <w:abstractNumId w:val="0"/>
  </w:num>
  <w:num w:numId="4">
    <w:abstractNumId w:val="4"/>
  </w:num>
  <w:num w:numId="5">
    <w:abstractNumId w:val="6"/>
  </w:num>
  <w:num w:numId="6">
    <w:abstractNumId w:val="10"/>
  </w:num>
  <w:num w:numId="7">
    <w:abstractNumId w:val="8"/>
  </w:num>
  <w:num w:numId="8">
    <w:abstractNumId w:val="9"/>
  </w:num>
  <w:num w:numId="9">
    <w:abstractNumId w:val="3"/>
  </w:num>
  <w:num w:numId="10">
    <w:abstractNumId w:val="11"/>
  </w:num>
  <w:num w:numId="11">
    <w:abstractNumId w:val="5"/>
  </w:num>
  <w:num w:numId="12">
    <w:abstractNumId w:val="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EyODUwNTQwODMxMDg5N2U2MTJlZmY2ZDY4OTNiYTUifQ=="/>
  </w:docVars>
  <w:rsids>
    <w:rsidRoot w:val="00021E22"/>
    <w:rsid w:val="00003D0B"/>
    <w:rsid w:val="00005921"/>
    <w:rsid w:val="0000638A"/>
    <w:rsid w:val="00010B8D"/>
    <w:rsid w:val="00015E39"/>
    <w:rsid w:val="00021E22"/>
    <w:rsid w:val="000303A2"/>
    <w:rsid w:val="000345C0"/>
    <w:rsid w:val="00035AC3"/>
    <w:rsid w:val="00050B93"/>
    <w:rsid w:val="000516DA"/>
    <w:rsid w:val="00056F49"/>
    <w:rsid w:val="00057BC0"/>
    <w:rsid w:val="00060810"/>
    <w:rsid w:val="00062102"/>
    <w:rsid w:val="00062A58"/>
    <w:rsid w:val="00072ACD"/>
    <w:rsid w:val="00072D7A"/>
    <w:rsid w:val="000732AD"/>
    <w:rsid w:val="00074EFA"/>
    <w:rsid w:val="00077271"/>
    <w:rsid w:val="00086C02"/>
    <w:rsid w:val="0008730F"/>
    <w:rsid w:val="0009001B"/>
    <w:rsid w:val="00090896"/>
    <w:rsid w:val="0009219D"/>
    <w:rsid w:val="000B2D59"/>
    <w:rsid w:val="000B5FD2"/>
    <w:rsid w:val="000B736D"/>
    <w:rsid w:val="000B74B4"/>
    <w:rsid w:val="000D1908"/>
    <w:rsid w:val="000D1A5F"/>
    <w:rsid w:val="000D6072"/>
    <w:rsid w:val="000E575B"/>
    <w:rsid w:val="000E6060"/>
    <w:rsid w:val="000F0FBF"/>
    <w:rsid w:val="000F2E5A"/>
    <w:rsid w:val="000F69F0"/>
    <w:rsid w:val="001041AA"/>
    <w:rsid w:val="001104EC"/>
    <w:rsid w:val="00112887"/>
    <w:rsid w:val="001141AB"/>
    <w:rsid w:val="00123227"/>
    <w:rsid w:val="00127268"/>
    <w:rsid w:val="00131345"/>
    <w:rsid w:val="001373B0"/>
    <w:rsid w:val="0014575E"/>
    <w:rsid w:val="00153B6E"/>
    <w:rsid w:val="00161ADF"/>
    <w:rsid w:val="001645A0"/>
    <w:rsid w:val="00165805"/>
    <w:rsid w:val="00167526"/>
    <w:rsid w:val="001701BC"/>
    <w:rsid w:val="00170609"/>
    <w:rsid w:val="00173E02"/>
    <w:rsid w:val="0018314E"/>
    <w:rsid w:val="0018636F"/>
    <w:rsid w:val="00190F16"/>
    <w:rsid w:val="001B03F7"/>
    <w:rsid w:val="001B1C71"/>
    <w:rsid w:val="001B2D9B"/>
    <w:rsid w:val="001B5ECB"/>
    <w:rsid w:val="001B67C6"/>
    <w:rsid w:val="001B6B72"/>
    <w:rsid w:val="001C04A2"/>
    <w:rsid w:val="001C7914"/>
    <w:rsid w:val="001E47F0"/>
    <w:rsid w:val="001E5735"/>
    <w:rsid w:val="001F3732"/>
    <w:rsid w:val="001F495F"/>
    <w:rsid w:val="001F5D87"/>
    <w:rsid w:val="001F614B"/>
    <w:rsid w:val="001F6535"/>
    <w:rsid w:val="001F7FCE"/>
    <w:rsid w:val="00204718"/>
    <w:rsid w:val="00207599"/>
    <w:rsid w:val="00207F85"/>
    <w:rsid w:val="00211D2F"/>
    <w:rsid w:val="00213CC1"/>
    <w:rsid w:val="00213E99"/>
    <w:rsid w:val="002161B9"/>
    <w:rsid w:val="00216746"/>
    <w:rsid w:val="0022018E"/>
    <w:rsid w:val="0022073C"/>
    <w:rsid w:val="002241D8"/>
    <w:rsid w:val="00224669"/>
    <w:rsid w:val="002272FB"/>
    <w:rsid w:val="00235C57"/>
    <w:rsid w:val="00240CC8"/>
    <w:rsid w:val="0024425C"/>
    <w:rsid w:val="00253913"/>
    <w:rsid w:val="0026152E"/>
    <w:rsid w:val="00263A8A"/>
    <w:rsid w:val="0027263B"/>
    <w:rsid w:val="002868C8"/>
    <w:rsid w:val="0029324A"/>
    <w:rsid w:val="00297740"/>
    <w:rsid w:val="002A0229"/>
    <w:rsid w:val="002B1EBE"/>
    <w:rsid w:val="002B2399"/>
    <w:rsid w:val="002B320E"/>
    <w:rsid w:val="002C3FE8"/>
    <w:rsid w:val="002D57A1"/>
    <w:rsid w:val="002D75E4"/>
    <w:rsid w:val="002E2CE7"/>
    <w:rsid w:val="002E3D15"/>
    <w:rsid w:val="002F2F23"/>
    <w:rsid w:val="003079CA"/>
    <w:rsid w:val="00312D3D"/>
    <w:rsid w:val="00315055"/>
    <w:rsid w:val="00317033"/>
    <w:rsid w:val="00320CBE"/>
    <w:rsid w:val="003217A8"/>
    <w:rsid w:val="00321A2E"/>
    <w:rsid w:val="00327453"/>
    <w:rsid w:val="00334704"/>
    <w:rsid w:val="00343852"/>
    <w:rsid w:val="00343BBD"/>
    <w:rsid w:val="00347962"/>
    <w:rsid w:val="003565B8"/>
    <w:rsid w:val="00361450"/>
    <w:rsid w:val="00362A68"/>
    <w:rsid w:val="00376793"/>
    <w:rsid w:val="00377D76"/>
    <w:rsid w:val="00383162"/>
    <w:rsid w:val="00384EBE"/>
    <w:rsid w:val="003867DD"/>
    <w:rsid w:val="00386DB0"/>
    <w:rsid w:val="003A48E1"/>
    <w:rsid w:val="003B4EA0"/>
    <w:rsid w:val="003C1E27"/>
    <w:rsid w:val="003C2320"/>
    <w:rsid w:val="003C33C9"/>
    <w:rsid w:val="003C5245"/>
    <w:rsid w:val="003C6D47"/>
    <w:rsid w:val="003D6CA9"/>
    <w:rsid w:val="003D7323"/>
    <w:rsid w:val="003E324A"/>
    <w:rsid w:val="003E3B8F"/>
    <w:rsid w:val="003F15A3"/>
    <w:rsid w:val="003F528F"/>
    <w:rsid w:val="003F7BD1"/>
    <w:rsid w:val="00414024"/>
    <w:rsid w:val="004150D1"/>
    <w:rsid w:val="004155E4"/>
    <w:rsid w:val="00417596"/>
    <w:rsid w:val="00423B48"/>
    <w:rsid w:val="00426C60"/>
    <w:rsid w:val="004303BE"/>
    <w:rsid w:val="00431869"/>
    <w:rsid w:val="004349C6"/>
    <w:rsid w:val="00434CE3"/>
    <w:rsid w:val="00437DDA"/>
    <w:rsid w:val="004513AF"/>
    <w:rsid w:val="004535B7"/>
    <w:rsid w:val="00453CAD"/>
    <w:rsid w:val="00466CB7"/>
    <w:rsid w:val="00466F1B"/>
    <w:rsid w:val="00471F71"/>
    <w:rsid w:val="0047303A"/>
    <w:rsid w:val="00477060"/>
    <w:rsid w:val="00486B98"/>
    <w:rsid w:val="0049475A"/>
    <w:rsid w:val="004A3A78"/>
    <w:rsid w:val="004A758E"/>
    <w:rsid w:val="004B7B5E"/>
    <w:rsid w:val="004C1D72"/>
    <w:rsid w:val="004D39EB"/>
    <w:rsid w:val="004E4F15"/>
    <w:rsid w:val="004F01F2"/>
    <w:rsid w:val="0051150F"/>
    <w:rsid w:val="00515700"/>
    <w:rsid w:val="005270F5"/>
    <w:rsid w:val="0053515E"/>
    <w:rsid w:val="00552665"/>
    <w:rsid w:val="00556852"/>
    <w:rsid w:val="005676F0"/>
    <w:rsid w:val="005776C1"/>
    <w:rsid w:val="00580716"/>
    <w:rsid w:val="0059046E"/>
    <w:rsid w:val="00590DD8"/>
    <w:rsid w:val="00592198"/>
    <w:rsid w:val="00594B06"/>
    <w:rsid w:val="005A00AD"/>
    <w:rsid w:val="005A0A21"/>
    <w:rsid w:val="005B086D"/>
    <w:rsid w:val="005B41D8"/>
    <w:rsid w:val="005B5D30"/>
    <w:rsid w:val="005C0310"/>
    <w:rsid w:val="005C1021"/>
    <w:rsid w:val="005C19AF"/>
    <w:rsid w:val="005C19FC"/>
    <w:rsid w:val="005C23F4"/>
    <w:rsid w:val="005C322F"/>
    <w:rsid w:val="005C32D0"/>
    <w:rsid w:val="005D0601"/>
    <w:rsid w:val="005D5B34"/>
    <w:rsid w:val="005D6FEC"/>
    <w:rsid w:val="005E0D9A"/>
    <w:rsid w:val="005E3648"/>
    <w:rsid w:val="005E508C"/>
    <w:rsid w:val="005E65D9"/>
    <w:rsid w:val="005E6A3A"/>
    <w:rsid w:val="005F3525"/>
    <w:rsid w:val="005F477C"/>
    <w:rsid w:val="006011C4"/>
    <w:rsid w:val="00610030"/>
    <w:rsid w:val="00617AC4"/>
    <w:rsid w:val="006200EE"/>
    <w:rsid w:val="006223F8"/>
    <w:rsid w:val="006233DA"/>
    <w:rsid w:val="006405C4"/>
    <w:rsid w:val="006417B4"/>
    <w:rsid w:val="006525A9"/>
    <w:rsid w:val="00656195"/>
    <w:rsid w:val="00672519"/>
    <w:rsid w:val="00672E4E"/>
    <w:rsid w:val="00672EC0"/>
    <w:rsid w:val="00680252"/>
    <w:rsid w:val="006811FB"/>
    <w:rsid w:val="0068186B"/>
    <w:rsid w:val="00681943"/>
    <w:rsid w:val="006844BC"/>
    <w:rsid w:val="00685BE8"/>
    <w:rsid w:val="0069566C"/>
    <w:rsid w:val="0069582E"/>
    <w:rsid w:val="006964D9"/>
    <w:rsid w:val="006A0CBD"/>
    <w:rsid w:val="006A3717"/>
    <w:rsid w:val="006B2E5F"/>
    <w:rsid w:val="006B5176"/>
    <w:rsid w:val="006B7457"/>
    <w:rsid w:val="006B7E25"/>
    <w:rsid w:val="006C09E4"/>
    <w:rsid w:val="006C35AE"/>
    <w:rsid w:val="006C551F"/>
    <w:rsid w:val="006C6639"/>
    <w:rsid w:val="006D7225"/>
    <w:rsid w:val="006D73C2"/>
    <w:rsid w:val="006E0FA8"/>
    <w:rsid w:val="006E267B"/>
    <w:rsid w:val="006E6140"/>
    <w:rsid w:val="006E6683"/>
    <w:rsid w:val="006E6747"/>
    <w:rsid w:val="006F226E"/>
    <w:rsid w:val="006F37C7"/>
    <w:rsid w:val="006F7128"/>
    <w:rsid w:val="006F75AA"/>
    <w:rsid w:val="00705D4B"/>
    <w:rsid w:val="007067CB"/>
    <w:rsid w:val="0070750A"/>
    <w:rsid w:val="00712545"/>
    <w:rsid w:val="00725075"/>
    <w:rsid w:val="00725827"/>
    <w:rsid w:val="00725D5A"/>
    <w:rsid w:val="00732F87"/>
    <w:rsid w:val="00744C22"/>
    <w:rsid w:val="00747077"/>
    <w:rsid w:val="00747643"/>
    <w:rsid w:val="00752182"/>
    <w:rsid w:val="00753275"/>
    <w:rsid w:val="00761785"/>
    <w:rsid w:val="00761949"/>
    <w:rsid w:val="007623FC"/>
    <w:rsid w:val="007706FF"/>
    <w:rsid w:val="00775E02"/>
    <w:rsid w:val="00777B5A"/>
    <w:rsid w:val="00790364"/>
    <w:rsid w:val="00791E88"/>
    <w:rsid w:val="007926C8"/>
    <w:rsid w:val="007945A2"/>
    <w:rsid w:val="00795015"/>
    <w:rsid w:val="00796B1E"/>
    <w:rsid w:val="007A2BD7"/>
    <w:rsid w:val="007A2D4C"/>
    <w:rsid w:val="007A2E22"/>
    <w:rsid w:val="007A34EB"/>
    <w:rsid w:val="007A59E5"/>
    <w:rsid w:val="007A7C91"/>
    <w:rsid w:val="007B0869"/>
    <w:rsid w:val="007B5CF2"/>
    <w:rsid w:val="007D4C2D"/>
    <w:rsid w:val="007E68FD"/>
    <w:rsid w:val="007F6224"/>
    <w:rsid w:val="007F78DF"/>
    <w:rsid w:val="00815D0D"/>
    <w:rsid w:val="00817BC5"/>
    <w:rsid w:val="00837565"/>
    <w:rsid w:val="00837BD6"/>
    <w:rsid w:val="008406C3"/>
    <w:rsid w:val="00843732"/>
    <w:rsid w:val="008455BE"/>
    <w:rsid w:val="00847A12"/>
    <w:rsid w:val="00853873"/>
    <w:rsid w:val="0085643A"/>
    <w:rsid w:val="0086592F"/>
    <w:rsid w:val="00871A1F"/>
    <w:rsid w:val="00873447"/>
    <w:rsid w:val="008749FA"/>
    <w:rsid w:val="00896E2E"/>
    <w:rsid w:val="008A4363"/>
    <w:rsid w:val="008B0701"/>
    <w:rsid w:val="008B7F85"/>
    <w:rsid w:val="008C1C1B"/>
    <w:rsid w:val="008D5A31"/>
    <w:rsid w:val="008D7754"/>
    <w:rsid w:val="008D7D57"/>
    <w:rsid w:val="008E4982"/>
    <w:rsid w:val="008E7938"/>
    <w:rsid w:val="008F1294"/>
    <w:rsid w:val="008F7A39"/>
    <w:rsid w:val="00920A57"/>
    <w:rsid w:val="00926EAA"/>
    <w:rsid w:val="009337B8"/>
    <w:rsid w:val="00945E73"/>
    <w:rsid w:val="00951A40"/>
    <w:rsid w:val="009523CE"/>
    <w:rsid w:val="00960576"/>
    <w:rsid w:val="009623FD"/>
    <w:rsid w:val="00962F13"/>
    <w:rsid w:val="00965A68"/>
    <w:rsid w:val="00970651"/>
    <w:rsid w:val="00970DF6"/>
    <w:rsid w:val="00976F91"/>
    <w:rsid w:val="0098071E"/>
    <w:rsid w:val="00980E85"/>
    <w:rsid w:val="00983E5F"/>
    <w:rsid w:val="0098420B"/>
    <w:rsid w:val="00992225"/>
    <w:rsid w:val="00992B49"/>
    <w:rsid w:val="00993D1F"/>
    <w:rsid w:val="009A53D8"/>
    <w:rsid w:val="009B1AF9"/>
    <w:rsid w:val="009B4FD5"/>
    <w:rsid w:val="009C604B"/>
    <w:rsid w:val="009C6C48"/>
    <w:rsid w:val="009D0520"/>
    <w:rsid w:val="009D16CA"/>
    <w:rsid w:val="009D537E"/>
    <w:rsid w:val="009E1178"/>
    <w:rsid w:val="009E175E"/>
    <w:rsid w:val="009E17BB"/>
    <w:rsid w:val="009E5A7F"/>
    <w:rsid w:val="009F5D04"/>
    <w:rsid w:val="009F5D1B"/>
    <w:rsid w:val="00A0026D"/>
    <w:rsid w:val="00A12318"/>
    <w:rsid w:val="00A13359"/>
    <w:rsid w:val="00A161E4"/>
    <w:rsid w:val="00A2273C"/>
    <w:rsid w:val="00A250CF"/>
    <w:rsid w:val="00A36225"/>
    <w:rsid w:val="00A37C9D"/>
    <w:rsid w:val="00A50168"/>
    <w:rsid w:val="00A53D90"/>
    <w:rsid w:val="00A54F5E"/>
    <w:rsid w:val="00A55A2E"/>
    <w:rsid w:val="00A65ABA"/>
    <w:rsid w:val="00A75FE8"/>
    <w:rsid w:val="00A860EE"/>
    <w:rsid w:val="00A87D78"/>
    <w:rsid w:val="00A91D8C"/>
    <w:rsid w:val="00AA09CA"/>
    <w:rsid w:val="00AA2340"/>
    <w:rsid w:val="00AA2B2C"/>
    <w:rsid w:val="00AA2D29"/>
    <w:rsid w:val="00AA4116"/>
    <w:rsid w:val="00AB0333"/>
    <w:rsid w:val="00AB26DA"/>
    <w:rsid w:val="00AB7BBD"/>
    <w:rsid w:val="00AC1744"/>
    <w:rsid w:val="00AC2D2C"/>
    <w:rsid w:val="00AC7CC3"/>
    <w:rsid w:val="00AE0144"/>
    <w:rsid w:val="00AE086E"/>
    <w:rsid w:val="00AE296C"/>
    <w:rsid w:val="00AF687B"/>
    <w:rsid w:val="00B034C0"/>
    <w:rsid w:val="00B06A9E"/>
    <w:rsid w:val="00B12808"/>
    <w:rsid w:val="00B14934"/>
    <w:rsid w:val="00B223B4"/>
    <w:rsid w:val="00B2384B"/>
    <w:rsid w:val="00B30227"/>
    <w:rsid w:val="00B3040B"/>
    <w:rsid w:val="00B40E4B"/>
    <w:rsid w:val="00B447B8"/>
    <w:rsid w:val="00B515B4"/>
    <w:rsid w:val="00B53370"/>
    <w:rsid w:val="00B56308"/>
    <w:rsid w:val="00B567DA"/>
    <w:rsid w:val="00B572C1"/>
    <w:rsid w:val="00B65208"/>
    <w:rsid w:val="00B66698"/>
    <w:rsid w:val="00B7015A"/>
    <w:rsid w:val="00B76070"/>
    <w:rsid w:val="00B80A50"/>
    <w:rsid w:val="00B831FB"/>
    <w:rsid w:val="00B87800"/>
    <w:rsid w:val="00B94C2D"/>
    <w:rsid w:val="00BA12E1"/>
    <w:rsid w:val="00BA1809"/>
    <w:rsid w:val="00BA1CCB"/>
    <w:rsid w:val="00BA400E"/>
    <w:rsid w:val="00BA7A5B"/>
    <w:rsid w:val="00BB1B52"/>
    <w:rsid w:val="00BB3852"/>
    <w:rsid w:val="00BB5F6A"/>
    <w:rsid w:val="00BB74CA"/>
    <w:rsid w:val="00BC3087"/>
    <w:rsid w:val="00BC57BA"/>
    <w:rsid w:val="00BD72C4"/>
    <w:rsid w:val="00BE0CFC"/>
    <w:rsid w:val="00BE308E"/>
    <w:rsid w:val="00BE5DDB"/>
    <w:rsid w:val="00BF5BC5"/>
    <w:rsid w:val="00BF6BA3"/>
    <w:rsid w:val="00BF6D57"/>
    <w:rsid w:val="00C0582B"/>
    <w:rsid w:val="00C11241"/>
    <w:rsid w:val="00C16AD3"/>
    <w:rsid w:val="00C220BD"/>
    <w:rsid w:val="00C22187"/>
    <w:rsid w:val="00C2719E"/>
    <w:rsid w:val="00C317FD"/>
    <w:rsid w:val="00C3247B"/>
    <w:rsid w:val="00C34724"/>
    <w:rsid w:val="00C3684E"/>
    <w:rsid w:val="00C3745E"/>
    <w:rsid w:val="00C40675"/>
    <w:rsid w:val="00C416DF"/>
    <w:rsid w:val="00C4374A"/>
    <w:rsid w:val="00C44CB4"/>
    <w:rsid w:val="00C46375"/>
    <w:rsid w:val="00C57D7C"/>
    <w:rsid w:val="00C57DBB"/>
    <w:rsid w:val="00C62474"/>
    <w:rsid w:val="00C64D71"/>
    <w:rsid w:val="00C671DF"/>
    <w:rsid w:val="00C911FD"/>
    <w:rsid w:val="00C94778"/>
    <w:rsid w:val="00C96B1A"/>
    <w:rsid w:val="00CA2C70"/>
    <w:rsid w:val="00CA33C1"/>
    <w:rsid w:val="00CA34D1"/>
    <w:rsid w:val="00CA70B5"/>
    <w:rsid w:val="00CB24B3"/>
    <w:rsid w:val="00CC3787"/>
    <w:rsid w:val="00CD072D"/>
    <w:rsid w:val="00CD1AE9"/>
    <w:rsid w:val="00CD5877"/>
    <w:rsid w:val="00CD7DFA"/>
    <w:rsid w:val="00CE534C"/>
    <w:rsid w:val="00CE79E1"/>
    <w:rsid w:val="00CF0CF3"/>
    <w:rsid w:val="00CF40C8"/>
    <w:rsid w:val="00CF4B99"/>
    <w:rsid w:val="00D06E14"/>
    <w:rsid w:val="00D13A43"/>
    <w:rsid w:val="00D152DC"/>
    <w:rsid w:val="00D16FEA"/>
    <w:rsid w:val="00D22E80"/>
    <w:rsid w:val="00D23023"/>
    <w:rsid w:val="00D27900"/>
    <w:rsid w:val="00D317FD"/>
    <w:rsid w:val="00D418E8"/>
    <w:rsid w:val="00D51954"/>
    <w:rsid w:val="00D51BC4"/>
    <w:rsid w:val="00D529AA"/>
    <w:rsid w:val="00D53F31"/>
    <w:rsid w:val="00D60BF9"/>
    <w:rsid w:val="00D650E0"/>
    <w:rsid w:val="00D65B03"/>
    <w:rsid w:val="00D75383"/>
    <w:rsid w:val="00D81BE3"/>
    <w:rsid w:val="00D8303B"/>
    <w:rsid w:val="00D8337E"/>
    <w:rsid w:val="00D85943"/>
    <w:rsid w:val="00D9050F"/>
    <w:rsid w:val="00D9167E"/>
    <w:rsid w:val="00D95811"/>
    <w:rsid w:val="00D97A0A"/>
    <w:rsid w:val="00DA3A00"/>
    <w:rsid w:val="00DA6DD1"/>
    <w:rsid w:val="00DB63B4"/>
    <w:rsid w:val="00DC5854"/>
    <w:rsid w:val="00DC601E"/>
    <w:rsid w:val="00DC6D60"/>
    <w:rsid w:val="00DC7401"/>
    <w:rsid w:val="00DD1B16"/>
    <w:rsid w:val="00DD7711"/>
    <w:rsid w:val="00DE54B8"/>
    <w:rsid w:val="00DE557B"/>
    <w:rsid w:val="00DE58E3"/>
    <w:rsid w:val="00DE6FB0"/>
    <w:rsid w:val="00DF04DA"/>
    <w:rsid w:val="00E0680F"/>
    <w:rsid w:val="00E10B6F"/>
    <w:rsid w:val="00E15818"/>
    <w:rsid w:val="00E15FB9"/>
    <w:rsid w:val="00E16C27"/>
    <w:rsid w:val="00E20713"/>
    <w:rsid w:val="00E21F7E"/>
    <w:rsid w:val="00E234C1"/>
    <w:rsid w:val="00E251F8"/>
    <w:rsid w:val="00E25451"/>
    <w:rsid w:val="00E2565E"/>
    <w:rsid w:val="00E25676"/>
    <w:rsid w:val="00E40767"/>
    <w:rsid w:val="00E4367C"/>
    <w:rsid w:val="00E44D38"/>
    <w:rsid w:val="00E47AEB"/>
    <w:rsid w:val="00E54B9C"/>
    <w:rsid w:val="00E60192"/>
    <w:rsid w:val="00E702A3"/>
    <w:rsid w:val="00E705AB"/>
    <w:rsid w:val="00E77B68"/>
    <w:rsid w:val="00E859F0"/>
    <w:rsid w:val="00E90DDC"/>
    <w:rsid w:val="00E91B72"/>
    <w:rsid w:val="00E95F68"/>
    <w:rsid w:val="00EA4BDB"/>
    <w:rsid w:val="00EA5D71"/>
    <w:rsid w:val="00EA67CB"/>
    <w:rsid w:val="00EA7E15"/>
    <w:rsid w:val="00EB1DB0"/>
    <w:rsid w:val="00EB2F98"/>
    <w:rsid w:val="00EB7CF4"/>
    <w:rsid w:val="00ED14D3"/>
    <w:rsid w:val="00ED4881"/>
    <w:rsid w:val="00EE0123"/>
    <w:rsid w:val="00EE15F3"/>
    <w:rsid w:val="00EE75E3"/>
    <w:rsid w:val="00EE7AD2"/>
    <w:rsid w:val="00EF341C"/>
    <w:rsid w:val="00EF38D5"/>
    <w:rsid w:val="00EF4F33"/>
    <w:rsid w:val="00EF60A0"/>
    <w:rsid w:val="00F012D5"/>
    <w:rsid w:val="00F041F6"/>
    <w:rsid w:val="00F04C79"/>
    <w:rsid w:val="00F057B1"/>
    <w:rsid w:val="00F34033"/>
    <w:rsid w:val="00F35CC0"/>
    <w:rsid w:val="00F366C5"/>
    <w:rsid w:val="00F3684E"/>
    <w:rsid w:val="00F40B20"/>
    <w:rsid w:val="00F4234E"/>
    <w:rsid w:val="00F50DA9"/>
    <w:rsid w:val="00F52B5C"/>
    <w:rsid w:val="00F55F59"/>
    <w:rsid w:val="00F57756"/>
    <w:rsid w:val="00F61499"/>
    <w:rsid w:val="00F638D7"/>
    <w:rsid w:val="00F74392"/>
    <w:rsid w:val="00F77553"/>
    <w:rsid w:val="00F8284B"/>
    <w:rsid w:val="00F835F8"/>
    <w:rsid w:val="00F8711E"/>
    <w:rsid w:val="00F87ADB"/>
    <w:rsid w:val="00F92BE2"/>
    <w:rsid w:val="00FB2E3E"/>
    <w:rsid w:val="00FB2EBE"/>
    <w:rsid w:val="00FB6529"/>
    <w:rsid w:val="00FC6B87"/>
    <w:rsid w:val="00FD19B0"/>
    <w:rsid w:val="00FD3277"/>
    <w:rsid w:val="00FE740D"/>
    <w:rsid w:val="00FE7473"/>
    <w:rsid w:val="00FF50A4"/>
    <w:rsid w:val="00FF5267"/>
    <w:rsid w:val="00FF5539"/>
    <w:rsid w:val="00FF74F0"/>
    <w:rsid w:val="059D24A8"/>
    <w:rsid w:val="072F0309"/>
    <w:rsid w:val="36AE2BB2"/>
    <w:rsid w:val="376A75A1"/>
    <w:rsid w:val="59021D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EB37A7D1-C418-45FE-BF41-60ADD06B3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iPriority="0"/>
    <w:lsdException w:name="index 4" w:semiHidden="1" w:uiPriority="0" w:qFormat="1"/>
    <w:lsdException w:name="index 5" w:semiHidden="1" w:uiPriority="0" w:qFormat="1"/>
    <w:lsdException w:name="index 6" w:semiHidden="1" w:uiPriority="0" w:qFormat="1"/>
    <w:lsdException w:name="index 7" w:semiHidden="1" w:uiPriority="0" w:qFormat="1"/>
    <w:lsdException w:name="index 8" w:semiHidden="1" w:uiPriority="0" w:qFormat="1"/>
    <w:lsdException w:name="index 9" w:semiHidden="1"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semiHidden="1" w:uiPriority="0" w:unhideWhenUsed="1" w:qFormat="1"/>
    <w:lsdException w:name="annotation text" w:uiPriority="0" w:qFormat="1"/>
    <w:lsdException w:name="header"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semiHidden="1" w:unhideWhenUsed="1"/>
    <w:lsdException w:name="Strong" w:uiPriority="0" w:qFormat="1"/>
    <w:lsdException w:name="Emphasis" w:uiPriority="0" w:qFormat="1"/>
    <w:lsdException w:name="Document Map" w:semiHidden="1" w:unhideWhenUsed="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pPr>
      <w:widowControl w:val="0"/>
      <w:spacing w:line="360" w:lineRule="auto"/>
      <w:ind w:firstLineChars="200" w:firstLine="200"/>
      <w:jc w:val="both"/>
    </w:pPr>
    <w:rPr>
      <w:rFonts w:eastAsia="宋体"/>
      <w:kern w:val="2"/>
      <w:sz w:val="24"/>
      <w:szCs w:val="22"/>
    </w:rPr>
  </w:style>
  <w:style w:type="paragraph" w:styleId="1">
    <w:name w:val="heading 1"/>
    <w:basedOn w:val="a2"/>
    <w:next w:val="a2"/>
    <w:link w:val="11"/>
    <w:qFormat/>
    <w:pPr>
      <w:keepNext/>
      <w:keepLines/>
      <w:numPr>
        <w:numId w:val="1"/>
      </w:numPr>
      <w:spacing w:before="175" w:after="175"/>
      <w:ind w:firstLineChars="0" w:firstLine="0"/>
      <w:jc w:val="left"/>
      <w:outlineLvl w:val="0"/>
    </w:pPr>
    <w:rPr>
      <w:rFonts w:ascii="宋体" w:hAnsi="宋体" w:cs="Times New Roman"/>
      <w:b/>
      <w:bCs/>
      <w:kern w:val="44"/>
      <w:sz w:val="44"/>
      <w:szCs w:val="44"/>
    </w:rPr>
  </w:style>
  <w:style w:type="paragraph" w:styleId="21">
    <w:name w:val="heading 2"/>
    <w:basedOn w:val="a2"/>
    <w:next w:val="a2"/>
    <w:link w:val="22"/>
    <w:qFormat/>
    <w:pPr>
      <w:keepNext/>
      <w:keepLines/>
      <w:numPr>
        <w:ilvl w:val="1"/>
        <w:numId w:val="1"/>
      </w:numPr>
      <w:spacing w:before="260" w:after="260" w:line="415" w:lineRule="auto"/>
      <w:ind w:firstLineChars="0" w:firstLine="0"/>
      <w:jc w:val="left"/>
      <w:outlineLvl w:val="1"/>
    </w:pPr>
    <w:rPr>
      <w:rFonts w:ascii="宋体" w:hAnsi="宋体" w:cs="Times New Roman"/>
      <w:b/>
      <w:bCs/>
      <w:sz w:val="36"/>
      <w:szCs w:val="21"/>
    </w:rPr>
  </w:style>
  <w:style w:type="paragraph" w:styleId="30">
    <w:name w:val="heading 3"/>
    <w:basedOn w:val="a2"/>
    <w:next w:val="a2"/>
    <w:link w:val="31"/>
    <w:qFormat/>
    <w:pPr>
      <w:keepNext/>
      <w:keepLines/>
      <w:numPr>
        <w:ilvl w:val="2"/>
        <w:numId w:val="1"/>
      </w:numPr>
      <w:spacing w:beforeLines="50" w:before="50" w:afterLines="50" w:after="50" w:line="300" w:lineRule="auto"/>
      <w:ind w:firstLineChars="0" w:firstLine="0"/>
      <w:jc w:val="left"/>
      <w:outlineLvl w:val="2"/>
    </w:pPr>
    <w:rPr>
      <w:rFonts w:ascii="宋体" w:hAnsi="宋体" w:cs="Times New Roman"/>
      <w:b/>
      <w:bCs/>
      <w:sz w:val="32"/>
      <w:szCs w:val="28"/>
    </w:rPr>
  </w:style>
  <w:style w:type="paragraph" w:styleId="4">
    <w:name w:val="heading 4"/>
    <w:basedOn w:val="a2"/>
    <w:next w:val="a2"/>
    <w:link w:val="40"/>
    <w:qFormat/>
    <w:pPr>
      <w:keepNext/>
      <w:keepLines/>
      <w:numPr>
        <w:ilvl w:val="3"/>
        <w:numId w:val="1"/>
      </w:numPr>
      <w:spacing w:beforeLines="50" w:before="50" w:afterLines="50" w:after="50"/>
      <w:ind w:firstLineChars="0" w:firstLine="0"/>
      <w:jc w:val="left"/>
      <w:outlineLvl w:val="3"/>
    </w:pPr>
    <w:rPr>
      <w:rFonts w:ascii="Times New Roman" w:hAnsi="Times New Roman" w:cs="Times New Roman"/>
      <w:b/>
      <w:bCs/>
      <w:sz w:val="30"/>
      <w:szCs w:val="24"/>
    </w:rPr>
  </w:style>
  <w:style w:type="paragraph" w:styleId="5">
    <w:name w:val="heading 5"/>
    <w:basedOn w:val="a2"/>
    <w:next w:val="a2"/>
    <w:link w:val="50"/>
    <w:qFormat/>
    <w:pPr>
      <w:keepNext/>
      <w:keepLines/>
      <w:numPr>
        <w:ilvl w:val="4"/>
        <w:numId w:val="1"/>
      </w:numPr>
      <w:spacing w:before="200" w:after="200" w:line="377" w:lineRule="auto"/>
      <w:ind w:hangingChars="200" w:hanging="200"/>
      <w:jc w:val="left"/>
      <w:outlineLvl w:val="4"/>
    </w:pPr>
    <w:rPr>
      <w:rFonts w:ascii="宋体" w:hAnsi="宋体" w:cs="Times New Roman"/>
      <w:b/>
      <w:bCs/>
      <w:sz w:val="28"/>
      <w:szCs w:val="28"/>
    </w:rPr>
  </w:style>
  <w:style w:type="paragraph" w:styleId="6">
    <w:name w:val="heading 6"/>
    <w:basedOn w:val="a2"/>
    <w:next w:val="a2"/>
    <w:link w:val="60"/>
    <w:qFormat/>
    <w:pPr>
      <w:overflowPunct w:val="0"/>
      <w:autoSpaceDE w:val="0"/>
      <w:autoSpaceDN w:val="0"/>
      <w:adjustRightInd w:val="0"/>
      <w:spacing w:before="240" w:after="60" w:line="440" w:lineRule="exact"/>
      <w:ind w:firstLineChars="0" w:firstLine="0"/>
      <w:jc w:val="left"/>
      <w:textAlignment w:val="baseline"/>
      <w:outlineLvl w:val="5"/>
    </w:pPr>
    <w:rPr>
      <w:rFonts w:ascii="楷体" w:eastAsia="楷体" w:hAnsi="Times New Roman" w:cs="Times New Roman"/>
      <w:kern w:val="0"/>
      <w:sz w:val="21"/>
      <w:szCs w:val="24"/>
    </w:rPr>
  </w:style>
  <w:style w:type="paragraph" w:styleId="70">
    <w:name w:val="heading 7"/>
    <w:basedOn w:val="a2"/>
    <w:next w:val="a2"/>
    <w:link w:val="71"/>
    <w:qFormat/>
    <w:pPr>
      <w:keepNext/>
      <w:keepLines/>
      <w:spacing w:before="240" w:after="64" w:line="320" w:lineRule="auto"/>
      <w:ind w:firstLineChars="0" w:firstLine="0"/>
      <w:jc w:val="left"/>
      <w:outlineLvl w:val="6"/>
    </w:pPr>
    <w:rPr>
      <w:rFonts w:ascii="宋体" w:hAnsi="Times New Roman" w:cs="Times New Roman"/>
      <w:b/>
      <w:bCs/>
      <w:szCs w:val="24"/>
    </w:rPr>
  </w:style>
  <w:style w:type="paragraph" w:styleId="8">
    <w:name w:val="heading 8"/>
    <w:basedOn w:val="a2"/>
    <w:next w:val="a2"/>
    <w:link w:val="80"/>
    <w:qFormat/>
    <w:pPr>
      <w:keepNext/>
      <w:keepLines/>
      <w:spacing w:before="240" w:after="64" w:line="320" w:lineRule="auto"/>
      <w:ind w:firstLineChars="0" w:firstLine="0"/>
      <w:outlineLvl w:val="7"/>
    </w:pPr>
    <w:rPr>
      <w:rFonts w:ascii="Arial" w:eastAsia="黑体" w:hAnsi="Arial" w:cs="Times New Roman"/>
      <w:szCs w:val="21"/>
    </w:rPr>
  </w:style>
  <w:style w:type="paragraph" w:styleId="90">
    <w:name w:val="heading 9"/>
    <w:basedOn w:val="a2"/>
    <w:next w:val="a2"/>
    <w:link w:val="91"/>
    <w:qFormat/>
    <w:pPr>
      <w:keepNext/>
      <w:keepLines/>
      <w:spacing w:before="240" w:after="64" w:line="320" w:lineRule="auto"/>
      <w:ind w:firstLineChars="0" w:firstLine="0"/>
      <w:outlineLvl w:val="8"/>
    </w:pPr>
    <w:rPr>
      <w:rFonts w:ascii="Arial" w:eastAsia="黑体" w:hAnsi="Arial" w:cs="Times New Roman"/>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7">
    <w:name w:val="toc 7"/>
    <w:basedOn w:val="a2"/>
    <w:next w:val="a2"/>
    <w:uiPriority w:val="39"/>
    <w:qFormat/>
    <w:pPr>
      <w:spacing w:line="240" w:lineRule="auto"/>
      <w:ind w:left="2520" w:firstLineChars="0" w:firstLine="0"/>
      <w:jc w:val="left"/>
    </w:pPr>
    <w:rPr>
      <w:rFonts w:ascii="宋体" w:hAnsi="Times New Roman" w:cs="Times New Roman"/>
      <w:sz w:val="21"/>
      <w:szCs w:val="24"/>
    </w:rPr>
  </w:style>
  <w:style w:type="paragraph" w:styleId="2">
    <w:name w:val="List Number 2"/>
    <w:basedOn w:val="a2"/>
    <w:qFormat/>
    <w:pPr>
      <w:numPr>
        <w:numId w:val="2"/>
      </w:numPr>
      <w:tabs>
        <w:tab w:val="clear" w:pos="1354"/>
        <w:tab w:val="left" w:pos="850"/>
      </w:tabs>
      <w:adjustRightInd w:val="0"/>
      <w:snapToGrid w:val="0"/>
      <w:spacing w:line="360" w:lineRule="atLeast"/>
      <w:ind w:left="850" w:firstLineChars="0" w:hanging="389"/>
      <w:jc w:val="left"/>
    </w:pPr>
    <w:rPr>
      <w:rFonts w:ascii="宋体" w:hAnsi="宋体" w:cs="Times New Roman"/>
      <w:sz w:val="21"/>
      <w:szCs w:val="24"/>
    </w:rPr>
  </w:style>
  <w:style w:type="paragraph" w:styleId="81">
    <w:name w:val="index 8"/>
    <w:basedOn w:val="a2"/>
    <w:next w:val="a2"/>
    <w:semiHidden/>
    <w:qFormat/>
    <w:pPr>
      <w:spacing w:line="240" w:lineRule="auto"/>
      <w:ind w:left="1680" w:firstLineChars="0" w:hanging="210"/>
      <w:jc w:val="left"/>
    </w:pPr>
    <w:rPr>
      <w:rFonts w:ascii="Times New Roman" w:hAnsi="Times New Roman" w:cs="Times New Roman"/>
      <w:sz w:val="21"/>
      <w:szCs w:val="21"/>
    </w:rPr>
  </w:style>
  <w:style w:type="paragraph" w:styleId="a">
    <w:name w:val="List Number"/>
    <w:basedOn w:val="a2"/>
    <w:qFormat/>
    <w:pPr>
      <w:numPr>
        <w:numId w:val="3"/>
      </w:numPr>
      <w:tabs>
        <w:tab w:val="clear" w:pos="850"/>
        <w:tab w:val="left" w:pos="1354"/>
      </w:tabs>
      <w:adjustRightInd w:val="0"/>
      <w:snapToGrid w:val="0"/>
      <w:spacing w:line="360" w:lineRule="atLeast"/>
      <w:ind w:left="1354" w:firstLineChars="0" w:hanging="504"/>
      <w:jc w:val="left"/>
    </w:pPr>
    <w:rPr>
      <w:rFonts w:ascii="宋体" w:hAnsi="Times New Roman" w:cs="Times New Roman"/>
      <w:sz w:val="21"/>
      <w:szCs w:val="24"/>
    </w:rPr>
  </w:style>
  <w:style w:type="paragraph" w:styleId="a6">
    <w:name w:val="Normal Indent"/>
    <w:basedOn w:val="a2"/>
    <w:link w:val="a7"/>
    <w:qFormat/>
    <w:pPr>
      <w:adjustRightInd w:val="0"/>
      <w:snapToGrid w:val="0"/>
      <w:spacing w:before="240" w:line="360" w:lineRule="atLeast"/>
      <w:ind w:firstLine="420"/>
      <w:jc w:val="left"/>
    </w:pPr>
    <w:rPr>
      <w:rFonts w:ascii="宋体" w:hAnsi="Times New Roman" w:cs="Times New Roman"/>
      <w:sz w:val="21"/>
      <w:szCs w:val="24"/>
    </w:rPr>
  </w:style>
  <w:style w:type="paragraph" w:styleId="a8">
    <w:name w:val="caption"/>
    <w:basedOn w:val="a2"/>
    <w:next w:val="a2"/>
    <w:qFormat/>
    <w:pPr>
      <w:spacing w:before="120" w:after="120" w:line="240" w:lineRule="auto"/>
      <w:ind w:firstLineChars="0" w:firstLine="0"/>
      <w:jc w:val="center"/>
    </w:pPr>
    <w:rPr>
      <w:rFonts w:ascii="黑体" w:eastAsia="黑体" w:hAnsi="Arial" w:cs="Arial"/>
      <w:sz w:val="18"/>
      <w:szCs w:val="20"/>
    </w:rPr>
  </w:style>
  <w:style w:type="paragraph" w:styleId="51">
    <w:name w:val="index 5"/>
    <w:basedOn w:val="a2"/>
    <w:next w:val="a2"/>
    <w:semiHidden/>
    <w:qFormat/>
    <w:pPr>
      <w:spacing w:line="240" w:lineRule="auto"/>
      <w:ind w:leftChars="800" w:left="800" w:firstLineChars="0" w:firstLine="0"/>
      <w:jc w:val="left"/>
    </w:pPr>
    <w:rPr>
      <w:rFonts w:ascii="宋体" w:hAnsi="Times New Roman" w:cs="Times New Roman"/>
      <w:sz w:val="21"/>
      <w:szCs w:val="24"/>
    </w:rPr>
  </w:style>
  <w:style w:type="paragraph" w:styleId="a0">
    <w:name w:val="List Bullet"/>
    <w:basedOn w:val="a2"/>
    <w:qFormat/>
    <w:pPr>
      <w:numPr>
        <w:numId w:val="4"/>
      </w:numPr>
      <w:adjustRightInd w:val="0"/>
      <w:snapToGrid w:val="0"/>
      <w:spacing w:line="360" w:lineRule="atLeast"/>
      <w:ind w:firstLineChars="0" w:firstLine="0"/>
      <w:jc w:val="left"/>
    </w:pPr>
    <w:rPr>
      <w:rFonts w:ascii="宋体" w:hAnsi="Times New Roman" w:cs="Times New Roman"/>
      <w:sz w:val="21"/>
      <w:szCs w:val="24"/>
    </w:rPr>
  </w:style>
  <w:style w:type="paragraph" w:styleId="a9">
    <w:name w:val="Document Map"/>
    <w:basedOn w:val="a2"/>
    <w:link w:val="aa"/>
    <w:uiPriority w:val="99"/>
    <w:semiHidden/>
    <w:unhideWhenUsed/>
    <w:qFormat/>
    <w:rPr>
      <w:rFonts w:ascii="宋体"/>
      <w:sz w:val="18"/>
      <w:szCs w:val="18"/>
    </w:rPr>
  </w:style>
  <w:style w:type="paragraph" w:styleId="ab">
    <w:name w:val="annotation text"/>
    <w:basedOn w:val="a2"/>
    <w:link w:val="ac"/>
    <w:qFormat/>
    <w:pPr>
      <w:spacing w:line="240" w:lineRule="auto"/>
      <w:ind w:firstLineChars="0" w:firstLine="0"/>
      <w:jc w:val="left"/>
    </w:pPr>
    <w:rPr>
      <w:rFonts w:ascii="宋体" w:hAnsi="Times New Roman" w:cs="Times New Roman"/>
      <w:sz w:val="21"/>
      <w:szCs w:val="24"/>
    </w:rPr>
  </w:style>
  <w:style w:type="paragraph" w:styleId="61">
    <w:name w:val="index 6"/>
    <w:basedOn w:val="a2"/>
    <w:next w:val="a2"/>
    <w:semiHidden/>
    <w:qFormat/>
    <w:pPr>
      <w:spacing w:line="240" w:lineRule="auto"/>
      <w:ind w:leftChars="1000" w:left="1000" w:firstLineChars="0" w:firstLine="0"/>
      <w:jc w:val="left"/>
    </w:pPr>
    <w:rPr>
      <w:rFonts w:ascii="宋体" w:hAnsi="Times New Roman" w:cs="Times New Roman"/>
      <w:sz w:val="21"/>
      <w:szCs w:val="24"/>
    </w:rPr>
  </w:style>
  <w:style w:type="paragraph" w:styleId="32">
    <w:name w:val="Body Text 3"/>
    <w:basedOn w:val="a2"/>
    <w:link w:val="33"/>
    <w:qFormat/>
    <w:pPr>
      <w:spacing w:line="0" w:lineRule="atLeast"/>
    </w:pPr>
    <w:rPr>
      <w:rFonts w:ascii="Times New Roman" w:hAnsi="Times New Roman" w:cs="Times New Roman"/>
      <w:sz w:val="21"/>
      <w:szCs w:val="16"/>
    </w:rPr>
  </w:style>
  <w:style w:type="paragraph" w:styleId="ad">
    <w:name w:val="Body Text"/>
    <w:basedOn w:val="a2"/>
    <w:link w:val="ae"/>
    <w:qFormat/>
    <w:pPr>
      <w:widowControl/>
      <w:spacing w:before="120" w:after="120"/>
      <w:jc w:val="left"/>
    </w:pPr>
    <w:rPr>
      <w:rFonts w:ascii="Arial" w:hAnsi="Arial" w:cs="Times New Roman"/>
      <w:kern w:val="0"/>
      <w:szCs w:val="20"/>
      <w:lang w:eastAsia="en-US"/>
    </w:rPr>
  </w:style>
  <w:style w:type="paragraph" w:styleId="af">
    <w:name w:val="Body Text Indent"/>
    <w:basedOn w:val="a2"/>
    <w:link w:val="af0"/>
    <w:uiPriority w:val="99"/>
    <w:qFormat/>
    <w:pPr>
      <w:spacing w:after="120" w:line="240" w:lineRule="auto"/>
      <w:ind w:left="420" w:firstLineChars="0" w:firstLine="0"/>
      <w:jc w:val="left"/>
    </w:pPr>
    <w:rPr>
      <w:rFonts w:ascii="宋体" w:hAnsi="Times New Roman" w:cs="Times New Roman"/>
      <w:sz w:val="21"/>
      <w:szCs w:val="24"/>
    </w:rPr>
  </w:style>
  <w:style w:type="paragraph" w:styleId="20">
    <w:name w:val="List Bullet 2"/>
    <w:basedOn w:val="a2"/>
    <w:qFormat/>
    <w:pPr>
      <w:numPr>
        <w:numId w:val="5"/>
      </w:numPr>
      <w:tabs>
        <w:tab w:val="clear" w:pos="1354"/>
        <w:tab w:val="left" w:pos="850"/>
      </w:tabs>
      <w:adjustRightInd w:val="0"/>
      <w:snapToGrid w:val="0"/>
      <w:spacing w:line="360" w:lineRule="atLeast"/>
      <w:ind w:left="850" w:firstLineChars="0" w:hanging="389"/>
      <w:jc w:val="left"/>
    </w:pPr>
    <w:rPr>
      <w:rFonts w:ascii="宋体" w:hAnsi="Times New Roman" w:cs="Times New Roman"/>
      <w:sz w:val="21"/>
      <w:szCs w:val="24"/>
    </w:rPr>
  </w:style>
  <w:style w:type="paragraph" w:styleId="41">
    <w:name w:val="index 4"/>
    <w:basedOn w:val="a2"/>
    <w:next w:val="a2"/>
    <w:semiHidden/>
    <w:qFormat/>
    <w:pPr>
      <w:spacing w:line="240" w:lineRule="auto"/>
      <w:ind w:leftChars="600" w:left="600" w:firstLineChars="0" w:firstLine="0"/>
      <w:jc w:val="left"/>
    </w:pPr>
    <w:rPr>
      <w:rFonts w:ascii="宋体" w:hAnsi="Times New Roman" w:cs="Times New Roman"/>
      <w:sz w:val="21"/>
      <w:szCs w:val="24"/>
    </w:rPr>
  </w:style>
  <w:style w:type="paragraph" w:styleId="TOC5">
    <w:name w:val="toc 5"/>
    <w:basedOn w:val="a2"/>
    <w:next w:val="a2"/>
    <w:uiPriority w:val="39"/>
    <w:qFormat/>
    <w:pPr>
      <w:spacing w:line="240" w:lineRule="auto"/>
      <w:ind w:left="1680" w:firstLineChars="0" w:firstLine="0"/>
      <w:jc w:val="left"/>
    </w:pPr>
    <w:rPr>
      <w:rFonts w:ascii="宋体" w:hAnsi="Times New Roman" w:cs="Times New Roman"/>
      <w:sz w:val="21"/>
      <w:szCs w:val="24"/>
    </w:rPr>
  </w:style>
  <w:style w:type="paragraph" w:styleId="TOC3">
    <w:name w:val="toc 3"/>
    <w:basedOn w:val="a2"/>
    <w:next w:val="a2"/>
    <w:uiPriority w:val="39"/>
    <w:qFormat/>
    <w:pPr>
      <w:spacing w:line="240" w:lineRule="auto"/>
      <w:ind w:left="420" w:firstLineChars="0" w:firstLine="0"/>
      <w:jc w:val="left"/>
    </w:pPr>
    <w:rPr>
      <w:rFonts w:ascii="Times New Roman" w:eastAsia="楷体_GB2312" w:hAnsi="Times New Roman" w:cs="Times New Roman"/>
      <w:iCs/>
      <w:sz w:val="21"/>
      <w:szCs w:val="24"/>
    </w:rPr>
  </w:style>
  <w:style w:type="paragraph" w:styleId="af1">
    <w:name w:val="Plain Text"/>
    <w:basedOn w:val="a2"/>
    <w:link w:val="af2"/>
    <w:qFormat/>
    <w:pPr>
      <w:spacing w:line="240" w:lineRule="auto"/>
      <w:ind w:firstLineChars="0" w:firstLine="0"/>
    </w:pPr>
    <w:rPr>
      <w:rFonts w:ascii="宋体" w:hAnsi="Courier New" w:cs="Times New Roman"/>
      <w:sz w:val="21"/>
      <w:szCs w:val="20"/>
    </w:rPr>
  </w:style>
  <w:style w:type="paragraph" w:styleId="TOC8">
    <w:name w:val="toc 8"/>
    <w:basedOn w:val="a2"/>
    <w:next w:val="a2"/>
    <w:uiPriority w:val="39"/>
    <w:qFormat/>
    <w:pPr>
      <w:spacing w:line="240" w:lineRule="auto"/>
      <w:ind w:left="2940" w:firstLineChars="0" w:firstLine="0"/>
      <w:jc w:val="left"/>
    </w:pPr>
    <w:rPr>
      <w:rFonts w:ascii="宋体" w:hAnsi="Times New Roman" w:cs="Times New Roman"/>
      <w:sz w:val="21"/>
      <w:szCs w:val="24"/>
    </w:rPr>
  </w:style>
  <w:style w:type="paragraph" w:styleId="34">
    <w:name w:val="index 3"/>
    <w:basedOn w:val="a2"/>
    <w:next w:val="a2"/>
    <w:semiHidden/>
    <w:pPr>
      <w:spacing w:line="240" w:lineRule="auto"/>
      <w:ind w:leftChars="400" w:left="400" w:firstLineChars="0" w:firstLine="0"/>
      <w:jc w:val="left"/>
    </w:pPr>
    <w:rPr>
      <w:rFonts w:ascii="宋体" w:hAnsi="Times New Roman" w:cs="Times New Roman"/>
      <w:sz w:val="21"/>
      <w:szCs w:val="24"/>
    </w:rPr>
  </w:style>
  <w:style w:type="paragraph" w:styleId="af3">
    <w:name w:val="Date"/>
    <w:basedOn w:val="a2"/>
    <w:next w:val="a2"/>
    <w:link w:val="af4"/>
    <w:qFormat/>
    <w:pPr>
      <w:spacing w:line="240" w:lineRule="auto"/>
      <w:ind w:leftChars="2500" w:left="100" w:firstLineChars="0" w:firstLine="0"/>
      <w:jc w:val="left"/>
    </w:pPr>
    <w:rPr>
      <w:rFonts w:ascii="宋体" w:hAnsi="Times New Roman" w:cs="Times New Roman"/>
      <w:sz w:val="21"/>
      <w:szCs w:val="24"/>
    </w:rPr>
  </w:style>
  <w:style w:type="paragraph" w:styleId="23">
    <w:name w:val="Body Text Indent 2"/>
    <w:basedOn w:val="a2"/>
    <w:link w:val="24"/>
    <w:qFormat/>
    <w:pPr>
      <w:spacing w:line="240" w:lineRule="auto"/>
      <w:ind w:left="900" w:firstLineChars="0" w:firstLine="0"/>
    </w:pPr>
    <w:rPr>
      <w:rFonts w:ascii="Times New Roman" w:hAnsi="Times New Roman" w:cs="Times New Roman"/>
      <w:sz w:val="21"/>
      <w:szCs w:val="20"/>
    </w:rPr>
  </w:style>
  <w:style w:type="paragraph" w:styleId="af5">
    <w:name w:val="Balloon Text"/>
    <w:basedOn w:val="a2"/>
    <w:link w:val="af6"/>
    <w:uiPriority w:val="99"/>
    <w:semiHidden/>
    <w:unhideWhenUsed/>
    <w:qFormat/>
    <w:pPr>
      <w:spacing w:line="240" w:lineRule="auto"/>
    </w:pPr>
    <w:rPr>
      <w:sz w:val="18"/>
      <w:szCs w:val="18"/>
    </w:rPr>
  </w:style>
  <w:style w:type="paragraph" w:styleId="af7">
    <w:name w:val="footer"/>
    <w:basedOn w:val="a2"/>
    <w:link w:val="af8"/>
    <w:uiPriority w:val="99"/>
    <w:unhideWhenUsed/>
    <w:qFormat/>
    <w:pPr>
      <w:tabs>
        <w:tab w:val="center" w:pos="4153"/>
        <w:tab w:val="right" w:pos="8306"/>
      </w:tabs>
      <w:snapToGrid w:val="0"/>
      <w:jc w:val="left"/>
    </w:pPr>
    <w:rPr>
      <w:sz w:val="18"/>
      <w:szCs w:val="18"/>
    </w:rPr>
  </w:style>
  <w:style w:type="paragraph" w:styleId="af9">
    <w:name w:val="header"/>
    <w:basedOn w:val="a2"/>
    <w:link w:val="afa"/>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2"/>
    <w:next w:val="a2"/>
    <w:uiPriority w:val="39"/>
    <w:qFormat/>
    <w:pPr>
      <w:spacing w:before="120" w:after="120" w:line="240" w:lineRule="auto"/>
      <w:ind w:firstLineChars="0" w:firstLine="0"/>
      <w:jc w:val="left"/>
    </w:pPr>
    <w:rPr>
      <w:rFonts w:ascii="Times New Roman" w:hAnsi="Times New Roman" w:cs="Times New Roman"/>
      <w:b/>
      <w:bCs/>
      <w:caps/>
      <w:sz w:val="21"/>
      <w:szCs w:val="24"/>
    </w:rPr>
  </w:style>
  <w:style w:type="paragraph" w:styleId="TOC4">
    <w:name w:val="toc 4"/>
    <w:basedOn w:val="a2"/>
    <w:next w:val="a2"/>
    <w:uiPriority w:val="39"/>
    <w:qFormat/>
    <w:pPr>
      <w:spacing w:line="240" w:lineRule="auto"/>
      <w:ind w:left="1260" w:firstLineChars="0" w:firstLine="0"/>
      <w:jc w:val="left"/>
    </w:pPr>
    <w:rPr>
      <w:rFonts w:ascii="宋体" w:hAnsi="Times New Roman" w:cs="Times New Roman"/>
      <w:sz w:val="21"/>
      <w:szCs w:val="24"/>
    </w:rPr>
  </w:style>
  <w:style w:type="paragraph" w:styleId="afb">
    <w:name w:val="index heading"/>
    <w:basedOn w:val="a2"/>
    <w:next w:val="12"/>
    <w:semiHidden/>
    <w:qFormat/>
    <w:pPr>
      <w:spacing w:line="240" w:lineRule="auto"/>
      <w:ind w:firstLineChars="0" w:firstLine="0"/>
      <w:jc w:val="left"/>
    </w:pPr>
    <w:rPr>
      <w:rFonts w:ascii="宋体" w:hAnsi="Times New Roman" w:cs="Times New Roman"/>
      <w:sz w:val="21"/>
      <w:szCs w:val="24"/>
    </w:rPr>
  </w:style>
  <w:style w:type="paragraph" w:styleId="12">
    <w:name w:val="index 1"/>
    <w:basedOn w:val="a2"/>
    <w:next w:val="a2"/>
    <w:semiHidden/>
    <w:qFormat/>
    <w:pPr>
      <w:spacing w:line="240" w:lineRule="auto"/>
      <w:ind w:firstLineChars="0" w:firstLine="0"/>
      <w:jc w:val="left"/>
    </w:pPr>
    <w:rPr>
      <w:rFonts w:ascii="宋体" w:hAnsi="Times New Roman" w:cs="Times New Roman"/>
      <w:sz w:val="21"/>
      <w:szCs w:val="24"/>
    </w:rPr>
  </w:style>
  <w:style w:type="paragraph" w:styleId="afc">
    <w:name w:val="Subtitle"/>
    <w:basedOn w:val="a2"/>
    <w:link w:val="afd"/>
    <w:qFormat/>
    <w:pPr>
      <w:spacing w:before="60" w:after="60" w:line="240" w:lineRule="auto"/>
      <w:ind w:firstLineChars="0" w:firstLine="0"/>
      <w:jc w:val="center"/>
      <w:outlineLvl w:val="1"/>
    </w:pPr>
    <w:rPr>
      <w:rFonts w:ascii="Arial" w:eastAsia="黑体" w:hAnsi="Arial" w:cs="Arial"/>
      <w:b/>
      <w:bCs/>
      <w:kern w:val="28"/>
      <w:sz w:val="36"/>
      <w:szCs w:val="32"/>
    </w:rPr>
  </w:style>
  <w:style w:type="paragraph" w:styleId="afe">
    <w:name w:val="footnote text"/>
    <w:basedOn w:val="a2"/>
    <w:link w:val="aff"/>
    <w:semiHidden/>
    <w:unhideWhenUsed/>
    <w:qFormat/>
    <w:pPr>
      <w:snapToGrid w:val="0"/>
      <w:spacing w:line="240" w:lineRule="auto"/>
      <w:ind w:firstLineChars="0" w:firstLine="0"/>
      <w:jc w:val="left"/>
    </w:pPr>
    <w:rPr>
      <w:rFonts w:ascii="宋体" w:hAnsi="Times New Roman" w:cs="Times New Roman"/>
      <w:sz w:val="18"/>
      <w:szCs w:val="18"/>
    </w:rPr>
  </w:style>
  <w:style w:type="paragraph" w:styleId="TOC6">
    <w:name w:val="toc 6"/>
    <w:basedOn w:val="a2"/>
    <w:next w:val="a2"/>
    <w:uiPriority w:val="39"/>
    <w:qFormat/>
    <w:pPr>
      <w:spacing w:line="240" w:lineRule="auto"/>
      <w:ind w:left="2100" w:firstLineChars="0" w:firstLine="0"/>
      <w:jc w:val="left"/>
    </w:pPr>
    <w:rPr>
      <w:rFonts w:ascii="宋体" w:hAnsi="Times New Roman" w:cs="Times New Roman"/>
      <w:sz w:val="21"/>
      <w:szCs w:val="24"/>
    </w:rPr>
  </w:style>
  <w:style w:type="paragraph" w:styleId="35">
    <w:name w:val="Body Text Indent 3"/>
    <w:basedOn w:val="a2"/>
    <w:link w:val="36"/>
    <w:qFormat/>
    <w:pPr>
      <w:ind w:firstLine="480"/>
    </w:pPr>
    <w:rPr>
      <w:rFonts w:ascii="仿宋_GB2312" w:eastAsia="仿宋_GB2312" w:hAnsi="Times New Roman" w:cs="Times New Roman"/>
      <w:szCs w:val="24"/>
    </w:rPr>
  </w:style>
  <w:style w:type="paragraph" w:styleId="72">
    <w:name w:val="index 7"/>
    <w:basedOn w:val="a2"/>
    <w:next w:val="a2"/>
    <w:semiHidden/>
    <w:qFormat/>
    <w:pPr>
      <w:spacing w:line="240" w:lineRule="auto"/>
      <w:ind w:leftChars="1200" w:left="1200" w:firstLineChars="0" w:firstLine="0"/>
      <w:jc w:val="left"/>
    </w:pPr>
    <w:rPr>
      <w:rFonts w:ascii="宋体" w:hAnsi="Times New Roman" w:cs="Times New Roman"/>
      <w:sz w:val="21"/>
      <w:szCs w:val="24"/>
    </w:rPr>
  </w:style>
  <w:style w:type="paragraph" w:styleId="92">
    <w:name w:val="index 9"/>
    <w:basedOn w:val="a2"/>
    <w:next w:val="a2"/>
    <w:semiHidden/>
    <w:qFormat/>
    <w:pPr>
      <w:spacing w:line="240" w:lineRule="auto"/>
      <w:ind w:leftChars="1600" w:left="1600" w:firstLineChars="0" w:firstLine="0"/>
      <w:jc w:val="left"/>
    </w:pPr>
    <w:rPr>
      <w:rFonts w:ascii="宋体" w:hAnsi="Times New Roman" w:cs="Times New Roman"/>
      <w:sz w:val="21"/>
      <w:szCs w:val="24"/>
    </w:rPr>
  </w:style>
  <w:style w:type="paragraph" w:styleId="TOC2">
    <w:name w:val="toc 2"/>
    <w:basedOn w:val="a2"/>
    <w:next w:val="a2"/>
    <w:uiPriority w:val="39"/>
    <w:qFormat/>
    <w:pPr>
      <w:spacing w:line="240" w:lineRule="auto"/>
      <w:ind w:left="210" w:firstLineChars="0" w:firstLine="0"/>
      <w:jc w:val="left"/>
    </w:pPr>
    <w:rPr>
      <w:rFonts w:ascii="Times New Roman" w:hAnsi="Times New Roman" w:cs="Times New Roman"/>
      <w:smallCaps/>
      <w:sz w:val="21"/>
      <w:szCs w:val="24"/>
    </w:rPr>
  </w:style>
  <w:style w:type="paragraph" w:styleId="TOC9">
    <w:name w:val="toc 9"/>
    <w:basedOn w:val="a2"/>
    <w:next w:val="a2"/>
    <w:uiPriority w:val="39"/>
    <w:qFormat/>
    <w:pPr>
      <w:spacing w:line="240" w:lineRule="auto"/>
      <w:ind w:left="3360" w:firstLineChars="0" w:firstLine="0"/>
      <w:jc w:val="left"/>
    </w:pPr>
    <w:rPr>
      <w:rFonts w:ascii="宋体" w:hAnsi="Times New Roman" w:cs="Times New Roman"/>
      <w:sz w:val="21"/>
      <w:szCs w:val="24"/>
    </w:rPr>
  </w:style>
  <w:style w:type="paragraph" w:styleId="aff0">
    <w:name w:val="Normal (Web)"/>
    <w:basedOn w:val="a2"/>
    <w:qFormat/>
    <w:pPr>
      <w:widowControl/>
      <w:spacing w:before="100" w:after="100"/>
      <w:ind w:firstLineChars="0" w:firstLine="0"/>
      <w:jc w:val="left"/>
    </w:pPr>
    <w:rPr>
      <w:rFonts w:ascii="Arial" w:hAnsi="Arial" w:cs="Times New Roman"/>
      <w:kern w:val="0"/>
      <w:szCs w:val="20"/>
    </w:rPr>
  </w:style>
  <w:style w:type="paragraph" w:styleId="25">
    <w:name w:val="index 2"/>
    <w:basedOn w:val="a2"/>
    <w:next w:val="a2"/>
    <w:semiHidden/>
    <w:qFormat/>
    <w:pPr>
      <w:spacing w:line="240" w:lineRule="auto"/>
      <w:ind w:leftChars="200" w:left="200" w:firstLineChars="0" w:firstLine="0"/>
      <w:jc w:val="left"/>
    </w:pPr>
    <w:rPr>
      <w:rFonts w:ascii="宋体" w:hAnsi="Times New Roman" w:cs="Times New Roman"/>
      <w:sz w:val="21"/>
      <w:szCs w:val="24"/>
    </w:rPr>
  </w:style>
  <w:style w:type="paragraph" w:styleId="aff1">
    <w:name w:val="annotation subject"/>
    <w:basedOn w:val="ab"/>
    <w:next w:val="ab"/>
    <w:link w:val="aff2"/>
    <w:uiPriority w:val="99"/>
    <w:unhideWhenUsed/>
    <w:qFormat/>
    <w:rPr>
      <w:rFonts w:hAnsi="宋体"/>
      <w:b/>
      <w:bCs/>
      <w:szCs w:val="21"/>
    </w:rPr>
  </w:style>
  <w:style w:type="paragraph" w:styleId="26">
    <w:name w:val="Body Text First Indent 2"/>
    <w:basedOn w:val="af"/>
    <w:link w:val="27"/>
    <w:qFormat/>
    <w:pPr>
      <w:ind w:firstLine="420"/>
    </w:pPr>
  </w:style>
  <w:style w:type="table" w:styleId="aff3">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rFonts w:ascii="楷体_GB2312" w:eastAsia="楷体_GB2312"/>
      <w:bCs/>
    </w:rPr>
  </w:style>
  <w:style w:type="character" w:styleId="aff5">
    <w:name w:val="page number"/>
    <w:basedOn w:val="a3"/>
    <w:qFormat/>
  </w:style>
  <w:style w:type="character" w:styleId="aff6">
    <w:name w:val="Emphasis"/>
    <w:qFormat/>
    <w:rPr>
      <w:i/>
      <w:iCs/>
    </w:rPr>
  </w:style>
  <w:style w:type="character" w:styleId="aff7">
    <w:name w:val="Hyperlink"/>
    <w:uiPriority w:val="99"/>
    <w:qFormat/>
    <w:rPr>
      <w:color w:val="0000FF"/>
      <w:u w:val="single"/>
    </w:rPr>
  </w:style>
  <w:style w:type="character" w:styleId="aff8">
    <w:name w:val="annotation reference"/>
    <w:unhideWhenUsed/>
    <w:qFormat/>
    <w:rPr>
      <w:sz w:val="21"/>
      <w:szCs w:val="21"/>
    </w:rPr>
  </w:style>
  <w:style w:type="character" w:styleId="aff9">
    <w:name w:val="footnote reference"/>
    <w:basedOn w:val="a3"/>
    <w:semiHidden/>
    <w:unhideWhenUsed/>
    <w:qFormat/>
    <w:rPr>
      <w:vertAlign w:val="superscript"/>
    </w:rPr>
  </w:style>
  <w:style w:type="character" w:customStyle="1" w:styleId="11">
    <w:name w:val="标题 1 字符"/>
    <w:basedOn w:val="a3"/>
    <w:link w:val="1"/>
    <w:qFormat/>
    <w:rPr>
      <w:rFonts w:ascii="宋体" w:eastAsia="宋体" w:hAnsi="宋体" w:cs="Times New Roman"/>
      <w:b/>
      <w:bCs/>
      <w:kern w:val="44"/>
      <w:sz w:val="44"/>
      <w:szCs w:val="44"/>
    </w:rPr>
  </w:style>
  <w:style w:type="character" w:customStyle="1" w:styleId="22">
    <w:name w:val="标题 2 字符"/>
    <w:basedOn w:val="a3"/>
    <w:link w:val="21"/>
    <w:qFormat/>
    <w:rPr>
      <w:rFonts w:ascii="宋体" w:eastAsia="宋体" w:hAnsi="宋体" w:cs="Times New Roman"/>
      <w:b/>
      <w:bCs/>
      <w:sz w:val="36"/>
      <w:szCs w:val="21"/>
    </w:rPr>
  </w:style>
  <w:style w:type="character" w:customStyle="1" w:styleId="31">
    <w:name w:val="标题 3 字符"/>
    <w:basedOn w:val="a3"/>
    <w:link w:val="30"/>
    <w:qFormat/>
    <w:rPr>
      <w:rFonts w:ascii="宋体" w:eastAsia="宋体" w:hAnsi="宋体" w:cs="Times New Roman"/>
      <w:b/>
      <w:bCs/>
      <w:sz w:val="32"/>
      <w:szCs w:val="28"/>
    </w:rPr>
  </w:style>
  <w:style w:type="character" w:customStyle="1" w:styleId="40">
    <w:name w:val="标题 4 字符"/>
    <w:basedOn w:val="a3"/>
    <w:link w:val="4"/>
    <w:qFormat/>
    <w:rPr>
      <w:rFonts w:ascii="Times New Roman" w:eastAsia="宋体" w:hAnsi="Times New Roman" w:cs="Times New Roman"/>
      <w:b/>
      <w:bCs/>
      <w:sz w:val="30"/>
      <w:szCs w:val="24"/>
    </w:rPr>
  </w:style>
  <w:style w:type="character" w:customStyle="1" w:styleId="50">
    <w:name w:val="标题 5 字符"/>
    <w:basedOn w:val="a3"/>
    <w:link w:val="5"/>
    <w:qFormat/>
    <w:rPr>
      <w:rFonts w:ascii="宋体" w:eastAsia="宋体" w:hAnsi="宋体" w:cs="Times New Roman"/>
      <w:b/>
      <w:bCs/>
      <w:sz w:val="28"/>
      <w:szCs w:val="28"/>
    </w:rPr>
  </w:style>
  <w:style w:type="character" w:customStyle="1" w:styleId="60">
    <w:name w:val="标题 6 字符"/>
    <w:basedOn w:val="a3"/>
    <w:link w:val="6"/>
    <w:qFormat/>
    <w:rPr>
      <w:rFonts w:ascii="楷体" w:eastAsia="楷体" w:hAnsi="Times New Roman" w:cs="Times New Roman"/>
      <w:kern w:val="0"/>
      <w:szCs w:val="24"/>
    </w:rPr>
  </w:style>
  <w:style w:type="character" w:customStyle="1" w:styleId="71">
    <w:name w:val="标题 7 字符"/>
    <w:basedOn w:val="a3"/>
    <w:link w:val="70"/>
    <w:qFormat/>
    <w:rPr>
      <w:rFonts w:ascii="宋体" w:eastAsia="宋体" w:hAnsi="Times New Roman" w:cs="Times New Roman"/>
      <w:b/>
      <w:bCs/>
      <w:sz w:val="24"/>
      <w:szCs w:val="24"/>
    </w:rPr>
  </w:style>
  <w:style w:type="character" w:customStyle="1" w:styleId="80">
    <w:name w:val="标题 8 字符"/>
    <w:basedOn w:val="a3"/>
    <w:link w:val="8"/>
    <w:qFormat/>
    <w:rPr>
      <w:rFonts w:ascii="Arial" w:eastAsia="黑体" w:hAnsi="Arial" w:cs="Times New Roman"/>
      <w:sz w:val="24"/>
      <w:szCs w:val="21"/>
    </w:rPr>
  </w:style>
  <w:style w:type="character" w:customStyle="1" w:styleId="91">
    <w:name w:val="标题 9 字符"/>
    <w:basedOn w:val="a3"/>
    <w:link w:val="90"/>
    <w:qFormat/>
    <w:rPr>
      <w:rFonts w:ascii="Arial" w:eastAsia="黑体" w:hAnsi="Arial" w:cs="Times New Roman"/>
      <w:szCs w:val="21"/>
    </w:rPr>
  </w:style>
  <w:style w:type="character" w:customStyle="1" w:styleId="1Char1">
    <w:name w:val="标题 1 Char1"/>
    <w:qFormat/>
    <w:rPr>
      <w:rFonts w:ascii="宋体" w:eastAsia="宋体" w:hAnsi="宋体" w:cs="Times New Roman"/>
      <w:b/>
      <w:bCs/>
      <w:kern w:val="44"/>
      <w:sz w:val="44"/>
      <w:szCs w:val="44"/>
    </w:rPr>
  </w:style>
  <w:style w:type="character" w:customStyle="1" w:styleId="afa">
    <w:name w:val="页眉 字符"/>
    <w:basedOn w:val="a3"/>
    <w:link w:val="af9"/>
    <w:uiPriority w:val="99"/>
    <w:qFormat/>
    <w:rPr>
      <w:sz w:val="18"/>
      <w:szCs w:val="18"/>
    </w:rPr>
  </w:style>
  <w:style w:type="character" w:customStyle="1" w:styleId="af8">
    <w:name w:val="页脚 字符"/>
    <w:basedOn w:val="a3"/>
    <w:link w:val="af7"/>
    <w:uiPriority w:val="99"/>
    <w:qFormat/>
    <w:rPr>
      <w:sz w:val="18"/>
      <w:szCs w:val="18"/>
    </w:rPr>
  </w:style>
  <w:style w:type="paragraph" w:customStyle="1" w:styleId="affa">
    <w:name w:val="样式小标题"/>
    <w:basedOn w:val="a2"/>
    <w:qFormat/>
    <w:pPr>
      <w:spacing w:line="300" w:lineRule="auto"/>
      <w:ind w:leftChars="-257" w:left="-540" w:rightChars="-159" w:right="-334"/>
    </w:pPr>
    <w:rPr>
      <w:rFonts w:ascii="宋体" w:hAnsi="宋体" w:cs="宋体"/>
      <w:b/>
      <w:bCs/>
      <w:szCs w:val="20"/>
    </w:rPr>
  </w:style>
  <w:style w:type="paragraph" w:customStyle="1" w:styleId="62">
    <w:name w:val="正文6"/>
    <w:basedOn w:val="a2"/>
    <w:link w:val="6Char"/>
    <w:qFormat/>
    <w:pPr>
      <w:spacing w:line="300" w:lineRule="auto"/>
    </w:pPr>
    <w:rPr>
      <w:rFonts w:ascii="宋体" w:hAnsi="宋体" w:cs="宋体"/>
      <w:szCs w:val="20"/>
    </w:rPr>
  </w:style>
  <w:style w:type="character" w:customStyle="1" w:styleId="6Char">
    <w:name w:val="正文6 Char"/>
    <w:basedOn w:val="a3"/>
    <w:link w:val="62"/>
    <w:qFormat/>
    <w:rPr>
      <w:rFonts w:ascii="宋体" w:eastAsia="宋体" w:hAnsi="宋体" w:cs="宋体"/>
      <w:sz w:val="24"/>
      <w:szCs w:val="20"/>
    </w:rPr>
  </w:style>
  <w:style w:type="paragraph" w:styleId="affb">
    <w:name w:val="List Paragraph"/>
    <w:basedOn w:val="a2"/>
    <w:link w:val="affc"/>
    <w:uiPriority w:val="34"/>
    <w:qFormat/>
    <w:pPr>
      <w:ind w:firstLine="420"/>
    </w:pPr>
  </w:style>
  <w:style w:type="character" w:customStyle="1" w:styleId="affc">
    <w:name w:val="列表段落 字符"/>
    <w:link w:val="affb"/>
    <w:uiPriority w:val="34"/>
    <w:qFormat/>
    <w:rPr>
      <w:sz w:val="24"/>
    </w:rPr>
  </w:style>
  <w:style w:type="paragraph" w:customStyle="1" w:styleId="13">
    <w:name w:val="正文1"/>
    <w:basedOn w:val="a2"/>
    <w:link w:val="1Char10"/>
    <w:qFormat/>
    <w:pPr>
      <w:spacing w:line="300" w:lineRule="auto"/>
      <w:jc w:val="left"/>
    </w:pPr>
    <w:rPr>
      <w:rFonts w:ascii="Calibri" w:hAnsi="Calibri" w:cs="Times New Roman"/>
    </w:rPr>
  </w:style>
  <w:style w:type="character" w:customStyle="1" w:styleId="1Char10">
    <w:name w:val="正文1 Char1"/>
    <w:link w:val="13"/>
    <w:qFormat/>
    <w:rPr>
      <w:rFonts w:ascii="Calibri" w:eastAsia="宋体" w:hAnsi="Calibri" w:cs="Times New Roman"/>
      <w:sz w:val="24"/>
    </w:rPr>
  </w:style>
  <w:style w:type="character" w:customStyle="1" w:styleId="af6">
    <w:name w:val="批注框文本 字符"/>
    <w:basedOn w:val="a3"/>
    <w:link w:val="af5"/>
    <w:uiPriority w:val="99"/>
    <w:semiHidden/>
    <w:qFormat/>
    <w:rPr>
      <w:sz w:val="18"/>
      <w:szCs w:val="18"/>
    </w:rPr>
  </w:style>
  <w:style w:type="character" w:customStyle="1" w:styleId="aa">
    <w:name w:val="文档结构图 字符"/>
    <w:basedOn w:val="a3"/>
    <w:link w:val="a9"/>
    <w:uiPriority w:val="99"/>
    <w:semiHidden/>
    <w:qFormat/>
    <w:rPr>
      <w:rFonts w:ascii="宋体" w:eastAsia="宋体"/>
      <w:sz w:val="18"/>
      <w:szCs w:val="18"/>
    </w:rPr>
  </w:style>
  <w:style w:type="character" w:customStyle="1" w:styleId="a7">
    <w:name w:val="正文缩进 字符"/>
    <w:link w:val="a6"/>
    <w:qFormat/>
    <w:rPr>
      <w:rFonts w:ascii="宋体" w:eastAsia="宋体" w:hAnsi="Times New Roman" w:cs="Times New Roman"/>
      <w:szCs w:val="24"/>
    </w:rPr>
  </w:style>
  <w:style w:type="paragraph" w:customStyle="1" w:styleId="affd">
    <w:name w:val="表格单元"/>
    <w:basedOn w:val="a2"/>
    <w:qFormat/>
    <w:pPr>
      <w:adjustRightInd w:val="0"/>
      <w:snapToGrid w:val="0"/>
      <w:spacing w:before="45" w:after="45" w:line="240" w:lineRule="auto"/>
      <w:ind w:firstLineChars="0" w:firstLine="0"/>
      <w:jc w:val="left"/>
    </w:pPr>
    <w:rPr>
      <w:rFonts w:ascii="宋体" w:hAnsi="Times New Roman" w:cs="Times New Roman"/>
      <w:sz w:val="21"/>
      <w:szCs w:val="24"/>
    </w:rPr>
  </w:style>
  <w:style w:type="paragraph" w:customStyle="1" w:styleId="affe">
    <w:name w:val="表格栏目"/>
    <w:basedOn w:val="a2"/>
    <w:qFormat/>
    <w:pPr>
      <w:adjustRightInd w:val="0"/>
      <w:snapToGrid w:val="0"/>
      <w:spacing w:before="45" w:after="45" w:line="240" w:lineRule="auto"/>
      <w:ind w:firstLineChars="0" w:firstLine="0"/>
      <w:jc w:val="center"/>
    </w:pPr>
    <w:rPr>
      <w:rFonts w:ascii="宋体" w:eastAsia="黑体" w:hAnsi="Times New Roman" w:cs="Times New Roman"/>
      <w:b/>
      <w:bCs/>
      <w:sz w:val="21"/>
      <w:szCs w:val="24"/>
    </w:rPr>
  </w:style>
  <w:style w:type="character" w:customStyle="1" w:styleId="afd">
    <w:name w:val="副标题 字符"/>
    <w:basedOn w:val="a3"/>
    <w:link w:val="afc"/>
    <w:qFormat/>
    <w:rPr>
      <w:rFonts w:ascii="Arial" w:eastAsia="黑体" w:hAnsi="Arial" w:cs="Arial"/>
      <w:b/>
      <w:bCs/>
      <w:kern w:val="28"/>
      <w:sz w:val="36"/>
      <w:szCs w:val="32"/>
    </w:rPr>
  </w:style>
  <w:style w:type="paragraph" w:customStyle="1" w:styleId="afff">
    <w:name w:val="列表说明"/>
    <w:basedOn w:val="a2"/>
    <w:qFormat/>
    <w:pPr>
      <w:adjustRightInd w:val="0"/>
      <w:snapToGrid w:val="0"/>
      <w:spacing w:line="360" w:lineRule="atLeast"/>
      <w:ind w:left="850" w:firstLineChars="0" w:firstLine="0"/>
      <w:jc w:val="left"/>
    </w:pPr>
    <w:rPr>
      <w:rFonts w:ascii="宋体" w:hAnsi="Times New Roman" w:cs="Times New Roman"/>
      <w:sz w:val="21"/>
      <w:szCs w:val="24"/>
    </w:rPr>
  </w:style>
  <w:style w:type="paragraph" w:customStyle="1" w:styleId="28">
    <w:name w:val="列表说明2"/>
    <w:basedOn w:val="20"/>
    <w:qFormat/>
    <w:pPr>
      <w:numPr>
        <w:numId w:val="0"/>
      </w:numPr>
      <w:tabs>
        <w:tab w:val="clear" w:pos="1354"/>
      </w:tabs>
      <w:ind w:left="1354"/>
    </w:pPr>
  </w:style>
  <w:style w:type="paragraph" w:customStyle="1" w:styleId="afff0">
    <w:name w:val="小标题"/>
    <w:basedOn w:val="a2"/>
    <w:qFormat/>
    <w:pPr>
      <w:adjustRightInd w:val="0"/>
      <w:snapToGrid w:val="0"/>
      <w:spacing w:before="240" w:line="360" w:lineRule="atLeast"/>
      <w:ind w:leftChars="200" w:left="420" w:firstLineChars="0" w:firstLine="0"/>
      <w:jc w:val="left"/>
    </w:pPr>
    <w:rPr>
      <w:rFonts w:ascii="黑体" w:eastAsia="黑体" w:hAnsi="Times New Roman" w:cs="Times New Roman"/>
      <w:b/>
      <w:sz w:val="21"/>
      <w:szCs w:val="24"/>
    </w:rPr>
  </w:style>
  <w:style w:type="paragraph" w:customStyle="1" w:styleId="29">
    <w:name w:val="小标题 2"/>
    <w:basedOn w:val="a6"/>
    <w:qFormat/>
    <w:rPr>
      <w:rFonts w:ascii="楷体_GB2312" w:eastAsia="楷体_GB2312"/>
    </w:rPr>
  </w:style>
  <w:style w:type="paragraph" w:customStyle="1" w:styleId="afff1">
    <w:name w:val="源程序"/>
    <w:basedOn w:val="a6"/>
    <w:qFormat/>
    <w:pPr>
      <w:spacing w:before="0" w:line="240" w:lineRule="atLeast"/>
      <w:ind w:leftChars="200" w:left="420" w:firstLineChars="0" w:firstLine="0"/>
    </w:pPr>
    <w:rPr>
      <w:sz w:val="18"/>
    </w:rPr>
  </w:style>
  <w:style w:type="character" w:customStyle="1" w:styleId="af0">
    <w:name w:val="正文文本缩进 字符"/>
    <w:basedOn w:val="a3"/>
    <w:link w:val="af"/>
    <w:uiPriority w:val="99"/>
    <w:qFormat/>
    <w:rPr>
      <w:rFonts w:ascii="宋体" w:eastAsia="宋体" w:hAnsi="Times New Roman" w:cs="Times New Roman"/>
      <w:szCs w:val="24"/>
    </w:rPr>
  </w:style>
  <w:style w:type="character" w:customStyle="1" w:styleId="27">
    <w:name w:val="正文文本首行缩进 2 字符"/>
    <w:basedOn w:val="af0"/>
    <w:link w:val="26"/>
    <w:qFormat/>
    <w:rPr>
      <w:rFonts w:ascii="宋体" w:eastAsia="宋体" w:hAnsi="Times New Roman" w:cs="Times New Roman"/>
      <w:szCs w:val="24"/>
    </w:rPr>
  </w:style>
  <w:style w:type="character" w:customStyle="1" w:styleId="ae">
    <w:name w:val="正文文本 字符"/>
    <w:basedOn w:val="a3"/>
    <w:link w:val="ad"/>
    <w:qFormat/>
    <w:rPr>
      <w:rFonts w:ascii="Arial" w:eastAsia="宋体" w:hAnsi="Arial" w:cs="Times New Roman"/>
      <w:kern w:val="0"/>
      <w:sz w:val="24"/>
      <w:szCs w:val="20"/>
      <w:lang w:eastAsia="en-US"/>
    </w:rPr>
  </w:style>
  <w:style w:type="character" w:customStyle="1" w:styleId="14">
    <w:name w:val="访问过的超链接1"/>
    <w:uiPriority w:val="99"/>
    <w:qFormat/>
    <w:rPr>
      <w:color w:val="800080"/>
      <w:u w:val="single"/>
    </w:rPr>
  </w:style>
  <w:style w:type="paragraph" w:customStyle="1" w:styleId="body11">
    <w:name w:val="body1.1"/>
    <w:basedOn w:val="a2"/>
    <w:qFormat/>
    <w:pPr>
      <w:spacing w:line="240" w:lineRule="auto"/>
      <w:ind w:leftChars="113" w:left="237" w:firstLineChars="0" w:firstLine="0"/>
    </w:pPr>
    <w:rPr>
      <w:rFonts w:ascii="Times New Roman" w:hAnsi="Times New Roman" w:cs="Times New Roman"/>
      <w:szCs w:val="24"/>
    </w:rPr>
  </w:style>
  <w:style w:type="character" w:customStyle="1" w:styleId="grame">
    <w:name w:val="grame"/>
    <w:basedOn w:val="a3"/>
    <w:qFormat/>
  </w:style>
  <w:style w:type="paragraph" w:customStyle="1" w:styleId="afff2">
    <w:name w:val="正文文字"/>
    <w:basedOn w:val="a2"/>
    <w:qFormat/>
    <w:pPr>
      <w:widowControl/>
      <w:adjustRightInd w:val="0"/>
      <w:spacing w:line="0" w:lineRule="atLeast"/>
      <w:ind w:firstLineChars="0" w:firstLine="0"/>
      <w:jc w:val="center"/>
    </w:pPr>
    <w:rPr>
      <w:rFonts w:ascii="Times New Roman" w:hAnsi="Times New Roman" w:cs="Times New Roman"/>
      <w:kern w:val="0"/>
      <w:sz w:val="21"/>
      <w:szCs w:val="24"/>
    </w:rPr>
  </w:style>
  <w:style w:type="character" w:customStyle="1" w:styleId="33">
    <w:name w:val="正文文本 3 字符"/>
    <w:basedOn w:val="a3"/>
    <w:link w:val="32"/>
    <w:qFormat/>
    <w:rPr>
      <w:rFonts w:ascii="Times New Roman" w:eastAsia="宋体" w:hAnsi="Times New Roman" w:cs="Times New Roman"/>
      <w:szCs w:val="16"/>
    </w:rPr>
  </w:style>
  <w:style w:type="paragraph" w:customStyle="1" w:styleId="0">
    <w:name w:val="样式0"/>
    <w:basedOn w:val="a2"/>
    <w:qFormat/>
    <w:pPr>
      <w:tabs>
        <w:tab w:val="left" w:pos="965"/>
      </w:tabs>
      <w:overflowPunct w:val="0"/>
      <w:autoSpaceDE w:val="0"/>
      <w:autoSpaceDN w:val="0"/>
      <w:adjustRightInd w:val="0"/>
      <w:spacing w:line="440" w:lineRule="exact"/>
      <w:ind w:firstLineChars="0" w:firstLine="360"/>
    </w:pPr>
    <w:rPr>
      <w:rFonts w:ascii="宋体" w:hAnsi="宋体" w:cs="Times New Roman"/>
      <w:color w:val="000000"/>
      <w:kern w:val="0"/>
      <w:sz w:val="21"/>
      <w:szCs w:val="20"/>
    </w:rPr>
  </w:style>
  <w:style w:type="character" w:customStyle="1" w:styleId="24">
    <w:name w:val="正文文本缩进 2 字符"/>
    <w:basedOn w:val="a3"/>
    <w:link w:val="23"/>
    <w:qFormat/>
    <w:rPr>
      <w:rFonts w:ascii="Times New Roman" w:eastAsia="宋体" w:hAnsi="Times New Roman" w:cs="Times New Roman"/>
      <w:szCs w:val="20"/>
    </w:rPr>
  </w:style>
  <w:style w:type="character" w:customStyle="1" w:styleId="36">
    <w:name w:val="正文文本缩进 3 字符"/>
    <w:basedOn w:val="a3"/>
    <w:link w:val="35"/>
    <w:qFormat/>
    <w:rPr>
      <w:rFonts w:ascii="仿宋_GB2312" w:eastAsia="仿宋_GB2312" w:hAnsi="Times New Roman" w:cs="Times New Roman"/>
      <w:sz w:val="24"/>
      <w:szCs w:val="24"/>
    </w:rPr>
  </w:style>
  <w:style w:type="character" w:customStyle="1" w:styleId="af4">
    <w:name w:val="日期 字符"/>
    <w:basedOn w:val="a3"/>
    <w:link w:val="af3"/>
    <w:qFormat/>
    <w:rPr>
      <w:rFonts w:ascii="宋体" w:eastAsia="宋体" w:hAnsi="Times New Roman" w:cs="Times New Roman"/>
      <w:szCs w:val="24"/>
    </w:rPr>
  </w:style>
  <w:style w:type="character" w:customStyle="1" w:styleId="ac">
    <w:name w:val="批注文字 字符"/>
    <w:basedOn w:val="a3"/>
    <w:link w:val="ab"/>
    <w:uiPriority w:val="99"/>
    <w:qFormat/>
    <w:rPr>
      <w:rFonts w:ascii="宋体" w:eastAsia="宋体" w:hAnsi="Times New Roman" w:cs="Times New Roman"/>
      <w:szCs w:val="24"/>
    </w:rPr>
  </w:style>
  <w:style w:type="character" w:customStyle="1" w:styleId="Char">
    <w:name w:val="批注文字 Char"/>
    <w:basedOn w:val="a3"/>
    <w:uiPriority w:val="99"/>
    <w:qFormat/>
    <w:rPr>
      <w:sz w:val="24"/>
    </w:rPr>
  </w:style>
  <w:style w:type="character" w:customStyle="1" w:styleId="af2">
    <w:name w:val="纯文本 字符"/>
    <w:basedOn w:val="a3"/>
    <w:link w:val="af1"/>
    <w:qFormat/>
    <w:rPr>
      <w:rFonts w:ascii="宋体" w:eastAsia="宋体" w:hAnsi="Courier New" w:cs="Times New Roman"/>
      <w:szCs w:val="20"/>
    </w:rPr>
  </w:style>
  <w:style w:type="paragraph" w:customStyle="1" w:styleId="GB2312">
    <w:name w:val="正文 + 楷体_GB2312"/>
    <w:basedOn w:val="a2"/>
    <w:qFormat/>
    <w:pPr>
      <w:spacing w:line="240" w:lineRule="auto"/>
      <w:ind w:firstLineChars="0" w:firstLine="0"/>
    </w:pPr>
    <w:rPr>
      <w:rFonts w:ascii="楷体_GB2312" w:eastAsia="楷体_GB2312" w:hAnsi="Times New Roman" w:cs="Times New Roman"/>
      <w:szCs w:val="24"/>
    </w:rPr>
  </w:style>
  <w:style w:type="paragraph" w:customStyle="1" w:styleId="afff3">
    <w:name w:val="表格样式"/>
    <w:basedOn w:val="a2"/>
    <w:qFormat/>
    <w:pPr>
      <w:spacing w:line="300" w:lineRule="exact"/>
      <w:ind w:firstLineChars="0" w:firstLine="0"/>
      <w:jc w:val="left"/>
    </w:pPr>
    <w:rPr>
      <w:rFonts w:ascii="Times New Roman" w:hAnsi="Times New Roman" w:cs="Times New Roman"/>
      <w:sz w:val="18"/>
      <w:szCs w:val="24"/>
    </w:rPr>
  </w:style>
  <w:style w:type="paragraph" w:customStyle="1" w:styleId="15">
    <w:name w:val="样式1"/>
    <w:basedOn w:val="1"/>
    <w:qFormat/>
    <w:pPr>
      <w:numPr>
        <w:numId w:val="0"/>
      </w:numPr>
      <w:tabs>
        <w:tab w:val="left" w:pos="432"/>
      </w:tabs>
      <w:adjustRightInd w:val="0"/>
      <w:snapToGrid w:val="0"/>
      <w:spacing w:before="240" w:after="0" w:line="360" w:lineRule="atLeast"/>
      <w:ind w:left="432" w:hanging="432"/>
      <w:jc w:val="center"/>
    </w:pPr>
    <w:rPr>
      <w:rFonts w:ascii="黑体" w:eastAsia="黑体" w:hAnsi="Times New Roman"/>
      <w:sz w:val="30"/>
    </w:rPr>
  </w:style>
  <w:style w:type="paragraph" w:customStyle="1" w:styleId="2a">
    <w:name w:val="样式2"/>
    <w:basedOn w:val="21"/>
    <w:qFormat/>
    <w:pPr>
      <w:numPr>
        <w:ilvl w:val="0"/>
        <w:numId w:val="0"/>
      </w:numPr>
      <w:tabs>
        <w:tab w:val="left" w:pos="576"/>
      </w:tabs>
      <w:spacing w:line="416" w:lineRule="auto"/>
      <w:ind w:left="576" w:hanging="576"/>
      <w:jc w:val="both"/>
    </w:pPr>
    <w:rPr>
      <w:rFonts w:ascii="Arial" w:eastAsia="黑体" w:hAnsi="Arial"/>
      <w:sz w:val="28"/>
      <w:szCs w:val="32"/>
    </w:rPr>
  </w:style>
  <w:style w:type="paragraph" w:customStyle="1" w:styleId="37">
    <w:name w:val="样式3"/>
    <w:basedOn w:val="21"/>
    <w:qFormat/>
    <w:pPr>
      <w:numPr>
        <w:ilvl w:val="0"/>
        <w:numId w:val="0"/>
      </w:numPr>
      <w:tabs>
        <w:tab w:val="left" w:pos="576"/>
      </w:tabs>
      <w:spacing w:line="416" w:lineRule="auto"/>
      <w:ind w:left="576" w:hanging="576"/>
      <w:jc w:val="both"/>
    </w:pPr>
    <w:rPr>
      <w:rFonts w:ascii="Arial" w:eastAsia="黑体" w:hAnsi="Arial"/>
      <w:sz w:val="28"/>
      <w:szCs w:val="32"/>
    </w:rPr>
  </w:style>
  <w:style w:type="paragraph" w:customStyle="1" w:styleId="42">
    <w:name w:val="样式4"/>
    <w:basedOn w:val="a6"/>
    <w:qFormat/>
  </w:style>
  <w:style w:type="paragraph" w:customStyle="1" w:styleId="52">
    <w:name w:val="样式5"/>
    <w:basedOn w:val="30"/>
    <w:qFormat/>
    <w:pPr>
      <w:numPr>
        <w:ilvl w:val="0"/>
        <w:numId w:val="0"/>
      </w:numPr>
      <w:tabs>
        <w:tab w:val="left" w:pos="720"/>
      </w:tabs>
      <w:adjustRightInd w:val="0"/>
      <w:snapToGrid w:val="0"/>
      <w:spacing w:before="240" w:after="0" w:line="360" w:lineRule="atLeast"/>
      <w:ind w:left="425" w:hanging="425"/>
    </w:pPr>
    <w:rPr>
      <w:rFonts w:ascii="黑体" w:eastAsia="黑体" w:hAnsi="Times New Roman"/>
      <w:sz w:val="24"/>
      <w:szCs w:val="32"/>
    </w:rPr>
  </w:style>
  <w:style w:type="paragraph" w:customStyle="1" w:styleId="63">
    <w:name w:val="样式6"/>
    <w:basedOn w:val="30"/>
    <w:qFormat/>
    <w:pPr>
      <w:numPr>
        <w:ilvl w:val="0"/>
        <w:numId w:val="0"/>
      </w:numPr>
      <w:tabs>
        <w:tab w:val="left" w:pos="720"/>
      </w:tabs>
      <w:adjustRightInd w:val="0"/>
      <w:snapToGrid w:val="0"/>
      <w:spacing w:before="240" w:after="0" w:line="360" w:lineRule="atLeast"/>
      <w:ind w:left="425" w:hanging="425"/>
    </w:pPr>
    <w:rPr>
      <w:rFonts w:ascii="黑体" w:eastAsia="黑体" w:hAnsi="Times New Roman"/>
      <w:sz w:val="24"/>
      <w:szCs w:val="32"/>
    </w:rPr>
  </w:style>
  <w:style w:type="paragraph" w:customStyle="1" w:styleId="73">
    <w:name w:val="样式7"/>
    <w:basedOn w:val="30"/>
    <w:qFormat/>
    <w:pPr>
      <w:numPr>
        <w:ilvl w:val="0"/>
        <w:numId w:val="0"/>
      </w:numPr>
      <w:tabs>
        <w:tab w:val="left" w:pos="720"/>
      </w:tabs>
      <w:adjustRightInd w:val="0"/>
      <w:snapToGrid w:val="0"/>
      <w:spacing w:before="240" w:after="0" w:line="360" w:lineRule="atLeast"/>
      <w:ind w:left="425" w:hanging="425"/>
    </w:pPr>
    <w:rPr>
      <w:rFonts w:ascii="黑体" w:eastAsia="黑体" w:hAnsi="Times New Roman"/>
      <w:sz w:val="24"/>
      <w:szCs w:val="32"/>
    </w:rPr>
  </w:style>
  <w:style w:type="paragraph" w:customStyle="1" w:styleId="82">
    <w:name w:val="样式8"/>
    <w:basedOn w:val="42"/>
    <w:qFormat/>
  </w:style>
  <w:style w:type="paragraph" w:customStyle="1" w:styleId="93">
    <w:name w:val="样式9"/>
    <w:basedOn w:val="42"/>
    <w:qFormat/>
  </w:style>
  <w:style w:type="paragraph" w:customStyle="1" w:styleId="xl30">
    <w:name w:val="xl30"/>
    <w:basedOn w:val="a2"/>
    <w:qFormat/>
    <w:pPr>
      <w:widowControl/>
      <w:spacing w:before="100" w:beforeAutospacing="1" w:after="100" w:afterAutospacing="1" w:line="240" w:lineRule="auto"/>
      <w:ind w:firstLineChars="0" w:firstLine="0"/>
      <w:jc w:val="left"/>
      <w:textAlignment w:val="top"/>
    </w:pPr>
    <w:rPr>
      <w:rFonts w:ascii="宋体" w:hAnsi="宋体" w:cs="Times New Roman"/>
      <w:b/>
      <w:bCs/>
      <w:kern w:val="0"/>
      <w:sz w:val="20"/>
      <w:szCs w:val="20"/>
    </w:rPr>
  </w:style>
  <w:style w:type="paragraph" w:customStyle="1" w:styleId="afff4">
    <w:name w:val="阴影字"/>
    <w:basedOn w:val="a2"/>
    <w:qFormat/>
    <w:pPr>
      <w:spacing w:line="240" w:lineRule="auto"/>
      <w:ind w:firstLine="422"/>
    </w:pPr>
    <w:rPr>
      <w:rFonts w:ascii="宋体" w:hAnsi="宋体" w:cs="Times New Roman"/>
      <w:b/>
      <w:bCs/>
      <w:sz w:val="21"/>
      <w:szCs w:val="24"/>
    </w:rPr>
  </w:style>
  <w:style w:type="paragraph" w:customStyle="1" w:styleId="font5">
    <w:name w:val="font5"/>
    <w:basedOn w:val="a2"/>
    <w:qFormat/>
    <w:pPr>
      <w:widowControl/>
      <w:spacing w:before="100" w:beforeAutospacing="1" w:after="100" w:afterAutospacing="1" w:line="240" w:lineRule="auto"/>
      <w:ind w:firstLineChars="0" w:firstLine="0"/>
      <w:jc w:val="left"/>
    </w:pPr>
    <w:rPr>
      <w:rFonts w:ascii="宋体" w:hAnsi="宋体" w:cs="Times New Roman" w:hint="eastAsia"/>
      <w:kern w:val="0"/>
      <w:sz w:val="18"/>
      <w:szCs w:val="18"/>
    </w:rPr>
  </w:style>
  <w:style w:type="paragraph" w:customStyle="1" w:styleId="font6">
    <w:name w:val="font6"/>
    <w:basedOn w:val="a2"/>
    <w:qFormat/>
    <w:pPr>
      <w:widowControl/>
      <w:spacing w:before="100" w:beforeAutospacing="1" w:after="100" w:afterAutospacing="1" w:line="240" w:lineRule="auto"/>
      <w:ind w:firstLineChars="0" w:firstLine="0"/>
      <w:jc w:val="left"/>
    </w:pPr>
    <w:rPr>
      <w:rFonts w:ascii="Times New Roman" w:hAnsi="Times New Roman" w:cs="Times New Roman"/>
      <w:color w:val="000000"/>
      <w:kern w:val="0"/>
      <w:sz w:val="18"/>
      <w:szCs w:val="18"/>
    </w:rPr>
  </w:style>
  <w:style w:type="paragraph" w:customStyle="1" w:styleId="font7">
    <w:name w:val="font7"/>
    <w:basedOn w:val="a2"/>
    <w:qFormat/>
    <w:pPr>
      <w:widowControl/>
      <w:spacing w:before="100" w:beforeAutospacing="1" w:after="100" w:afterAutospacing="1" w:line="240" w:lineRule="auto"/>
      <w:ind w:firstLineChars="0" w:firstLine="0"/>
      <w:jc w:val="left"/>
    </w:pPr>
    <w:rPr>
      <w:rFonts w:ascii="宋体" w:hAnsi="宋体" w:cs="Times New Roman" w:hint="eastAsia"/>
      <w:color w:val="000000"/>
      <w:kern w:val="0"/>
      <w:sz w:val="18"/>
      <w:szCs w:val="18"/>
    </w:rPr>
  </w:style>
  <w:style w:type="paragraph" w:customStyle="1" w:styleId="font8">
    <w:name w:val="font8"/>
    <w:basedOn w:val="a2"/>
    <w:qFormat/>
    <w:pPr>
      <w:widowControl/>
      <w:spacing w:before="100" w:beforeAutospacing="1" w:after="100" w:afterAutospacing="1" w:line="240" w:lineRule="auto"/>
      <w:ind w:firstLineChars="0" w:firstLine="0"/>
      <w:jc w:val="left"/>
    </w:pPr>
    <w:rPr>
      <w:rFonts w:ascii="宋体" w:hAnsi="宋体" w:cs="Times New Roman" w:hint="eastAsia"/>
      <w:color w:val="3366FF"/>
      <w:kern w:val="0"/>
      <w:sz w:val="18"/>
      <w:szCs w:val="18"/>
    </w:rPr>
  </w:style>
  <w:style w:type="paragraph" w:customStyle="1" w:styleId="font9">
    <w:name w:val="font9"/>
    <w:basedOn w:val="a2"/>
    <w:qFormat/>
    <w:pPr>
      <w:widowControl/>
      <w:spacing w:before="100" w:beforeAutospacing="1" w:after="100" w:afterAutospacing="1" w:line="240" w:lineRule="auto"/>
      <w:ind w:firstLineChars="0" w:firstLine="0"/>
      <w:jc w:val="left"/>
    </w:pPr>
    <w:rPr>
      <w:rFonts w:ascii="Times New Roman" w:hAnsi="Times New Roman" w:cs="Times New Roman"/>
      <w:color w:val="000000"/>
      <w:kern w:val="0"/>
      <w:sz w:val="20"/>
      <w:szCs w:val="20"/>
    </w:rPr>
  </w:style>
  <w:style w:type="paragraph" w:customStyle="1" w:styleId="font10">
    <w:name w:val="font10"/>
    <w:basedOn w:val="a2"/>
    <w:qFormat/>
    <w:pPr>
      <w:widowControl/>
      <w:spacing w:before="100" w:beforeAutospacing="1" w:after="100" w:afterAutospacing="1" w:line="240" w:lineRule="auto"/>
      <w:ind w:firstLineChars="0" w:firstLine="0"/>
      <w:jc w:val="left"/>
    </w:pPr>
    <w:rPr>
      <w:rFonts w:ascii="宋体" w:hAnsi="宋体" w:cs="Times New Roman" w:hint="eastAsia"/>
      <w:color w:val="000000"/>
      <w:kern w:val="0"/>
      <w:sz w:val="16"/>
      <w:szCs w:val="16"/>
    </w:rPr>
  </w:style>
  <w:style w:type="paragraph" w:customStyle="1" w:styleId="font11">
    <w:name w:val="font11"/>
    <w:basedOn w:val="a2"/>
    <w:qFormat/>
    <w:pPr>
      <w:widowControl/>
      <w:spacing w:before="100" w:beforeAutospacing="1" w:after="100" w:afterAutospacing="1" w:line="240" w:lineRule="auto"/>
      <w:ind w:firstLineChars="0" w:firstLine="0"/>
      <w:jc w:val="left"/>
    </w:pPr>
    <w:rPr>
      <w:rFonts w:ascii="宋体" w:hAnsi="宋体" w:cs="Times New Roman" w:hint="eastAsia"/>
      <w:b/>
      <w:bCs/>
      <w:color w:val="000000"/>
      <w:kern w:val="0"/>
      <w:sz w:val="16"/>
      <w:szCs w:val="16"/>
    </w:rPr>
  </w:style>
  <w:style w:type="paragraph" w:customStyle="1" w:styleId="xl24">
    <w:name w:val="xl24"/>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Arial Unicode MS" w:hAnsi="Arial Unicode MS" w:cs="Times New Roman"/>
      <w:color w:val="000000"/>
      <w:kern w:val="0"/>
      <w:sz w:val="18"/>
      <w:szCs w:val="18"/>
    </w:rPr>
  </w:style>
  <w:style w:type="paragraph" w:customStyle="1" w:styleId="xl25">
    <w:name w:val="xl25"/>
    <w:basedOn w:val="a2"/>
    <w:qFormat/>
    <w:pPr>
      <w:widowControl/>
      <w:spacing w:before="100" w:beforeAutospacing="1" w:after="100" w:afterAutospacing="1" w:line="240" w:lineRule="auto"/>
      <w:ind w:firstLineChars="0" w:firstLine="0"/>
      <w:jc w:val="left"/>
    </w:pPr>
    <w:rPr>
      <w:rFonts w:ascii="Arial Unicode MS" w:hAnsi="Arial Unicode MS" w:cs="Times New Roman"/>
      <w:color w:val="000000"/>
      <w:kern w:val="0"/>
      <w:sz w:val="18"/>
      <w:szCs w:val="18"/>
    </w:rPr>
  </w:style>
  <w:style w:type="paragraph" w:customStyle="1" w:styleId="xl26">
    <w:name w:val="xl26"/>
    <w:basedOn w:val="a2"/>
    <w:qFormat/>
    <w:pPr>
      <w:widowControl/>
      <w:pBdr>
        <w:left w:val="single" w:sz="4" w:space="0" w:color="auto"/>
      </w:pBdr>
      <w:shd w:val="clear" w:color="auto" w:fill="FFFFFF"/>
      <w:spacing w:before="100" w:beforeAutospacing="1" w:after="100" w:afterAutospacing="1" w:line="240" w:lineRule="auto"/>
      <w:ind w:firstLineChars="0" w:firstLine="0"/>
      <w:jc w:val="left"/>
    </w:pPr>
    <w:rPr>
      <w:rFonts w:ascii="Arial Unicode MS" w:hAnsi="Arial Unicode MS" w:cs="Times New Roman"/>
      <w:color w:val="000000"/>
      <w:kern w:val="0"/>
      <w:sz w:val="18"/>
      <w:szCs w:val="18"/>
    </w:rPr>
  </w:style>
  <w:style w:type="paragraph" w:customStyle="1" w:styleId="xl27">
    <w:name w:val="xl27"/>
    <w:basedOn w:val="a2"/>
    <w:qFormat/>
    <w:pPr>
      <w:widowControl/>
      <w:pBdr>
        <w:right w:val="single" w:sz="4" w:space="0" w:color="auto"/>
      </w:pBdr>
      <w:shd w:val="clear" w:color="auto" w:fill="FFFFFF"/>
      <w:spacing w:before="100" w:beforeAutospacing="1" w:after="100" w:afterAutospacing="1" w:line="240" w:lineRule="auto"/>
      <w:ind w:firstLineChars="0" w:firstLine="0"/>
      <w:jc w:val="left"/>
    </w:pPr>
    <w:rPr>
      <w:rFonts w:ascii="Arial Unicode MS" w:hAnsi="Arial Unicode MS" w:cs="Times New Roman"/>
      <w:color w:val="000000"/>
      <w:kern w:val="0"/>
      <w:sz w:val="18"/>
      <w:szCs w:val="18"/>
    </w:rPr>
  </w:style>
  <w:style w:type="paragraph" w:customStyle="1" w:styleId="xl28">
    <w:name w:val="xl28"/>
    <w:basedOn w:val="a2"/>
    <w:qFormat/>
    <w:pPr>
      <w:widowControl/>
      <w:pBdr>
        <w:bottom w:val="single" w:sz="4" w:space="0" w:color="auto"/>
        <w:right w:val="single" w:sz="4" w:space="0" w:color="auto"/>
      </w:pBdr>
      <w:shd w:val="clear" w:color="auto" w:fill="FFFFFF"/>
      <w:spacing w:before="100" w:beforeAutospacing="1" w:after="100" w:afterAutospacing="1" w:line="240" w:lineRule="auto"/>
      <w:ind w:firstLineChars="0" w:firstLine="0"/>
      <w:jc w:val="left"/>
    </w:pPr>
    <w:rPr>
      <w:rFonts w:ascii="Arial Unicode MS" w:hAnsi="Arial Unicode MS" w:cs="Times New Roman"/>
      <w:color w:val="000000"/>
      <w:kern w:val="0"/>
      <w:sz w:val="18"/>
      <w:szCs w:val="18"/>
    </w:rPr>
  </w:style>
  <w:style w:type="paragraph" w:customStyle="1" w:styleId="xl29">
    <w:name w:val="xl29"/>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Arial Unicode MS" w:hAnsi="Arial Unicode MS" w:cs="Times New Roman"/>
      <w:color w:val="000000"/>
      <w:kern w:val="0"/>
      <w:sz w:val="18"/>
      <w:szCs w:val="18"/>
    </w:rPr>
  </w:style>
  <w:style w:type="paragraph" w:customStyle="1" w:styleId="xl31">
    <w:name w:val="xl31"/>
    <w:basedOn w:val="a2"/>
    <w:qFormat/>
    <w:pPr>
      <w:widowControl/>
      <w:spacing w:before="100" w:beforeAutospacing="1" w:after="100" w:afterAutospacing="1" w:line="240" w:lineRule="auto"/>
      <w:ind w:firstLineChars="0" w:firstLine="0"/>
      <w:jc w:val="left"/>
    </w:pPr>
    <w:rPr>
      <w:rFonts w:ascii="Arial Unicode MS" w:hAnsi="Arial Unicode MS" w:cs="Times New Roman"/>
      <w:color w:val="000000"/>
      <w:kern w:val="0"/>
      <w:sz w:val="18"/>
      <w:szCs w:val="18"/>
    </w:rPr>
  </w:style>
  <w:style w:type="paragraph" w:customStyle="1" w:styleId="xl32">
    <w:name w:val="xl32"/>
    <w:basedOn w:val="a2"/>
    <w:qFormat/>
    <w:pPr>
      <w:widowControl/>
      <w:shd w:val="clear" w:color="auto" w:fill="FFFF00"/>
      <w:spacing w:before="100" w:beforeAutospacing="1" w:after="100" w:afterAutospacing="1" w:line="240" w:lineRule="auto"/>
      <w:ind w:firstLineChars="0" w:firstLine="0"/>
      <w:jc w:val="left"/>
    </w:pPr>
    <w:rPr>
      <w:rFonts w:ascii="Arial Unicode MS" w:hAnsi="Arial Unicode MS" w:cs="Times New Roman"/>
      <w:color w:val="000000"/>
      <w:kern w:val="0"/>
      <w:sz w:val="18"/>
      <w:szCs w:val="18"/>
    </w:rPr>
  </w:style>
  <w:style w:type="paragraph" w:customStyle="1" w:styleId="xl33">
    <w:name w:val="xl33"/>
    <w:basedOn w:val="a2"/>
    <w:qFormat/>
    <w:pPr>
      <w:widowControl/>
      <w:spacing w:before="100" w:beforeAutospacing="1" w:after="100" w:afterAutospacing="1" w:line="240" w:lineRule="auto"/>
      <w:ind w:firstLineChars="0" w:firstLine="0"/>
      <w:jc w:val="left"/>
    </w:pPr>
    <w:rPr>
      <w:rFonts w:ascii="Arial Unicode MS" w:hAnsi="Arial Unicode MS" w:cs="Times New Roman"/>
      <w:color w:val="000000"/>
      <w:kern w:val="0"/>
      <w:sz w:val="18"/>
      <w:szCs w:val="18"/>
    </w:rPr>
  </w:style>
  <w:style w:type="paragraph" w:customStyle="1" w:styleId="xl34">
    <w:name w:val="xl34"/>
    <w:basedOn w:val="a2"/>
    <w:qFormat/>
    <w:pPr>
      <w:widowControl/>
      <w:pBdr>
        <w:top w:val="single" w:sz="4" w:space="0" w:color="auto"/>
        <w:left w:val="single" w:sz="4" w:space="0" w:color="auto"/>
      </w:pBdr>
      <w:shd w:val="clear" w:color="auto" w:fill="FFFFFF"/>
      <w:spacing w:before="100" w:beforeAutospacing="1" w:after="100" w:afterAutospacing="1" w:line="240" w:lineRule="auto"/>
      <w:ind w:firstLineChars="0" w:firstLine="0"/>
      <w:jc w:val="left"/>
    </w:pPr>
    <w:rPr>
      <w:rFonts w:ascii="Arial Unicode MS" w:hAnsi="Arial Unicode MS" w:cs="Times New Roman"/>
      <w:color w:val="000000"/>
      <w:kern w:val="0"/>
      <w:sz w:val="18"/>
      <w:szCs w:val="18"/>
    </w:rPr>
  </w:style>
  <w:style w:type="paragraph" w:customStyle="1" w:styleId="xl35">
    <w:name w:val="xl35"/>
    <w:basedOn w:val="a2"/>
    <w:qFormat/>
    <w:pPr>
      <w:widowControl/>
      <w:pBdr>
        <w:top w:val="single" w:sz="4" w:space="0" w:color="auto"/>
        <w:right w:val="single" w:sz="4" w:space="0" w:color="auto"/>
      </w:pBdr>
      <w:shd w:val="clear" w:color="auto" w:fill="FFFFFF"/>
      <w:spacing w:before="100" w:beforeAutospacing="1" w:after="100" w:afterAutospacing="1" w:line="240" w:lineRule="auto"/>
      <w:ind w:firstLineChars="0" w:firstLine="0"/>
      <w:jc w:val="right"/>
    </w:pPr>
    <w:rPr>
      <w:rFonts w:ascii="Arial Unicode MS" w:hAnsi="Arial Unicode MS" w:cs="Times New Roman"/>
      <w:color w:val="000000"/>
      <w:kern w:val="0"/>
      <w:sz w:val="18"/>
      <w:szCs w:val="18"/>
    </w:rPr>
  </w:style>
  <w:style w:type="paragraph" w:customStyle="1" w:styleId="xl36">
    <w:name w:val="xl36"/>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Arial Unicode MS" w:hAnsi="Arial Unicode MS" w:cs="Times New Roman"/>
      <w:color w:val="000000"/>
      <w:kern w:val="0"/>
      <w:sz w:val="18"/>
      <w:szCs w:val="18"/>
    </w:rPr>
  </w:style>
  <w:style w:type="paragraph" w:customStyle="1" w:styleId="xl37">
    <w:name w:val="xl37"/>
    <w:basedOn w:val="a2"/>
    <w:qFormat/>
    <w:pPr>
      <w:widowControl/>
      <w:pBdr>
        <w:left w:val="single" w:sz="4" w:space="0" w:color="auto"/>
        <w:bottom w:val="single" w:sz="4" w:space="0" w:color="auto"/>
      </w:pBdr>
      <w:shd w:val="clear" w:color="auto" w:fill="FFFFFF"/>
      <w:spacing w:before="100" w:beforeAutospacing="1" w:after="100" w:afterAutospacing="1" w:line="240" w:lineRule="auto"/>
      <w:ind w:firstLineChars="0" w:firstLine="0"/>
      <w:jc w:val="left"/>
    </w:pPr>
    <w:rPr>
      <w:rFonts w:ascii="Arial Unicode MS" w:hAnsi="Arial Unicode MS" w:cs="Times New Roman"/>
      <w:color w:val="000000"/>
      <w:kern w:val="0"/>
      <w:sz w:val="18"/>
      <w:szCs w:val="18"/>
    </w:rPr>
  </w:style>
  <w:style w:type="paragraph" w:customStyle="1" w:styleId="xl38">
    <w:name w:val="xl38"/>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Arial Unicode MS" w:hAnsi="Arial Unicode MS" w:cs="Times New Roman"/>
      <w:color w:val="000000"/>
      <w:kern w:val="0"/>
      <w:sz w:val="18"/>
      <w:szCs w:val="18"/>
    </w:rPr>
  </w:style>
  <w:style w:type="paragraph" w:customStyle="1" w:styleId="xl39">
    <w:name w:val="xl39"/>
    <w:basedOn w:val="a2"/>
    <w:qFormat/>
    <w:pPr>
      <w:widowControl/>
      <w:pBdr>
        <w:left w:val="single" w:sz="8" w:space="0" w:color="auto"/>
        <w:right w:val="single" w:sz="4" w:space="0" w:color="auto"/>
      </w:pBdr>
      <w:spacing w:before="100" w:beforeAutospacing="1" w:after="100" w:afterAutospacing="1" w:line="240" w:lineRule="auto"/>
      <w:ind w:firstLineChars="0" w:firstLine="0"/>
      <w:jc w:val="left"/>
      <w:textAlignment w:val="center"/>
    </w:pPr>
    <w:rPr>
      <w:rFonts w:ascii="Arial Unicode MS" w:hAnsi="Arial Unicode MS" w:cs="Times New Roman"/>
      <w:color w:val="000000"/>
      <w:kern w:val="0"/>
      <w:sz w:val="18"/>
      <w:szCs w:val="18"/>
    </w:rPr>
  </w:style>
  <w:style w:type="paragraph" w:customStyle="1" w:styleId="xl40">
    <w:name w:val="xl40"/>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Arial Unicode MS" w:hAnsi="Arial Unicode MS" w:cs="Times New Roman"/>
      <w:color w:val="000000"/>
      <w:kern w:val="0"/>
      <w:sz w:val="18"/>
      <w:szCs w:val="18"/>
    </w:rPr>
  </w:style>
  <w:style w:type="paragraph" w:customStyle="1" w:styleId="xl41">
    <w:name w:val="xl41"/>
    <w:basedOn w:val="a2"/>
    <w:qFormat/>
    <w:pPr>
      <w:widowControl/>
      <w:pBdr>
        <w:top w:val="single" w:sz="4" w:space="0" w:color="auto"/>
        <w:left w:val="single" w:sz="4" w:space="0" w:color="auto"/>
        <w:bottom w:val="single" w:sz="4" w:space="0" w:color="auto"/>
        <w:right w:val="single" w:sz="4" w:space="0" w:color="auto"/>
      </w:pBdr>
      <w:shd w:val="clear" w:color="C0C0C0" w:fill="FFFFFF"/>
      <w:spacing w:before="100" w:beforeAutospacing="1" w:after="100" w:afterAutospacing="1" w:line="240" w:lineRule="auto"/>
      <w:ind w:firstLineChars="0" w:firstLine="0"/>
      <w:jc w:val="left"/>
    </w:pPr>
    <w:rPr>
      <w:rFonts w:ascii="Arial Unicode MS" w:hAnsi="Arial Unicode MS" w:cs="Times New Roman"/>
      <w:color w:val="000000"/>
      <w:kern w:val="0"/>
      <w:sz w:val="18"/>
      <w:szCs w:val="18"/>
    </w:rPr>
  </w:style>
  <w:style w:type="paragraph" w:customStyle="1" w:styleId="xl42">
    <w:name w:val="xl42"/>
    <w:basedOn w:val="a2"/>
    <w:qFormat/>
    <w:pPr>
      <w:widowControl/>
      <w:pBdr>
        <w:top w:val="single" w:sz="4" w:space="0" w:color="auto"/>
        <w:left w:val="single" w:sz="4" w:space="0" w:color="auto"/>
        <w:bottom w:val="single" w:sz="4" w:space="0" w:color="auto"/>
        <w:right w:val="single" w:sz="4" w:space="0" w:color="auto"/>
      </w:pBdr>
      <w:shd w:val="clear" w:color="C0C0C0" w:fill="FFFFFF"/>
      <w:spacing w:before="100" w:beforeAutospacing="1" w:after="100" w:afterAutospacing="1" w:line="240" w:lineRule="auto"/>
      <w:ind w:firstLineChars="0" w:firstLine="0"/>
      <w:jc w:val="left"/>
    </w:pPr>
    <w:rPr>
      <w:rFonts w:ascii="Arial Unicode MS" w:hAnsi="Arial Unicode MS" w:cs="Times New Roman"/>
      <w:color w:val="000000"/>
      <w:kern w:val="0"/>
      <w:sz w:val="18"/>
      <w:szCs w:val="18"/>
    </w:rPr>
  </w:style>
  <w:style w:type="paragraph" w:customStyle="1" w:styleId="xl43">
    <w:name w:val="xl43"/>
    <w:basedOn w:val="a2"/>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Chars="0" w:firstLine="0"/>
      <w:jc w:val="left"/>
    </w:pPr>
    <w:rPr>
      <w:rFonts w:ascii="Arial Unicode MS" w:hAnsi="Arial Unicode MS" w:cs="Times New Roman"/>
      <w:color w:val="000000"/>
      <w:kern w:val="0"/>
      <w:sz w:val="18"/>
      <w:szCs w:val="18"/>
    </w:rPr>
  </w:style>
  <w:style w:type="paragraph" w:customStyle="1" w:styleId="afff5">
    <w:name w:val="目录"/>
    <w:basedOn w:val="a2"/>
    <w:qFormat/>
    <w:pPr>
      <w:spacing w:line="240" w:lineRule="auto"/>
      <w:ind w:firstLineChars="0" w:firstLine="0"/>
      <w:jc w:val="center"/>
    </w:pPr>
    <w:rPr>
      <w:rFonts w:ascii="宋体" w:hAnsi="宋体" w:cs="宋体"/>
      <w:b/>
      <w:bCs/>
      <w:color w:val="005C96"/>
      <w:sz w:val="32"/>
      <w:szCs w:val="20"/>
    </w:rPr>
  </w:style>
  <w:style w:type="paragraph" w:customStyle="1" w:styleId="afff6">
    <w:name w:val="缩进文本"/>
    <w:basedOn w:val="a2"/>
    <w:link w:val="Char0"/>
    <w:qFormat/>
    <w:rPr>
      <w:rFonts w:ascii="Calibri" w:hAnsi="Calibri" w:cs="Times New Roman"/>
    </w:rPr>
  </w:style>
  <w:style w:type="character" w:customStyle="1" w:styleId="Char0">
    <w:name w:val="缩进文本 Char"/>
    <w:link w:val="afff6"/>
    <w:qFormat/>
    <w:rPr>
      <w:rFonts w:ascii="Calibri" w:eastAsia="宋体" w:hAnsi="Calibri" w:cs="Times New Roman"/>
      <w:sz w:val="24"/>
    </w:rPr>
  </w:style>
  <w:style w:type="paragraph" w:customStyle="1" w:styleId="TOC10">
    <w:name w:val="TOC 标题1"/>
    <w:basedOn w:val="1"/>
    <w:next w:val="a2"/>
    <w:uiPriority w:val="39"/>
    <w:unhideWhenUsed/>
    <w:qFormat/>
    <w:pPr>
      <w:widowControl/>
      <w:numPr>
        <w:numId w:val="0"/>
      </w:numPr>
      <w:spacing w:beforeLines="100" w:before="340" w:afterLines="100" w:after="330" w:line="276" w:lineRule="auto"/>
      <w:jc w:val="center"/>
      <w:outlineLvl w:val="9"/>
    </w:pPr>
    <w:rPr>
      <w:rFonts w:ascii="Cambria" w:hAnsi="Cambria"/>
      <w:color w:val="365F91"/>
      <w:kern w:val="0"/>
      <w:sz w:val="28"/>
      <w:szCs w:val="28"/>
    </w:rPr>
  </w:style>
  <w:style w:type="paragraph" w:customStyle="1" w:styleId="a1">
    <w:name w:val="正文二级列表"/>
    <w:basedOn w:val="a2"/>
    <w:qFormat/>
    <w:pPr>
      <w:numPr>
        <w:numId w:val="6"/>
      </w:numPr>
      <w:spacing w:line="300" w:lineRule="auto"/>
      <w:ind w:rightChars="-159" w:right="-334" w:firstLineChars="0"/>
    </w:pPr>
    <w:rPr>
      <w:rFonts w:ascii="宋体" w:hAnsi="宋体" w:cs="宋体"/>
      <w:sz w:val="21"/>
      <w:szCs w:val="20"/>
    </w:rPr>
  </w:style>
  <w:style w:type="character" w:customStyle="1" w:styleId="4Char1">
    <w:name w:val="标题 4 Char1"/>
    <w:qFormat/>
    <w:rPr>
      <w:b/>
      <w:bCs/>
      <w:kern w:val="2"/>
      <w:sz w:val="24"/>
      <w:szCs w:val="24"/>
    </w:rPr>
  </w:style>
  <w:style w:type="character" w:customStyle="1" w:styleId="aff2">
    <w:name w:val="批注主题 字符"/>
    <w:basedOn w:val="ac"/>
    <w:link w:val="aff1"/>
    <w:uiPriority w:val="99"/>
    <w:qFormat/>
    <w:rPr>
      <w:rFonts w:ascii="宋体" w:eastAsia="宋体" w:hAnsi="宋体" w:cs="Times New Roman"/>
      <w:b/>
      <w:bCs/>
      <w:szCs w:val="21"/>
    </w:rPr>
  </w:style>
  <w:style w:type="paragraph" w:customStyle="1" w:styleId="afff7">
    <w:name w:val="正文格式"/>
    <w:basedOn w:val="a2"/>
    <w:link w:val="Char1"/>
    <w:qFormat/>
    <w:pPr>
      <w:spacing w:line="300" w:lineRule="auto"/>
      <w:ind w:firstLineChars="150" w:firstLine="360"/>
    </w:pPr>
    <w:rPr>
      <w:rFonts w:ascii="Calibri" w:hAnsi="Calibri" w:cs="Times New Roman"/>
    </w:rPr>
  </w:style>
  <w:style w:type="character" w:customStyle="1" w:styleId="Char1">
    <w:name w:val="正文格式 Char"/>
    <w:link w:val="afff7"/>
    <w:qFormat/>
    <w:rPr>
      <w:rFonts w:ascii="Calibri" w:eastAsia="宋体" w:hAnsi="Calibri" w:cs="Times New Roman"/>
      <w:sz w:val="24"/>
    </w:rPr>
  </w:style>
  <w:style w:type="table" w:customStyle="1" w:styleId="-11">
    <w:name w:val="浅色网格 - 强调文字颜色 11"/>
    <w:basedOn w:val="a4"/>
    <w:uiPriority w:val="62"/>
    <w:qFormat/>
    <w:rPr>
      <w:rFonts w:ascii="Calibri" w:eastAsia="宋体" w:hAnsi="Calibri" w:cs="Times New Roman"/>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Futura Bk" w:eastAsia="宋体" w:hAnsi="Futura Bk"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0" w:after="0" w:line="240" w:lineRule="auto"/>
      </w:pPr>
      <w:rPr>
        <w:rFonts w:ascii="Futura Bk" w:eastAsia="宋体" w:hAnsi="Futura Bk"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rFonts w:ascii="Futura Bk" w:eastAsia="宋体" w:hAnsi="Futura Bk" w:cs="Times New Roman"/>
        <w:b/>
        <w:bCs/>
      </w:rPr>
    </w:tblStylePr>
    <w:tblStylePr w:type="lastCol">
      <w:rPr>
        <w:rFonts w:ascii="Futura Bk" w:eastAsia="宋体" w:hAnsi="Futura Bk"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paragraph" w:customStyle="1" w:styleId="10">
    <w:name w:val="样式10"/>
    <w:basedOn w:val="4"/>
    <w:link w:val="10Char"/>
    <w:qFormat/>
    <w:pPr>
      <w:numPr>
        <w:ilvl w:val="0"/>
        <w:numId w:val="7"/>
      </w:numPr>
      <w:spacing w:beforeLines="0" w:before="240" w:afterLines="0" w:after="0" w:line="376" w:lineRule="auto"/>
      <w:ind w:firstLine="0"/>
    </w:pPr>
    <w:rPr>
      <w:rFonts w:ascii="宋体" w:hAnsi="黑体"/>
      <w:b w:val="0"/>
      <w:sz w:val="24"/>
    </w:rPr>
  </w:style>
  <w:style w:type="character" w:customStyle="1" w:styleId="10Char">
    <w:name w:val="样式10 Char"/>
    <w:link w:val="10"/>
    <w:qFormat/>
    <w:rPr>
      <w:rFonts w:ascii="宋体" w:eastAsia="宋体" w:hAnsi="黑体" w:cs="Times New Roman"/>
      <w:bCs/>
      <w:sz w:val="24"/>
      <w:szCs w:val="24"/>
    </w:rPr>
  </w:style>
  <w:style w:type="paragraph" w:customStyle="1" w:styleId="2b">
    <w:name w:val="正文2"/>
    <w:basedOn w:val="a2"/>
    <w:link w:val="2Char1"/>
    <w:qFormat/>
    <w:pPr>
      <w:ind w:firstLineChars="0" w:firstLine="0"/>
      <w:jc w:val="left"/>
    </w:pPr>
    <w:rPr>
      <w:rFonts w:ascii="Calibri" w:hAnsi="Calibri" w:cs="Times New Roman"/>
    </w:rPr>
  </w:style>
  <w:style w:type="character" w:customStyle="1" w:styleId="2Char1">
    <w:name w:val="正文2 Char1"/>
    <w:link w:val="2b"/>
    <w:qFormat/>
    <w:rPr>
      <w:rFonts w:ascii="Calibri" w:eastAsia="宋体" w:hAnsi="Calibri" w:cs="Times New Roman"/>
      <w:sz w:val="24"/>
    </w:rPr>
  </w:style>
  <w:style w:type="paragraph" w:customStyle="1" w:styleId="9">
    <w:name w:val="正文9"/>
    <w:basedOn w:val="a2"/>
    <w:qFormat/>
    <w:pPr>
      <w:numPr>
        <w:numId w:val="8"/>
      </w:numPr>
      <w:spacing w:line="300" w:lineRule="auto"/>
      <w:ind w:rightChars="-159" w:right="-334" w:firstLineChars="0" w:firstLine="0"/>
    </w:pPr>
    <w:rPr>
      <w:rFonts w:ascii="宋体" w:hAnsi="宋体" w:cs="宋体"/>
      <w:sz w:val="21"/>
      <w:szCs w:val="20"/>
    </w:rPr>
  </w:style>
  <w:style w:type="character" w:customStyle="1" w:styleId="TDContents">
    <w:name w:val="TDContents"/>
    <w:qFormat/>
    <w:rPr>
      <w:rFonts w:ascii="Arial Unicode MS" w:hAnsi="Arial Unicode MS"/>
    </w:rPr>
  </w:style>
  <w:style w:type="character" w:customStyle="1" w:styleId="apple-converted-space">
    <w:name w:val="apple-converted-space"/>
    <w:qFormat/>
  </w:style>
  <w:style w:type="paragraph" w:customStyle="1" w:styleId="CharCharCharCharCharCharCharCharCharCharCharCharCharCharCharCharCharCharCharCharCharCharCharCharCharCharCharCharCharCharCharCharCharCharCharCharCharChar">
    <w:name w:val="样式 普通正文 Char Char Char Char Char Char Char Char Char Char Char Char Char Char Char Char Char Char Char Char Char Char Char Char Char Char Char Char Char Char Char Char Char Char Char Char Char Char"/>
    <w:basedOn w:val="a2"/>
    <w:link w:val="CharCharCharCharCharCharCharCharCharCharCharCharCharCharCharCharCharCharCharCharCharCharCharCharCharCharCharCharCharCharCharCharCharCharCharCharCharCharChar"/>
    <w:qFormat/>
    <w:pPr>
      <w:spacing w:line="300" w:lineRule="auto"/>
      <w:ind w:leftChars="-257" w:left="-540" w:rightChars="-159" w:right="-334" w:firstLine="420"/>
    </w:pPr>
    <w:rPr>
      <w:rFonts w:ascii="宋体" w:hAnsi="宋体" w:cs="Times New Roman"/>
      <w:sz w:val="21"/>
      <w:szCs w:val="20"/>
    </w:rPr>
  </w:style>
  <w:style w:type="character" w:customStyle="1" w:styleId="CharCharCharCharCharCharCharCharCharCharCharCharCharCharCharCharCharCharCharCharCharCharCharCharCharCharCharCharCharCharCharCharCharCharCharCharCharCharChar">
    <w:name w:val="样式 普通正文 Char Char Char Char Char Char Char Char Char Char Char Char Char Char Char Char Char Char Char Char Char Char Char Char Char Char Char Char Char Char Char Char Char Char Char Char Char Char Char"/>
    <w:link w:val="CharCharCharCharCharCharCharCharCharCharCharCharCharCharCharCharCharCharCharCharCharCharCharCharCharCharCharCharCharCharCharCharCharCharCharCharCharChar"/>
    <w:qFormat/>
    <w:rPr>
      <w:rFonts w:ascii="宋体" w:eastAsia="宋体" w:hAnsi="宋体" w:cs="Times New Roman"/>
      <w:szCs w:val="20"/>
    </w:rPr>
  </w:style>
  <w:style w:type="paragraph" w:customStyle="1" w:styleId="Char1CharChar1Char">
    <w:name w:val="Char1 Char Char1 Char"/>
    <w:basedOn w:val="a2"/>
    <w:qFormat/>
    <w:pPr>
      <w:widowControl/>
      <w:pBdr>
        <w:bottom w:val="single" w:sz="6" w:space="1" w:color="auto"/>
      </w:pBdr>
      <w:jc w:val="left"/>
    </w:pPr>
    <w:rPr>
      <w:rFonts w:ascii="Futura Bk" w:hAnsi="Futura Bk" w:cs="Times New Roman"/>
      <w:kern w:val="0"/>
      <w:sz w:val="20"/>
      <w:szCs w:val="20"/>
      <w:lang w:val="en-GB" w:eastAsia="en-US"/>
    </w:rPr>
  </w:style>
  <w:style w:type="paragraph" w:customStyle="1" w:styleId="xl65">
    <w:name w:val="xl65"/>
    <w:basedOn w:val="a2"/>
    <w:qFormat/>
    <w:pPr>
      <w:widowControl/>
      <w:pBdr>
        <w:top w:val="single" w:sz="8" w:space="0" w:color="auto"/>
        <w:bottom w:val="single" w:sz="8" w:space="0" w:color="auto"/>
        <w:right w:val="single" w:sz="8" w:space="0" w:color="auto"/>
      </w:pBdr>
      <w:shd w:val="pct25" w:color="000000" w:fill="CCCCCC"/>
      <w:spacing w:before="100" w:beforeAutospacing="1" w:after="100" w:afterAutospacing="1" w:line="240" w:lineRule="auto"/>
      <w:ind w:firstLineChars="0" w:firstLine="0"/>
      <w:jc w:val="center"/>
    </w:pPr>
    <w:rPr>
      <w:rFonts w:ascii="宋体" w:hAnsi="宋体" w:cs="宋体"/>
      <w:b/>
      <w:bCs/>
      <w:kern w:val="0"/>
      <w:sz w:val="21"/>
      <w:szCs w:val="21"/>
    </w:rPr>
  </w:style>
  <w:style w:type="paragraph" w:customStyle="1" w:styleId="xl66">
    <w:name w:val="xl66"/>
    <w:basedOn w:val="a2"/>
    <w:qFormat/>
    <w:pPr>
      <w:widowControl/>
      <w:pBdr>
        <w:bottom w:val="single" w:sz="8" w:space="0" w:color="auto"/>
        <w:right w:val="single" w:sz="8" w:space="0" w:color="auto"/>
      </w:pBdr>
      <w:spacing w:before="100" w:beforeAutospacing="1" w:after="100" w:afterAutospacing="1" w:line="240" w:lineRule="auto"/>
      <w:ind w:firstLineChars="0" w:firstLine="0"/>
      <w:jc w:val="left"/>
    </w:pPr>
    <w:rPr>
      <w:rFonts w:ascii="宋体" w:hAnsi="宋体" w:cs="宋体"/>
      <w:color w:val="008080"/>
      <w:kern w:val="0"/>
      <w:sz w:val="21"/>
      <w:szCs w:val="21"/>
      <w:u w:val="single"/>
    </w:rPr>
  </w:style>
  <w:style w:type="paragraph" w:customStyle="1" w:styleId="xl67">
    <w:name w:val="xl67"/>
    <w:basedOn w:val="a2"/>
    <w:qFormat/>
    <w:pPr>
      <w:widowControl/>
      <w:pBdr>
        <w:bottom w:val="single" w:sz="8" w:space="0" w:color="auto"/>
        <w:right w:val="single" w:sz="8" w:space="0" w:color="auto"/>
      </w:pBdr>
      <w:spacing w:before="100" w:beforeAutospacing="1" w:after="100" w:afterAutospacing="1" w:line="240" w:lineRule="auto"/>
      <w:ind w:firstLineChars="0" w:firstLine="0"/>
      <w:jc w:val="left"/>
    </w:pPr>
    <w:rPr>
      <w:rFonts w:ascii="宋体" w:hAnsi="宋体" w:cs="宋体"/>
      <w:color w:val="0563C1"/>
      <w:kern w:val="0"/>
      <w:szCs w:val="24"/>
      <w:u w:val="single"/>
    </w:rPr>
  </w:style>
  <w:style w:type="paragraph" w:customStyle="1" w:styleId="xl68">
    <w:name w:val="xl68"/>
    <w:basedOn w:val="a2"/>
    <w:qFormat/>
    <w:pPr>
      <w:widowControl/>
      <w:pBdr>
        <w:bottom w:val="single" w:sz="8" w:space="0" w:color="auto"/>
        <w:right w:val="single" w:sz="8" w:space="0" w:color="auto"/>
      </w:pBdr>
      <w:spacing w:before="100" w:beforeAutospacing="1" w:after="100" w:afterAutospacing="1" w:line="240" w:lineRule="auto"/>
      <w:ind w:firstLineChars="0" w:firstLine="0"/>
    </w:pPr>
    <w:rPr>
      <w:rFonts w:ascii="宋体" w:hAnsi="宋体" w:cs="宋体"/>
      <w:color w:val="008080"/>
      <w:kern w:val="0"/>
      <w:sz w:val="21"/>
      <w:szCs w:val="21"/>
      <w:u w:val="single"/>
    </w:rPr>
  </w:style>
  <w:style w:type="paragraph" w:customStyle="1" w:styleId="xl69">
    <w:name w:val="xl69"/>
    <w:basedOn w:val="a2"/>
    <w:qFormat/>
    <w:pPr>
      <w:widowControl/>
      <w:pBdr>
        <w:bottom w:val="single" w:sz="8" w:space="0" w:color="auto"/>
        <w:right w:val="single" w:sz="8" w:space="0" w:color="auto"/>
      </w:pBdr>
      <w:spacing w:before="100" w:beforeAutospacing="1" w:after="100" w:afterAutospacing="1" w:line="240" w:lineRule="auto"/>
      <w:ind w:firstLineChars="0" w:firstLine="0"/>
      <w:jc w:val="left"/>
    </w:pPr>
    <w:rPr>
      <w:rFonts w:ascii="宋体" w:hAnsi="宋体" w:cs="宋体"/>
      <w:kern w:val="0"/>
      <w:sz w:val="21"/>
      <w:szCs w:val="21"/>
    </w:rPr>
  </w:style>
  <w:style w:type="paragraph" w:customStyle="1" w:styleId="xl70">
    <w:name w:val="xl70"/>
    <w:basedOn w:val="a2"/>
    <w:qFormat/>
    <w:pPr>
      <w:widowControl/>
      <w:pBdr>
        <w:bottom w:val="single" w:sz="8" w:space="0" w:color="auto"/>
        <w:right w:val="single" w:sz="8" w:space="0" w:color="auto"/>
      </w:pBdr>
      <w:spacing w:before="100" w:beforeAutospacing="1" w:after="100" w:afterAutospacing="1" w:line="240" w:lineRule="auto"/>
      <w:ind w:firstLineChars="0" w:firstLine="0"/>
    </w:pPr>
    <w:rPr>
      <w:rFonts w:ascii="Times New Roman" w:hAnsi="Times New Roman" w:cs="Times New Roman"/>
      <w:color w:val="008080"/>
      <w:kern w:val="0"/>
      <w:sz w:val="21"/>
      <w:szCs w:val="21"/>
      <w:u w:val="single"/>
    </w:rPr>
  </w:style>
  <w:style w:type="paragraph" w:customStyle="1" w:styleId="xl71">
    <w:name w:val="xl71"/>
    <w:basedOn w:val="a2"/>
    <w:qFormat/>
    <w:pPr>
      <w:widowControl/>
      <w:pBdr>
        <w:bottom w:val="single" w:sz="8" w:space="0" w:color="auto"/>
        <w:right w:val="single" w:sz="8" w:space="0" w:color="auto"/>
      </w:pBdr>
      <w:spacing w:before="100" w:beforeAutospacing="1" w:after="100" w:afterAutospacing="1" w:line="240" w:lineRule="auto"/>
      <w:ind w:firstLineChars="0" w:firstLine="0"/>
    </w:pPr>
    <w:rPr>
      <w:rFonts w:ascii="宋体" w:hAnsi="宋体" w:cs="宋体"/>
      <w:kern w:val="0"/>
      <w:sz w:val="21"/>
      <w:szCs w:val="21"/>
    </w:rPr>
  </w:style>
  <w:style w:type="paragraph" w:customStyle="1" w:styleId="xl72">
    <w:name w:val="xl72"/>
    <w:basedOn w:val="a2"/>
    <w:qFormat/>
    <w:pPr>
      <w:widowControl/>
      <w:pBdr>
        <w:right w:val="single" w:sz="8" w:space="0" w:color="auto"/>
      </w:pBdr>
      <w:spacing w:before="100" w:beforeAutospacing="1" w:after="100" w:afterAutospacing="1" w:line="240" w:lineRule="auto"/>
      <w:ind w:firstLineChars="0" w:firstLine="0"/>
    </w:pPr>
    <w:rPr>
      <w:rFonts w:ascii="宋体" w:hAnsi="宋体" w:cs="宋体"/>
      <w:color w:val="008080"/>
      <w:kern w:val="0"/>
      <w:sz w:val="21"/>
      <w:szCs w:val="21"/>
      <w:u w:val="single"/>
    </w:rPr>
  </w:style>
  <w:style w:type="paragraph" w:customStyle="1" w:styleId="xl73">
    <w:name w:val="xl73"/>
    <w:basedOn w:val="a2"/>
    <w:qFormat/>
    <w:pPr>
      <w:widowControl/>
      <w:pBdr>
        <w:bottom w:val="single" w:sz="8" w:space="0" w:color="auto"/>
        <w:right w:val="single" w:sz="8" w:space="0" w:color="auto"/>
      </w:pBdr>
      <w:shd w:val="clear" w:color="000000" w:fill="D9D9D9"/>
      <w:spacing w:before="100" w:beforeAutospacing="1" w:after="100" w:afterAutospacing="1" w:line="240" w:lineRule="auto"/>
      <w:ind w:firstLineChars="0" w:firstLine="0"/>
    </w:pPr>
    <w:rPr>
      <w:rFonts w:ascii="宋体" w:hAnsi="宋体" w:cs="宋体"/>
      <w:color w:val="008080"/>
      <w:kern w:val="0"/>
      <w:sz w:val="21"/>
      <w:szCs w:val="21"/>
      <w:u w:val="single"/>
    </w:rPr>
  </w:style>
  <w:style w:type="paragraph" w:customStyle="1" w:styleId="xl74">
    <w:name w:val="xl74"/>
    <w:basedOn w:val="a2"/>
    <w:qFormat/>
    <w:pPr>
      <w:widowControl/>
      <w:pBdr>
        <w:bottom w:val="single" w:sz="8" w:space="0" w:color="auto"/>
        <w:right w:val="single" w:sz="8" w:space="0" w:color="auto"/>
      </w:pBdr>
      <w:shd w:val="clear" w:color="000000" w:fill="D9D9D9"/>
      <w:spacing w:before="100" w:beforeAutospacing="1" w:after="100" w:afterAutospacing="1" w:line="240" w:lineRule="auto"/>
      <w:ind w:firstLineChars="0" w:firstLine="0"/>
      <w:jc w:val="left"/>
    </w:pPr>
    <w:rPr>
      <w:rFonts w:ascii="宋体" w:hAnsi="宋体" w:cs="宋体"/>
      <w:color w:val="000000"/>
      <w:kern w:val="0"/>
      <w:sz w:val="21"/>
      <w:szCs w:val="21"/>
    </w:rPr>
  </w:style>
  <w:style w:type="paragraph" w:customStyle="1" w:styleId="xl75">
    <w:name w:val="xl75"/>
    <w:basedOn w:val="a2"/>
    <w:qFormat/>
    <w:pPr>
      <w:widowControl/>
      <w:pBdr>
        <w:bottom w:val="single" w:sz="8" w:space="0" w:color="auto"/>
        <w:right w:val="single" w:sz="8" w:space="0" w:color="auto"/>
      </w:pBdr>
      <w:shd w:val="clear" w:color="000000" w:fill="D9D9D9"/>
      <w:spacing w:before="100" w:beforeAutospacing="1" w:after="100" w:afterAutospacing="1" w:line="240" w:lineRule="auto"/>
      <w:ind w:firstLineChars="0" w:firstLine="0"/>
      <w:jc w:val="left"/>
    </w:pPr>
    <w:rPr>
      <w:rFonts w:ascii="宋体" w:hAnsi="宋体" w:cs="宋体"/>
      <w:color w:val="008080"/>
      <w:kern w:val="0"/>
      <w:sz w:val="21"/>
      <w:szCs w:val="21"/>
      <w:u w:val="single"/>
    </w:rPr>
  </w:style>
  <w:style w:type="paragraph" w:customStyle="1" w:styleId="xl76">
    <w:name w:val="xl76"/>
    <w:basedOn w:val="a2"/>
    <w:qFormat/>
    <w:pPr>
      <w:widowControl/>
      <w:pBdr>
        <w:bottom w:val="single" w:sz="8" w:space="0" w:color="auto"/>
        <w:right w:val="single" w:sz="8" w:space="0" w:color="auto"/>
      </w:pBdr>
      <w:spacing w:before="100" w:beforeAutospacing="1" w:after="100" w:afterAutospacing="1" w:line="240" w:lineRule="auto"/>
      <w:ind w:firstLineChars="0" w:firstLine="0"/>
      <w:jc w:val="left"/>
    </w:pPr>
    <w:rPr>
      <w:rFonts w:ascii="宋体" w:hAnsi="宋体" w:cs="宋体"/>
      <w:color w:val="000000"/>
      <w:kern w:val="0"/>
      <w:sz w:val="21"/>
      <w:szCs w:val="21"/>
    </w:rPr>
  </w:style>
  <w:style w:type="paragraph" w:customStyle="1" w:styleId="xl77">
    <w:name w:val="xl77"/>
    <w:basedOn w:val="a2"/>
    <w:qFormat/>
    <w:pPr>
      <w:widowControl/>
      <w:pBdr>
        <w:right w:val="single" w:sz="8" w:space="0" w:color="auto"/>
      </w:pBdr>
      <w:spacing w:before="100" w:beforeAutospacing="1" w:after="100" w:afterAutospacing="1" w:line="240" w:lineRule="auto"/>
      <w:ind w:firstLineChars="0" w:firstLine="0"/>
      <w:jc w:val="left"/>
    </w:pPr>
    <w:rPr>
      <w:rFonts w:ascii="宋体" w:hAnsi="宋体" w:cs="宋体"/>
      <w:kern w:val="0"/>
      <w:sz w:val="21"/>
      <w:szCs w:val="21"/>
    </w:rPr>
  </w:style>
  <w:style w:type="paragraph" w:customStyle="1" w:styleId="xl78">
    <w:name w:val="xl78"/>
    <w:basedOn w:val="a2"/>
    <w:qFormat/>
    <w:pPr>
      <w:widowControl/>
      <w:pBdr>
        <w:right w:val="single" w:sz="8" w:space="0" w:color="auto"/>
      </w:pBdr>
      <w:spacing w:before="100" w:beforeAutospacing="1" w:after="100" w:afterAutospacing="1" w:line="240" w:lineRule="auto"/>
      <w:ind w:firstLineChars="100" w:firstLine="100"/>
      <w:jc w:val="left"/>
    </w:pPr>
    <w:rPr>
      <w:rFonts w:ascii="宋体" w:hAnsi="宋体" w:cs="宋体"/>
      <w:kern w:val="0"/>
      <w:sz w:val="21"/>
      <w:szCs w:val="21"/>
    </w:rPr>
  </w:style>
  <w:style w:type="paragraph" w:customStyle="1" w:styleId="xl79">
    <w:name w:val="xl79"/>
    <w:basedOn w:val="a2"/>
    <w:qFormat/>
    <w:pPr>
      <w:widowControl/>
      <w:pBdr>
        <w:bottom w:val="single" w:sz="8" w:space="0" w:color="auto"/>
        <w:right w:val="single" w:sz="8" w:space="0" w:color="auto"/>
      </w:pBdr>
      <w:shd w:val="clear" w:color="000000" w:fill="BFBFBF"/>
      <w:spacing w:before="100" w:beforeAutospacing="1" w:after="100" w:afterAutospacing="1" w:line="240" w:lineRule="auto"/>
      <w:ind w:firstLineChars="0" w:firstLine="0"/>
      <w:jc w:val="left"/>
    </w:pPr>
    <w:rPr>
      <w:rFonts w:ascii="宋体" w:hAnsi="宋体" w:cs="宋体"/>
      <w:kern w:val="0"/>
      <w:sz w:val="20"/>
      <w:szCs w:val="20"/>
    </w:rPr>
  </w:style>
  <w:style w:type="paragraph" w:customStyle="1" w:styleId="xl80">
    <w:name w:val="xl80"/>
    <w:basedOn w:val="a2"/>
    <w:qFormat/>
    <w:pPr>
      <w:widowControl/>
      <w:pBdr>
        <w:bottom w:val="single" w:sz="8" w:space="0" w:color="auto"/>
        <w:right w:val="single" w:sz="8" w:space="0" w:color="auto"/>
      </w:pBdr>
      <w:shd w:val="clear" w:color="000000" w:fill="BFBFBF"/>
      <w:spacing w:before="100" w:beforeAutospacing="1" w:after="100" w:afterAutospacing="1" w:line="240" w:lineRule="auto"/>
      <w:ind w:firstLineChars="0" w:firstLine="0"/>
      <w:jc w:val="left"/>
    </w:pPr>
    <w:rPr>
      <w:rFonts w:ascii="宋体" w:hAnsi="宋体" w:cs="宋体"/>
      <w:kern w:val="0"/>
      <w:sz w:val="21"/>
      <w:szCs w:val="21"/>
    </w:rPr>
  </w:style>
  <w:style w:type="paragraph" w:customStyle="1" w:styleId="xl81">
    <w:name w:val="xl81"/>
    <w:basedOn w:val="a2"/>
    <w:qFormat/>
    <w:pPr>
      <w:widowControl/>
      <w:pBdr>
        <w:bottom w:val="single" w:sz="8" w:space="0" w:color="auto"/>
        <w:right w:val="single" w:sz="8" w:space="0" w:color="auto"/>
      </w:pBdr>
      <w:spacing w:before="100" w:beforeAutospacing="1" w:after="100" w:afterAutospacing="1" w:line="240" w:lineRule="auto"/>
      <w:ind w:firstLineChars="0" w:firstLine="0"/>
      <w:jc w:val="left"/>
    </w:pPr>
    <w:rPr>
      <w:rFonts w:ascii="宋体" w:hAnsi="宋体" w:cs="宋体"/>
      <w:kern w:val="0"/>
      <w:sz w:val="20"/>
      <w:szCs w:val="20"/>
    </w:rPr>
  </w:style>
  <w:style w:type="paragraph" w:customStyle="1" w:styleId="xl82">
    <w:name w:val="xl82"/>
    <w:basedOn w:val="a2"/>
    <w:qFormat/>
    <w:pPr>
      <w:widowControl/>
      <w:pBdr>
        <w:left w:val="single" w:sz="8" w:space="0" w:color="auto"/>
        <w:right w:val="single" w:sz="8" w:space="0" w:color="auto"/>
      </w:pBdr>
      <w:spacing w:before="100" w:beforeAutospacing="1" w:after="100" w:afterAutospacing="1" w:line="240" w:lineRule="auto"/>
      <w:ind w:firstLineChars="0" w:firstLine="0"/>
    </w:pPr>
    <w:rPr>
      <w:rFonts w:ascii="宋体" w:hAnsi="宋体" w:cs="宋体"/>
      <w:kern w:val="0"/>
      <w:sz w:val="21"/>
      <w:szCs w:val="21"/>
    </w:rPr>
  </w:style>
  <w:style w:type="paragraph" w:customStyle="1" w:styleId="xl83">
    <w:name w:val="xl83"/>
    <w:basedOn w:val="a2"/>
    <w:qFormat/>
    <w:pPr>
      <w:widowControl/>
      <w:pBdr>
        <w:top w:val="single" w:sz="8" w:space="0" w:color="auto"/>
        <w:left w:val="single" w:sz="8" w:space="0" w:color="auto"/>
        <w:right w:val="single" w:sz="8" w:space="0" w:color="auto"/>
      </w:pBdr>
      <w:spacing w:before="100" w:beforeAutospacing="1" w:after="100" w:afterAutospacing="1" w:line="240" w:lineRule="auto"/>
      <w:ind w:firstLineChars="0" w:firstLine="0"/>
    </w:pPr>
    <w:rPr>
      <w:rFonts w:ascii="宋体" w:hAnsi="宋体" w:cs="宋体"/>
      <w:kern w:val="0"/>
      <w:sz w:val="21"/>
      <w:szCs w:val="21"/>
    </w:rPr>
  </w:style>
  <w:style w:type="paragraph" w:customStyle="1" w:styleId="xl84">
    <w:name w:val="xl84"/>
    <w:basedOn w:val="a2"/>
    <w:qFormat/>
    <w:pPr>
      <w:widowControl/>
      <w:pBdr>
        <w:left w:val="single" w:sz="8" w:space="0" w:color="auto"/>
        <w:bottom w:val="single" w:sz="8" w:space="0" w:color="auto"/>
        <w:right w:val="single" w:sz="8" w:space="0" w:color="auto"/>
      </w:pBdr>
      <w:spacing w:before="100" w:beforeAutospacing="1" w:after="100" w:afterAutospacing="1" w:line="240" w:lineRule="auto"/>
      <w:ind w:firstLineChars="0" w:firstLine="0"/>
    </w:pPr>
    <w:rPr>
      <w:rFonts w:ascii="宋体" w:hAnsi="宋体" w:cs="宋体"/>
      <w:kern w:val="0"/>
      <w:sz w:val="21"/>
      <w:szCs w:val="21"/>
    </w:rPr>
  </w:style>
  <w:style w:type="paragraph" w:customStyle="1" w:styleId="xl85">
    <w:name w:val="xl85"/>
    <w:basedOn w:val="a2"/>
    <w:qFormat/>
    <w:pPr>
      <w:widowControl/>
      <w:pBdr>
        <w:top w:val="single" w:sz="8" w:space="0" w:color="auto"/>
        <w:left w:val="single" w:sz="8" w:space="0" w:color="auto"/>
        <w:right w:val="single" w:sz="8" w:space="0" w:color="auto"/>
      </w:pBdr>
      <w:spacing w:before="100" w:beforeAutospacing="1" w:after="100" w:afterAutospacing="1" w:line="240" w:lineRule="auto"/>
      <w:ind w:firstLineChars="0" w:firstLine="0"/>
      <w:jc w:val="left"/>
    </w:pPr>
    <w:rPr>
      <w:rFonts w:ascii="宋体" w:hAnsi="宋体" w:cs="宋体"/>
      <w:color w:val="000000"/>
      <w:kern w:val="0"/>
      <w:sz w:val="21"/>
      <w:szCs w:val="21"/>
    </w:rPr>
  </w:style>
  <w:style w:type="paragraph" w:customStyle="1" w:styleId="xl86">
    <w:name w:val="xl86"/>
    <w:basedOn w:val="a2"/>
    <w:qFormat/>
    <w:pPr>
      <w:widowControl/>
      <w:pBdr>
        <w:left w:val="single" w:sz="8" w:space="0" w:color="auto"/>
        <w:right w:val="single" w:sz="8" w:space="0" w:color="auto"/>
      </w:pBdr>
      <w:spacing w:before="100" w:beforeAutospacing="1" w:after="100" w:afterAutospacing="1" w:line="240" w:lineRule="auto"/>
      <w:ind w:firstLineChars="0" w:firstLine="0"/>
      <w:jc w:val="left"/>
    </w:pPr>
    <w:rPr>
      <w:rFonts w:ascii="宋体" w:hAnsi="宋体" w:cs="宋体"/>
      <w:color w:val="000000"/>
      <w:kern w:val="0"/>
      <w:sz w:val="21"/>
      <w:szCs w:val="21"/>
    </w:rPr>
  </w:style>
  <w:style w:type="paragraph" w:customStyle="1" w:styleId="xl87">
    <w:name w:val="xl87"/>
    <w:basedOn w:val="a2"/>
    <w:qFormat/>
    <w:pPr>
      <w:widowControl/>
      <w:pBdr>
        <w:left w:val="single" w:sz="8" w:space="0" w:color="auto"/>
        <w:bottom w:val="single" w:sz="8" w:space="0" w:color="auto"/>
        <w:right w:val="single" w:sz="8" w:space="0" w:color="auto"/>
      </w:pBdr>
      <w:spacing w:before="100" w:beforeAutospacing="1" w:after="100" w:afterAutospacing="1" w:line="240" w:lineRule="auto"/>
      <w:ind w:firstLineChars="0" w:firstLine="0"/>
      <w:jc w:val="left"/>
    </w:pPr>
    <w:rPr>
      <w:rFonts w:ascii="宋体" w:hAnsi="宋体" w:cs="宋体"/>
      <w:color w:val="000000"/>
      <w:kern w:val="0"/>
      <w:sz w:val="21"/>
      <w:szCs w:val="21"/>
    </w:rPr>
  </w:style>
  <w:style w:type="paragraph" w:customStyle="1" w:styleId="xl88">
    <w:name w:val="xl88"/>
    <w:basedOn w:val="a2"/>
    <w:qFormat/>
    <w:pPr>
      <w:widowControl/>
      <w:pBdr>
        <w:top w:val="single" w:sz="8" w:space="0" w:color="auto"/>
        <w:left w:val="single" w:sz="8" w:space="0" w:color="auto"/>
        <w:right w:val="single" w:sz="8" w:space="0" w:color="auto"/>
      </w:pBdr>
      <w:spacing w:before="100" w:beforeAutospacing="1" w:after="100" w:afterAutospacing="1" w:line="240" w:lineRule="auto"/>
      <w:ind w:firstLineChars="0" w:firstLine="0"/>
      <w:jc w:val="left"/>
    </w:pPr>
    <w:rPr>
      <w:rFonts w:ascii="宋体" w:hAnsi="宋体" w:cs="宋体"/>
      <w:color w:val="008080"/>
      <w:kern w:val="0"/>
      <w:sz w:val="21"/>
      <w:szCs w:val="21"/>
      <w:u w:val="single"/>
    </w:rPr>
  </w:style>
  <w:style w:type="paragraph" w:customStyle="1" w:styleId="xl89">
    <w:name w:val="xl89"/>
    <w:basedOn w:val="a2"/>
    <w:qFormat/>
    <w:pPr>
      <w:widowControl/>
      <w:pBdr>
        <w:top w:val="single" w:sz="8" w:space="0" w:color="auto"/>
        <w:left w:val="single" w:sz="8" w:space="0" w:color="auto"/>
        <w:right w:val="single" w:sz="8" w:space="0" w:color="auto"/>
      </w:pBdr>
      <w:spacing w:before="100" w:beforeAutospacing="1" w:after="100" w:afterAutospacing="1" w:line="240" w:lineRule="auto"/>
      <w:ind w:firstLineChars="0" w:firstLine="0"/>
      <w:jc w:val="left"/>
    </w:pPr>
    <w:rPr>
      <w:rFonts w:ascii="宋体" w:hAnsi="宋体" w:cs="宋体"/>
      <w:kern w:val="0"/>
      <w:sz w:val="21"/>
      <w:szCs w:val="21"/>
    </w:rPr>
  </w:style>
  <w:style w:type="paragraph" w:customStyle="1" w:styleId="xl90">
    <w:name w:val="xl90"/>
    <w:basedOn w:val="a2"/>
    <w:pPr>
      <w:widowControl/>
      <w:pBdr>
        <w:top w:val="single" w:sz="8" w:space="0" w:color="auto"/>
        <w:left w:val="single" w:sz="8" w:space="0" w:color="auto"/>
        <w:right w:val="single" w:sz="8" w:space="0" w:color="auto"/>
      </w:pBdr>
      <w:spacing w:before="100" w:beforeAutospacing="1" w:after="100" w:afterAutospacing="1" w:line="240" w:lineRule="auto"/>
      <w:ind w:firstLineChars="0" w:firstLine="0"/>
    </w:pPr>
    <w:rPr>
      <w:rFonts w:ascii="宋体" w:hAnsi="宋体" w:cs="宋体"/>
      <w:color w:val="008080"/>
      <w:kern w:val="0"/>
      <w:sz w:val="21"/>
      <w:szCs w:val="21"/>
      <w:u w:val="single"/>
    </w:rPr>
  </w:style>
  <w:style w:type="paragraph" w:customStyle="1" w:styleId="xl91">
    <w:name w:val="xl91"/>
    <w:basedOn w:val="a2"/>
    <w:qFormat/>
    <w:pPr>
      <w:widowControl/>
      <w:pBdr>
        <w:top w:val="single" w:sz="8" w:space="0" w:color="auto"/>
        <w:left w:val="single" w:sz="8" w:space="0" w:color="auto"/>
        <w:right w:val="single" w:sz="8" w:space="0" w:color="auto"/>
      </w:pBdr>
      <w:spacing w:before="100" w:beforeAutospacing="1" w:after="100" w:afterAutospacing="1" w:line="240" w:lineRule="auto"/>
      <w:ind w:firstLineChars="0" w:firstLine="0"/>
      <w:jc w:val="left"/>
    </w:pPr>
    <w:rPr>
      <w:rFonts w:ascii="宋体" w:hAnsi="宋体" w:cs="宋体"/>
      <w:kern w:val="0"/>
      <w:sz w:val="20"/>
      <w:szCs w:val="20"/>
    </w:rPr>
  </w:style>
  <w:style w:type="character" w:customStyle="1" w:styleId="Char10">
    <w:name w:val="正文缩进 Char1"/>
    <w:qFormat/>
    <w:rPr>
      <w:kern w:val="2"/>
      <w:sz w:val="24"/>
    </w:rPr>
  </w:style>
  <w:style w:type="paragraph" w:customStyle="1" w:styleId="7">
    <w:name w:val="正文7"/>
    <w:basedOn w:val="62"/>
    <w:qFormat/>
    <w:pPr>
      <w:numPr>
        <w:numId w:val="9"/>
      </w:numPr>
      <w:tabs>
        <w:tab w:val="clear" w:pos="420"/>
        <w:tab w:val="left" w:pos="850"/>
      </w:tabs>
      <w:ind w:left="850" w:firstLineChars="0" w:firstLine="0"/>
    </w:pPr>
    <w:rPr>
      <w:sz w:val="21"/>
    </w:rPr>
  </w:style>
  <w:style w:type="paragraph" w:customStyle="1" w:styleId="3">
    <w:name w:val="标题3"/>
    <w:basedOn w:val="30"/>
    <w:link w:val="3Char"/>
    <w:qFormat/>
    <w:pPr>
      <w:numPr>
        <w:numId w:val="9"/>
      </w:numPr>
      <w:spacing w:before="260" w:after="260"/>
      <w:ind w:firstLine="0"/>
    </w:pPr>
    <w:rPr>
      <w:sz w:val="24"/>
    </w:rPr>
  </w:style>
  <w:style w:type="character" w:customStyle="1" w:styleId="3Char">
    <w:name w:val="标题3 Char"/>
    <w:link w:val="3"/>
    <w:qFormat/>
    <w:rPr>
      <w:rFonts w:ascii="宋体" w:eastAsia="宋体" w:hAnsi="宋体" w:cs="Times New Roman"/>
      <w:b/>
      <w:bCs/>
      <w:sz w:val="24"/>
      <w:szCs w:val="28"/>
    </w:rPr>
  </w:style>
  <w:style w:type="character" w:customStyle="1" w:styleId="aff">
    <w:name w:val="脚注文本 字符"/>
    <w:basedOn w:val="a3"/>
    <w:link w:val="afe"/>
    <w:semiHidden/>
    <w:qFormat/>
    <w:rPr>
      <w:rFonts w:ascii="宋体" w:eastAsia="宋体" w:hAnsi="Times New Roman" w:cs="Times New Roman"/>
      <w:sz w:val="18"/>
      <w:szCs w:val="18"/>
    </w:rPr>
  </w:style>
  <w:style w:type="paragraph" w:customStyle="1" w:styleId="CharCharCharChar2">
    <w:name w:val="Char Char Char Char2"/>
    <w:basedOn w:val="a2"/>
    <w:qFormat/>
    <w:pPr>
      <w:widowControl/>
      <w:pBdr>
        <w:bottom w:val="single" w:sz="6" w:space="1" w:color="auto"/>
      </w:pBdr>
      <w:jc w:val="left"/>
    </w:pPr>
    <w:rPr>
      <w:rFonts w:ascii="Futura Bk" w:hAnsi="Futura Bk" w:cs="Times New Roman"/>
      <w:kern w:val="0"/>
      <w:sz w:val="20"/>
      <w:szCs w:val="20"/>
      <w:lang w:val="en-GB" w:eastAsia="en-US"/>
    </w:rPr>
  </w:style>
  <w:style w:type="paragraph" w:customStyle="1" w:styleId="p0">
    <w:name w:val="p0"/>
    <w:basedOn w:val="a2"/>
    <w:qFormat/>
    <w:pPr>
      <w:widowControl/>
      <w:spacing w:line="240" w:lineRule="auto"/>
      <w:ind w:firstLineChars="0" w:firstLine="0"/>
    </w:pPr>
    <w:rPr>
      <w:rFonts w:ascii="宋体" w:hAnsi="宋体" w:cs="宋体"/>
      <w:kern w:val="0"/>
      <w:sz w:val="21"/>
      <w:szCs w:val="21"/>
    </w:rPr>
  </w:style>
  <w:style w:type="paragraph" w:customStyle="1" w:styleId="16">
    <w:name w:val="修订1"/>
    <w:hidden/>
    <w:uiPriority w:val="99"/>
    <w:semiHidden/>
    <w:qFormat/>
    <w:rPr>
      <w:kern w:val="2"/>
      <w:sz w:val="24"/>
      <w:szCs w:val="22"/>
    </w:rPr>
  </w:style>
  <w:style w:type="character" w:customStyle="1" w:styleId="17">
    <w:name w:val="未处理的提及1"/>
    <w:basedOn w:val="a3"/>
    <w:uiPriority w:val="99"/>
    <w:semiHidden/>
    <w:unhideWhenUsed/>
    <w:qFormat/>
    <w:rPr>
      <w:color w:val="605E5C"/>
      <w:shd w:val="clear" w:color="auto" w:fill="E1DFDD"/>
    </w:rPr>
  </w:style>
  <w:style w:type="character" w:customStyle="1" w:styleId="2c">
    <w:name w:val="未处理的提及2"/>
    <w:basedOn w:val="a3"/>
    <w:uiPriority w:val="99"/>
    <w:semiHidden/>
    <w:unhideWhenUsed/>
    <w:qFormat/>
    <w:rPr>
      <w:color w:val="605E5C"/>
      <w:shd w:val="clear" w:color="auto" w:fill="E1DFDD"/>
    </w:rPr>
  </w:style>
  <w:style w:type="character" w:customStyle="1" w:styleId="38">
    <w:name w:val="未处理的提及3"/>
    <w:basedOn w:val="a3"/>
    <w:uiPriority w:val="99"/>
    <w:semiHidden/>
    <w:unhideWhenUsed/>
    <w:qFormat/>
    <w:rPr>
      <w:color w:val="605E5C"/>
      <w:shd w:val="clear" w:color="auto" w:fill="E1DFDD"/>
    </w:rPr>
  </w:style>
  <w:style w:type="character" w:customStyle="1" w:styleId="43">
    <w:name w:val="未处理的提及4"/>
    <w:basedOn w:val="a3"/>
    <w:uiPriority w:val="99"/>
    <w:semiHidden/>
    <w:unhideWhenUsed/>
    <w:qFormat/>
    <w:rPr>
      <w:color w:val="605E5C"/>
      <w:shd w:val="clear" w:color="auto" w:fill="E1DFDD"/>
    </w:rPr>
  </w:style>
  <w:style w:type="table" w:customStyle="1" w:styleId="18">
    <w:name w:val="网格型1"/>
    <w:basedOn w:val="a4"/>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3">
    <w:name w:val="未处理的提及5"/>
    <w:basedOn w:val="a3"/>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3639A8-9E3C-48DE-9366-EC7E63392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5389</Words>
  <Characters>30720</Characters>
  <Application>Microsoft Office Word</Application>
  <DocSecurity>0</DocSecurity>
  <Lines>256</Lines>
  <Paragraphs>72</Paragraphs>
  <ScaleCrop>false</ScaleCrop>
  <Company/>
  <LinksUpToDate>false</LinksUpToDate>
  <CharactersWithSpaces>36037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cy gao</dc:creator>
  <cp:lastModifiedBy>张娜</cp:lastModifiedBy>
  <cp:revision>3</cp:revision>
  <dcterms:created xsi:type="dcterms:W3CDTF">2025-12-01T08:59:00Z</dcterms:created>
  <dcterms:modified xsi:type="dcterms:W3CDTF">2025-12-03T02:37:00Z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2052-12.1.0.15324</vt:lpwstr>
  </property>
  <property fmtid="{D5CDD505-2E9C-101B-9397-08002B2CF9AE}" pid="3" name="ICV">
    <vt:lpwstr>F91DEB293ACC4C6FA6149481A8CF012F_12</vt:lpwstr>
  </property>
</Properties>
</file>