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22D6" w:rsidRDefault="00C122D6">
      <w:pPr>
        <w:ind w:firstLineChars="0" w:firstLine="0"/>
        <w:jc w:val="right"/>
        <w:rPr>
          <w:sz w:val="52"/>
        </w:rPr>
      </w:pPr>
    </w:p>
    <w:p w:rsidR="00C122D6" w:rsidRDefault="00171622">
      <w:pPr>
        <w:spacing w:beforeLines="500" w:before="1630"/>
        <w:ind w:firstLineChars="0" w:firstLine="0"/>
        <w:jc w:val="center"/>
        <w:rPr>
          <w:sz w:val="52"/>
        </w:rPr>
      </w:pPr>
      <w:r>
        <w:rPr>
          <w:noProof/>
        </w:rPr>
        <w:drawing>
          <wp:inline distT="0" distB="0" distL="0" distR="0">
            <wp:extent cx="2195195" cy="1487170"/>
            <wp:effectExtent l="0" t="0" r="0" b="0"/>
            <wp:docPr id="5" name="图片 3"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C:\Users\wumin\Desktop\未标题-3.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195340" cy="1487278"/>
                    </a:xfrm>
                    <a:prstGeom prst="rect">
                      <a:avLst/>
                    </a:prstGeom>
                    <a:noFill/>
                    <a:ln w="9525">
                      <a:noFill/>
                      <a:miter lim="800000"/>
                      <a:headEnd/>
                      <a:tailEnd/>
                    </a:ln>
                  </pic:spPr>
                </pic:pic>
              </a:graphicData>
            </a:graphic>
          </wp:inline>
        </w:drawing>
      </w:r>
    </w:p>
    <w:p w:rsidR="00C122D6" w:rsidRDefault="00171622">
      <w:pPr>
        <w:ind w:firstLineChars="0" w:firstLine="0"/>
        <w:jc w:val="center"/>
        <w:rPr>
          <w:sz w:val="52"/>
        </w:rPr>
      </w:pPr>
      <w:r>
        <w:rPr>
          <w:rFonts w:hint="eastAsia"/>
          <w:sz w:val="52"/>
        </w:rPr>
        <w:t>会员二级系统</w:t>
      </w:r>
    </w:p>
    <w:p w:rsidR="00C122D6" w:rsidRDefault="00171622">
      <w:pPr>
        <w:ind w:firstLineChars="0" w:firstLine="0"/>
        <w:jc w:val="center"/>
        <w:rPr>
          <w:sz w:val="52"/>
        </w:rPr>
      </w:pPr>
      <w:r>
        <w:rPr>
          <w:rFonts w:hint="eastAsia"/>
          <w:sz w:val="52"/>
        </w:rPr>
        <w:t>履约担保询价交易系统接口规范</w:t>
      </w:r>
    </w:p>
    <w:p w:rsidR="00C122D6" w:rsidRDefault="00171622">
      <w:pPr>
        <w:pStyle w:val="af8"/>
        <w:ind w:leftChars="0" w:left="0" w:rightChars="0" w:right="0" w:firstLineChars="0" w:firstLine="0"/>
        <w:jc w:val="center"/>
        <w:rPr>
          <w:rFonts w:asciiTheme="majorEastAsia" w:eastAsiaTheme="majorEastAsia" w:hAnsiTheme="majorEastAsia" w:cstheme="minorBidi"/>
          <w:b w:val="0"/>
          <w:bCs w:val="0"/>
          <w:sz w:val="52"/>
          <w:szCs w:val="22"/>
        </w:rPr>
      </w:pPr>
      <w:r>
        <w:rPr>
          <w:rFonts w:asciiTheme="majorEastAsia" w:eastAsiaTheme="majorEastAsia" w:hAnsiTheme="majorEastAsia" w:cstheme="minorBidi"/>
          <w:b w:val="0"/>
          <w:bCs w:val="0"/>
          <w:sz w:val="52"/>
          <w:szCs w:val="22"/>
        </w:rPr>
        <w:t>V1.</w:t>
      </w:r>
      <w:r w:rsidR="005350FF">
        <w:rPr>
          <w:rFonts w:asciiTheme="majorEastAsia" w:eastAsiaTheme="majorEastAsia" w:hAnsiTheme="majorEastAsia" w:cstheme="minorBidi"/>
          <w:b w:val="0"/>
          <w:bCs w:val="0"/>
          <w:sz w:val="52"/>
          <w:szCs w:val="22"/>
        </w:rPr>
        <w:t>0</w:t>
      </w:r>
      <w:bookmarkStart w:id="0" w:name="_GoBack"/>
      <w:bookmarkEnd w:id="0"/>
      <w:r w:rsidR="008D2D5F">
        <w:rPr>
          <w:rFonts w:asciiTheme="majorEastAsia" w:eastAsiaTheme="majorEastAsia" w:hAnsiTheme="majorEastAsia" w:cstheme="minorBidi"/>
          <w:b w:val="0"/>
          <w:bCs w:val="0"/>
          <w:sz w:val="52"/>
          <w:szCs w:val="22"/>
        </w:rPr>
        <w:t>1</w:t>
      </w:r>
    </w:p>
    <w:p w:rsidR="00C122D6" w:rsidRDefault="00C122D6">
      <w:pPr>
        <w:ind w:firstLineChars="0" w:firstLine="0"/>
        <w:jc w:val="center"/>
        <w:rPr>
          <w:rFonts w:asciiTheme="minorEastAsia" w:hAnsiTheme="minorEastAsia"/>
          <w:sz w:val="32"/>
        </w:rPr>
      </w:pPr>
    </w:p>
    <w:p w:rsidR="00C122D6" w:rsidRDefault="00C122D6">
      <w:pPr>
        <w:ind w:firstLineChars="0" w:firstLine="0"/>
        <w:jc w:val="center"/>
        <w:rPr>
          <w:rFonts w:asciiTheme="minorEastAsia" w:hAnsiTheme="minorEastAsia"/>
          <w:sz w:val="32"/>
        </w:rPr>
      </w:pPr>
    </w:p>
    <w:p w:rsidR="00C122D6" w:rsidRDefault="00C122D6">
      <w:pPr>
        <w:ind w:firstLineChars="0" w:firstLine="0"/>
        <w:jc w:val="center"/>
        <w:rPr>
          <w:rFonts w:asciiTheme="minorEastAsia" w:hAnsiTheme="minorEastAsia"/>
          <w:sz w:val="32"/>
        </w:rPr>
      </w:pPr>
    </w:p>
    <w:p w:rsidR="00C122D6" w:rsidRDefault="00C122D6">
      <w:pPr>
        <w:ind w:firstLineChars="0" w:firstLine="0"/>
        <w:jc w:val="center"/>
        <w:rPr>
          <w:rFonts w:asciiTheme="minorEastAsia" w:hAnsiTheme="minorEastAsia"/>
          <w:sz w:val="32"/>
        </w:rPr>
      </w:pPr>
    </w:p>
    <w:p w:rsidR="00C122D6" w:rsidRDefault="00171622">
      <w:pPr>
        <w:ind w:firstLineChars="0" w:firstLine="0"/>
        <w:jc w:val="center"/>
        <w:rPr>
          <w:rFonts w:asciiTheme="minorEastAsia" w:hAnsiTheme="minorEastAsia"/>
          <w:sz w:val="52"/>
        </w:rPr>
      </w:pPr>
      <w:r>
        <w:rPr>
          <w:rFonts w:asciiTheme="minorEastAsia" w:hAnsiTheme="minorEastAsia" w:hint="eastAsia"/>
          <w:sz w:val="32"/>
        </w:rPr>
        <w:t>上海黄金交易所</w:t>
      </w:r>
    </w:p>
    <w:p w:rsidR="00C122D6" w:rsidRDefault="008D2D5F">
      <w:pPr>
        <w:ind w:firstLineChars="0" w:firstLine="0"/>
        <w:jc w:val="center"/>
        <w:rPr>
          <w:rFonts w:asciiTheme="minorEastAsia" w:hAnsiTheme="minorEastAsia"/>
          <w:sz w:val="52"/>
        </w:rPr>
      </w:pPr>
      <w:r>
        <w:rPr>
          <w:rFonts w:asciiTheme="minorEastAsia" w:hAnsiTheme="minorEastAsia" w:hint="eastAsia"/>
          <w:sz w:val="32"/>
        </w:rPr>
        <w:t>20</w:t>
      </w:r>
      <w:r>
        <w:rPr>
          <w:rFonts w:asciiTheme="minorEastAsia" w:hAnsiTheme="minorEastAsia"/>
          <w:sz w:val="32"/>
        </w:rPr>
        <w:t>25</w:t>
      </w:r>
      <w:r w:rsidR="00171622">
        <w:rPr>
          <w:rFonts w:asciiTheme="minorEastAsia" w:hAnsiTheme="minorEastAsia" w:hint="eastAsia"/>
          <w:sz w:val="32"/>
        </w:rPr>
        <w:t>年</w:t>
      </w:r>
      <w:r>
        <w:rPr>
          <w:rFonts w:asciiTheme="minorEastAsia" w:hAnsiTheme="minorEastAsia"/>
          <w:sz w:val="32"/>
        </w:rPr>
        <w:t>12</w:t>
      </w:r>
      <w:r w:rsidR="00171622">
        <w:rPr>
          <w:rFonts w:asciiTheme="minorEastAsia" w:hAnsiTheme="minorEastAsia" w:hint="eastAsia"/>
          <w:sz w:val="32"/>
        </w:rPr>
        <w:t>月</w:t>
      </w:r>
    </w:p>
    <w:p w:rsidR="00C122D6" w:rsidRDefault="00C122D6">
      <w:pPr>
        <w:pStyle w:val="af8"/>
        <w:ind w:leftChars="0" w:left="0" w:right="-382" w:firstLineChars="650" w:firstLine="3380"/>
        <w:rPr>
          <w:rFonts w:asciiTheme="majorEastAsia" w:eastAsiaTheme="majorEastAsia" w:hAnsiTheme="majorEastAsia" w:cstheme="minorBidi"/>
          <w:b w:val="0"/>
          <w:bCs w:val="0"/>
          <w:sz w:val="52"/>
          <w:szCs w:val="22"/>
        </w:rPr>
      </w:pPr>
    </w:p>
    <w:p w:rsidR="00C122D6" w:rsidRDefault="00171622">
      <w:pPr>
        <w:pageBreakBefore/>
        <w:spacing w:line="480" w:lineRule="auto"/>
        <w:ind w:firstLineChars="0" w:firstLine="0"/>
        <w:jc w:val="center"/>
        <w:rPr>
          <w:rFonts w:ascii="宋体" w:eastAsia="宋体" w:hAnsi="宋体" w:cs="宋体"/>
          <w:b/>
          <w:bCs/>
          <w:szCs w:val="20"/>
        </w:rPr>
      </w:pPr>
      <w:r>
        <w:rPr>
          <w:rFonts w:ascii="宋体" w:eastAsia="宋体" w:hAnsi="宋体" w:cs="宋体" w:hint="eastAsia"/>
          <w:b/>
          <w:bCs/>
          <w:szCs w:val="20"/>
        </w:rPr>
        <w:lastRenderedPageBreak/>
        <w:t>文档修订历史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992"/>
        <w:gridCol w:w="6317"/>
      </w:tblGrid>
      <w:tr w:rsidR="00C122D6">
        <w:trPr>
          <w:trHeight w:val="340"/>
          <w:tblHeader/>
          <w:jc w:val="center"/>
        </w:trPr>
        <w:tc>
          <w:tcPr>
            <w:tcW w:w="595" w:type="pct"/>
            <w:shd w:val="clear" w:color="auto" w:fill="D9D9D9" w:themeFill="background1" w:themeFillShade="D9"/>
          </w:tcPr>
          <w:p w:rsidR="00C122D6" w:rsidRDefault="00171622">
            <w:pPr>
              <w:spacing w:line="300" w:lineRule="auto"/>
              <w:ind w:firstLineChars="6" w:firstLine="13"/>
              <w:jc w:val="center"/>
              <w:rPr>
                <w:rFonts w:asciiTheme="minorEastAsia" w:hAnsiTheme="minorEastAsia" w:cs="宋体"/>
                <w:b/>
                <w:sz w:val="21"/>
                <w:szCs w:val="21"/>
              </w:rPr>
            </w:pPr>
            <w:r>
              <w:rPr>
                <w:rFonts w:asciiTheme="minorEastAsia" w:hAnsiTheme="minorEastAsia" w:cs="宋体" w:hint="eastAsia"/>
                <w:b/>
                <w:sz w:val="21"/>
                <w:szCs w:val="21"/>
              </w:rPr>
              <w:t>版本号</w:t>
            </w:r>
          </w:p>
        </w:tc>
        <w:tc>
          <w:tcPr>
            <w:tcW w:w="598" w:type="pct"/>
            <w:shd w:val="clear" w:color="auto" w:fill="D9D9D9" w:themeFill="background1" w:themeFillShade="D9"/>
          </w:tcPr>
          <w:p w:rsidR="00C122D6" w:rsidRDefault="00171622">
            <w:pPr>
              <w:spacing w:line="300" w:lineRule="auto"/>
              <w:ind w:firstLineChars="0" w:firstLine="0"/>
              <w:jc w:val="center"/>
              <w:rPr>
                <w:rFonts w:asciiTheme="minorEastAsia" w:hAnsiTheme="minorEastAsia" w:cs="宋体"/>
                <w:b/>
                <w:sz w:val="21"/>
                <w:szCs w:val="21"/>
              </w:rPr>
            </w:pPr>
            <w:r>
              <w:rPr>
                <w:rFonts w:asciiTheme="minorEastAsia" w:hAnsiTheme="minorEastAsia" w:cs="宋体" w:hint="eastAsia"/>
                <w:b/>
                <w:sz w:val="21"/>
                <w:szCs w:val="21"/>
              </w:rPr>
              <w:t>日期</w:t>
            </w:r>
          </w:p>
        </w:tc>
        <w:tc>
          <w:tcPr>
            <w:tcW w:w="3807" w:type="pct"/>
            <w:shd w:val="clear" w:color="auto" w:fill="D9D9D9" w:themeFill="background1" w:themeFillShade="D9"/>
          </w:tcPr>
          <w:p w:rsidR="00C122D6" w:rsidRDefault="00171622">
            <w:pPr>
              <w:spacing w:line="300" w:lineRule="auto"/>
              <w:ind w:firstLineChars="0" w:firstLine="0"/>
              <w:jc w:val="center"/>
              <w:rPr>
                <w:rFonts w:asciiTheme="minorEastAsia" w:hAnsiTheme="minorEastAsia" w:cs="宋体"/>
                <w:b/>
                <w:sz w:val="21"/>
                <w:szCs w:val="21"/>
              </w:rPr>
            </w:pPr>
            <w:r>
              <w:rPr>
                <w:rFonts w:asciiTheme="minorEastAsia" w:hAnsiTheme="minorEastAsia" w:cs="宋体" w:hint="eastAsia"/>
                <w:b/>
                <w:sz w:val="21"/>
                <w:szCs w:val="21"/>
              </w:rPr>
              <w:t>修订说明</w:t>
            </w:r>
          </w:p>
        </w:tc>
      </w:tr>
      <w:tr w:rsidR="00C122D6">
        <w:trPr>
          <w:trHeight w:val="340"/>
          <w:jc w:val="center"/>
        </w:trPr>
        <w:tc>
          <w:tcPr>
            <w:tcW w:w="595" w:type="pct"/>
          </w:tcPr>
          <w:p w:rsidR="00C122D6" w:rsidRDefault="00171622">
            <w:pPr>
              <w:spacing w:line="240" w:lineRule="auto"/>
              <w:ind w:firstLineChars="6" w:firstLine="13"/>
              <w:jc w:val="left"/>
              <w:rPr>
                <w:rFonts w:asciiTheme="minorEastAsia" w:hAnsiTheme="minorEastAsia"/>
                <w:sz w:val="21"/>
                <w:szCs w:val="21"/>
              </w:rPr>
            </w:pPr>
            <w:r>
              <w:rPr>
                <w:rFonts w:asciiTheme="minorEastAsia" w:hAnsiTheme="minorEastAsia"/>
                <w:sz w:val="21"/>
                <w:szCs w:val="21"/>
              </w:rPr>
              <w:t>V1.0</w:t>
            </w:r>
          </w:p>
        </w:tc>
        <w:tc>
          <w:tcPr>
            <w:tcW w:w="598" w:type="pct"/>
          </w:tcPr>
          <w:p w:rsidR="00C122D6" w:rsidRDefault="00171622">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2023-11</w:t>
            </w:r>
          </w:p>
        </w:tc>
        <w:tc>
          <w:tcPr>
            <w:tcW w:w="3807" w:type="pct"/>
          </w:tcPr>
          <w:p w:rsidR="00C122D6" w:rsidRDefault="00171622">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形成</w:t>
            </w:r>
            <w:r>
              <w:rPr>
                <w:rFonts w:asciiTheme="minorEastAsia" w:hAnsiTheme="minorEastAsia"/>
                <w:sz w:val="21"/>
                <w:szCs w:val="21"/>
              </w:rPr>
              <w:t>基线版</w:t>
            </w:r>
          </w:p>
        </w:tc>
      </w:tr>
      <w:tr w:rsidR="00C122D6">
        <w:trPr>
          <w:trHeight w:val="340"/>
          <w:jc w:val="center"/>
        </w:trPr>
        <w:tc>
          <w:tcPr>
            <w:tcW w:w="595" w:type="pct"/>
          </w:tcPr>
          <w:p w:rsidR="00C122D6" w:rsidRDefault="008D2D5F">
            <w:pPr>
              <w:spacing w:line="240" w:lineRule="auto"/>
              <w:ind w:firstLineChars="6" w:firstLine="13"/>
              <w:jc w:val="left"/>
              <w:rPr>
                <w:rFonts w:asciiTheme="minorEastAsia" w:hAnsiTheme="minorEastAsia"/>
                <w:sz w:val="21"/>
                <w:szCs w:val="21"/>
              </w:rPr>
            </w:pPr>
            <w:r>
              <w:rPr>
                <w:rFonts w:asciiTheme="minorEastAsia" w:hAnsiTheme="minorEastAsia" w:hint="eastAsia"/>
                <w:sz w:val="21"/>
                <w:szCs w:val="21"/>
              </w:rPr>
              <w:t>V1.</w:t>
            </w:r>
            <w:r w:rsidR="007820F6">
              <w:rPr>
                <w:rFonts w:asciiTheme="minorEastAsia" w:hAnsiTheme="minorEastAsia"/>
                <w:sz w:val="21"/>
                <w:szCs w:val="21"/>
              </w:rPr>
              <w:t>0</w:t>
            </w:r>
            <w:r>
              <w:rPr>
                <w:rFonts w:asciiTheme="minorEastAsia" w:hAnsiTheme="minorEastAsia" w:hint="eastAsia"/>
                <w:sz w:val="21"/>
                <w:szCs w:val="21"/>
              </w:rPr>
              <w:t>1</w:t>
            </w:r>
          </w:p>
        </w:tc>
        <w:tc>
          <w:tcPr>
            <w:tcW w:w="598" w:type="pct"/>
          </w:tcPr>
          <w:p w:rsidR="00C122D6" w:rsidRDefault="008D2D5F">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2</w:t>
            </w:r>
            <w:r>
              <w:rPr>
                <w:rFonts w:asciiTheme="minorEastAsia" w:hAnsiTheme="minorEastAsia"/>
                <w:sz w:val="21"/>
                <w:szCs w:val="21"/>
              </w:rPr>
              <w:t>025-12</w:t>
            </w:r>
          </w:p>
        </w:tc>
        <w:tc>
          <w:tcPr>
            <w:tcW w:w="3807" w:type="pct"/>
          </w:tcPr>
          <w:p w:rsidR="00C122D6" w:rsidRPr="0035301E" w:rsidRDefault="008D2D5F">
            <w:pPr>
              <w:spacing w:line="240" w:lineRule="auto"/>
              <w:ind w:firstLineChars="0" w:firstLine="0"/>
              <w:jc w:val="left"/>
              <w:rPr>
                <w:rFonts w:ascii="Times New Roman" w:hAnsi="Times New Roman"/>
                <w:sz w:val="21"/>
                <w:szCs w:val="21"/>
              </w:rPr>
            </w:pPr>
            <w:r w:rsidRPr="004219F7">
              <w:rPr>
                <w:rFonts w:asciiTheme="minorEastAsia" w:hAnsiTheme="minorEastAsia" w:hint="eastAsia"/>
                <w:sz w:val="21"/>
                <w:szCs w:val="21"/>
              </w:rPr>
              <w:t>根据</w:t>
            </w:r>
            <w:r w:rsidR="003F54AF" w:rsidRPr="004219F7">
              <w:rPr>
                <w:rFonts w:asciiTheme="minorEastAsia" w:hAnsiTheme="minorEastAsia" w:hint="eastAsia"/>
                <w:sz w:val="21"/>
                <w:szCs w:val="21"/>
              </w:rPr>
              <w:t>2</w:t>
            </w:r>
            <w:r w:rsidR="003F54AF" w:rsidRPr="004219F7">
              <w:rPr>
                <w:rFonts w:asciiTheme="minorEastAsia" w:hAnsiTheme="minorEastAsia"/>
                <w:sz w:val="21"/>
                <w:szCs w:val="21"/>
              </w:rPr>
              <w:t>026</w:t>
            </w:r>
            <w:r w:rsidR="003F54AF" w:rsidRPr="004219F7">
              <w:rPr>
                <w:rFonts w:asciiTheme="minorEastAsia" w:hAnsiTheme="minorEastAsia" w:hint="eastAsia"/>
                <w:sz w:val="21"/>
                <w:szCs w:val="21"/>
              </w:rPr>
              <w:t>年元旦版本</w:t>
            </w:r>
            <w:r w:rsidRPr="004219F7">
              <w:rPr>
                <w:rFonts w:asciiTheme="minorEastAsia" w:hAnsiTheme="minorEastAsia" w:hint="eastAsia"/>
                <w:sz w:val="21"/>
                <w:szCs w:val="21"/>
              </w:rPr>
              <w:t>生僻字改造项目，修订文档中关于报文编码格式的描述，并在交易员登录请求及应答接口中新增X</w:t>
            </w:r>
            <w:r w:rsidRPr="004219F7">
              <w:rPr>
                <w:rFonts w:asciiTheme="minorEastAsia" w:hAnsiTheme="minorEastAsia"/>
                <w:sz w:val="21"/>
                <w:szCs w:val="21"/>
              </w:rPr>
              <w:t>26</w:t>
            </w:r>
            <w:r w:rsidRPr="004219F7">
              <w:rPr>
                <w:rFonts w:asciiTheme="minorEastAsia" w:hAnsiTheme="minorEastAsia" w:hint="eastAsia"/>
                <w:sz w:val="21"/>
                <w:szCs w:val="21"/>
              </w:rPr>
              <w:t>字段。</w:t>
            </w:r>
          </w:p>
        </w:tc>
      </w:tr>
    </w:tbl>
    <w:p w:rsidR="00C122D6" w:rsidRDefault="00C122D6">
      <w:pPr>
        <w:widowControl/>
        <w:spacing w:line="240" w:lineRule="auto"/>
        <w:ind w:firstLineChars="0" w:firstLine="0"/>
        <w:jc w:val="left"/>
      </w:pPr>
    </w:p>
    <w:p w:rsidR="00C122D6" w:rsidRDefault="00C122D6">
      <w:pPr>
        <w:ind w:firstLine="480"/>
      </w:pPr>
    </w:p>
    <w:p w:rsidR="00C122D6" w:rsidRDefault="00C122D6">
      <w:pPr>
        <w:ind w:firstLine="480"/>
      </w:pPr>
    </w:p>
    <w:p w:rsidR="00C122D6" w:rsidRDefault="00C122D6">
      <w:pPr>
        <w:ind w:firstLine="480"/>
      </w:pPr>
    </w:p>
    <w:p w:rsidR="00C122D6" w:rsidRDefault="00C122D6">
      <w:pPr>
        <w:ind w:firstLine="480"/>
      </w:pPr>
    </w:p>
    <w:p w:rsidR="00C122D6" w:rsidRDefault="00C122D6">
      <w:pPr>
        <w:ind w:firstLine="480"/>
      </w:pPr>
    </w:p>
    <w:p w:rsidR="00C122D6" w:rsidRDefault="00C122D6">
      <w:pPr>
        <w:ind w:firstLine="480"/>
      </w:pPr>
    </w:p>
    <w:p w:rsidR="00C122D6" w:rsidRDefault="00C122D6">
      <w:pPr>
        <w:ind w:firstLine="480"/>
      </w:pPr>
    </w:p>
    <w:p w:rsidR="00C122D6" w:rsidRDefault="00C122D6">
      <w:pPr>
        <w:ind w:firstLine="480"/>
      </w:pPr>
    </w:p>
    <w:p w:rsidR="00C122D6" w:rsidRDefault="00C122D6">
      <w:pPr>
        <w:ind w:firstLine="480"/>
      </w:pPr>
    </w:p>
    <w:p w:rsidR="00C122D6" w:rsidRDefault="00C122D6">
      <w:pPr>
        <w:ind w:firstLine="480"/>
      </w:pPr>
    </w:p>
    <w:p w:rsidR="00C122D6" w:rsidRDefault="00C122D6">
      <w:pPr>
        <w:ind w:firstLine="480"/>
      </w:pPr>
    </w:p>
    <w:p w:rsidR="00C122D6" w:rsidRDefault="00C122D6">
      <w:pPr>
        <w:ind w:firstLine="480"/>
      </w:pPr>
    </w:p>
    <w:p w:rsidR="00C122D6" w:rsidRDefault="00C122D6">
      <w:pPr>
        <w:ind w:firstLine="480"/>
      </w:pPr>
    </w:p>
    <w:p w:rsidR="00C122D6" w:rsidRDefault="00C122D6">
      <w:pPr>
        <w:ind w:firstLine="480"/>
      </w:pPr>
    </w:p>
    <w:p w:rsidR="00C122D6" w:rsidRDefault="00C122D6">
      <w:pPr>
        <w:ind w:firstLine="480"/>
      </w:pPr>
    </w:p>
    <w:p w:rsidR="00C122D6" w:rsidRDefault="00C122D6">
      <w:pPr>
        <w:ind w:firstLine="480"/>
      </w:pPr>
    </w:p>
    <w:p w:rsidR="00C122D6" w:rsidRDefault="00C122D6">
      <w:pPr>
        <w:ind w:firstLine="480"/>
      </w:pPr>
    </w:p>
    <w:p w:rsidR="00C122D6" w:rsidRDefault="00C122D6">
      <w:pPr>
        <w:ind w:firstLine="480"/>
      </w:pPr>
    </w:p>
    <w:p w:rsidR="00C122D6" w:rsidRDefault="00C122D6">
      <w:pPr>
        <w:ind w:firstLine="480"/>
        <w:jc w:val="right"/>
      </w:pPr>
    </w:p>
    <w:p w:rsidR="00C122D6" w:rsidRDefault="00C122D6">
      <w:pPr>
        <w:ind w:firstLine="480"/>
      </w:pPr>
    </w:p>
    <w:p w:rsidR="00C122D6" w:rsidRDefault="00C122D6">
      <w:pPr>
        <w:ind w:firstLine="480"/>
      </w:pPr>
    </w:p>
    <w:p w:rsidR="00C122D6" w:rsidRDefault="00C122D6">
      <w:pPr>
        <w:ind w:firstLine="480"/>
        <w:jc w:val="center"/>
      </w:pPr>
    </w:p>
    <w:p w:rsidR="00C122D6" w:rsidRDefault="00171622">
      <w:pPr>
        <w:tabs>
          <w:tab w:val="center" w:pos="4393"/>
        </w:tabs>
        <w:ind w:firstLine="480"/>
        <w:sectPr w:rsidR="00C122D6">
          <w:headerReference w:type="even" r:id="rId9"/>
          <w:headerReference w:type="default" r:id="rId10"/>
          <w:footerReference w:type="even" r:id="rId11"/>
          <w:footerReference w:type="default" r:id="rId12"/>
          <w:headerReference w:type="first" r:id="rId13"/>
          <w:footerReference w:type="first" r:id="rId14"/>
          <w:type w:val="continuous"/>
          <w:pgSz w:w="11906" w:h="16838"/>
          <w:pgMar w:top="1440" w:right="1800" w:bottom="1440" w:left="1800" w:header="851" w:footer="992" w:gutter="0"/>
          <w:pgNumType w:start="1"/>
          <w:cols w:space="425"/>
          <w:titlePg/>
          <w:docGrid w:type="lines" w:linePitch="326"/>
        </w:sectPr>
      </w:pPr>
      <w:r>
        <w:tab/>
      </w:r>
    </w:p>
    <w:sdt>
      <w:sdtPr>
        <w:rPr>
          <w:rFonts w:asciiTheme="minorHAnsi" w:eastAsiaTheme="minorEastAsia" w:hAnsiTheme="minorHAnsi" w:cstheme="minorBidi"/>
          <w:b w:val="0"/>
          <w:bCs w:val="0"/>
          <w:color w:val="auto"/>
          <w:kern w:val="2"/>
          <w:sz w:val="24"/>
          <w:szCs w:val="22"/>
          <w:lang w:val="zh-CN"/>
        </w:rPr>
        <w:id w:val="1925837337"/>
        <w:docPartObj>
          <w:docPartGallery w:val="Table of Contents"/>
          <w:docPartUnique/>
        </w:docPartObj>
      </w:sdtPr>
      <w:sdtEndPr/>
      <w:sdtContent>
        <w:p w:rsidR="00C122D6" w:rsidRDefault="00171622">
          <w:pPr>
            <w:pStyle w:val="TOC10"/>
            <w:ind w:firstLine="480"/>
            <w:jc w:val="center"/>
            <w:rPr>
              <w:color w:val="auto"/>
            </w:rPr>
          </w:pPr>
          <w:r>
            <w:rPr>
              <w:color w:val="auto"/>
              <w:lang w:val="zh-CN"/>
            </w:rPr>
            <w:t>目</w:t>
          </w:r>
          <w:r>
            <w:rPr>
              <w:rFonts w:hint="eastAsia"/>
              <w:color w:val="auto"/>
              <w:lang w:val="zh-CN"/>
            </w:rPr>
            <w:t xml:space="preserve">  </w:t>
          </w:r>
          <w:r>
            <w:rPr>
              <w:color w:val="auto"/>
              <w:lang w:val="zh-CN"/>
            </w:rPr>
            <w:t>录</w:t>
          </w:r>
        </w:p>
        <w:p w:rsidR="00C122D6" w:rsidRDefault="00171622">
          <w:pPr>
            <w:pStyle w:val="TOC1"/>
            <w:tabs>
              <w:tab w:val="left" w:pos="1260"/>
              <w:tab w:val="right" w:leader="dot" w:pos="8296"/>
            </w:tabs>
            <w:ind w:firstLine="480"/>
            <w:rPr>
              <w:rFonts w:asciiTheme="majorEastAsia" w:eastAsiaTheme="majorEastAsia" w:hAnsiTheme="majorEastAsia"/>
              <w:sz w:val="21"/>
            </w:rPr>
          </w:pPr>
          <w:r>
            <w:rPr>
              <w:rFonts w:asciiTheme="majorEastAsia" w:eastAsiaTheme="majorEastAsia" w:hAnsiTheme="majorEastAsia"/>
            </w:rPr>
            <w:fldChar w:fldCharType="begin"/>
          </w:r>
          <w:r>
            <w:rPr>
              <w:rFonts w:asciiTheme="majorEastAsia" w:eastAsiaTheme="majorEastAsia" w:hAnsiTheme="majorEastAsia"/>
            </w:rPr>
            <w:instrText xml:space="preserve"> TOC \o "1-3" \h \z \u </w:instrText>
          </w:r>
          <w:r>
            <w:rPr>
              <w:rFonts w:asciiTheme="majorEastAsia" w:eastAsiaTheme="majorEastAsia" w:hAnsiTheme="majorEastAsia"/>
            </w:rPr>
            <w:fldChar w:fldCharType="separate"/>
          </w:r>
          <w:hyperlink w:anchor="_Toc150867006" w:history="1">
            <w:r>
              <w:rPr>
                <w:rStyle w:val="af5"/>
                <w:rFonts w:asciiTheme="majorEastAsia" w:eastAsiaTheme="majorEastAsia" w:hAnsiTheme="majorEastAsia"/>
              </w:rPr>
              <w:t>1</w:t>
            </w:r>
            <w:r>
              <w:rPr>
                <w:rFonts w:asciiTheme="majorEastAsia" w:eastAsiaTheme="majorEastAsia" w:hAnsiTheme="majorEastAsia"/>
                <w:sz w:val="21"/>
              </w:rPr>
              <w:tab/>
            </w:r>
            <w:r>
              <w:rPr>
                <w:rStyle w:val="af5"/>
                <w:rFonts w:asciiTheme="majorEastAsia" w:eastAsiaTheme="majorEastAsia" w:hAnsiTheme="majorEastAsia"/>
              </w:rPr>
              <w:t>消息类型</w:t>
            </w:r>
            <w:r>
              <w:rPr>
                <w:rFonts w:asciiTheme="majorEastAsia" w:eastAsiaTheme="majorEastAsia" w:hAnsiTheme="majorEastAsia"/>
              </w:rPr>
              <w:tab/>
            </w:r>
            <w:r>
              <w:rPr>
                <w:rFonts w:asciiTheme="majorEastAsia" w:eastAsiaTheme="majorEastAsia" w:hAnsiTheme="majorEastAsia"/>
              </w:rPr>
              <w:fldChar w:fldCharType="begin"/>
            </w:r>
            <w:r>
              <w:rPr>
                <w:rFonts w:asciiTheme="majorEastAsia" w:eastAsiaTheme="majorEastAsia" w:hAnsiTheme="majorEastAsia"/>
              </w:rPr>
              <w:instrText xml:space="preserve"> PAGEREF _Toc150867006 \h </w:instrText>
            </w:r>
            <w:r>
              <w:rPr>
                <w:rFonts w:asciiTheme="majorEastAsia" w:eastAsiaTheme="majorEastAsia" w:hAnsiTheme="majorEastAsia"/>
              </w:rPr>
            </w:r>
            <w:r>
              <w:rPr>
                <w:rFonts w:asciiTheme="majorEastAsia" w:eastAsiaTheme="majorEastAsia" w:hAnsiTheme="majorEastAsia"/>
              </w:rPr>
              <w:fldChar w:fldCharType="separate"/>
            </w:r>
            <w:r>
              <w:rPr>
                <w:rFonts w:asciiTheme="majorEastAsia" w:eastAsiaTheme="majorEastAsia" w:hAnsiTheme="majorEastAsia"/>
              </w:rPr>
              <w:t>5</w:t>
            </w:r>
            <w:r>
              <w:rPr>
                <w:rFonts w:asciiTheme="majorEastAsia" w:eastAsiaTheme="majorEastAsia" w:hAnsiTheme="majorEastAsia"/>
              </w:rPr>
              <w:fldChar w:fldCharType="end"/>
            </w:r>
          </w:hyperlink>
        </w:p>
        <w:p w:rsidR="00C122D6" w:rsidRDefault="00AC1564">
          <w:pPr>
            <w:pStyle w:val="TOC2"/>
            <w:tabs>
              <w:tab w:val="left" w:pos="1680"/>
              <w:tab w:val="right" w:leader="dot" w:pos="8296"/>
            </w:tabs>
            <w:ind w:left="480" w:firstLine="480"/>
            <w:rPr>
              <w:rFonts w:asciiTheme="majorEastAsia" w:eastAsiaTheme="majorEastAsia" w:hAnsiTheme="majorEastAsia"/>
              <w:sz w:val="21"/>
            </w:rPr>
          </w:pPr>
          <w:hyperlink w:anchor="_Toc150867007" w:history="1">
            <w:r w:rsidR="00171622">
              <w:rPr>
                <w:rStyle w:val="af5"/>
                <w:rFonts w:asciiTheme="majorEastAsia" w:eastAsiaTheme="majorEastAsia" w:hAnsiTheme="majorEastAsia"/>
              </w:rPr>
              <w:t>1.1</w:t>
            </w:r>
            <w:r w:rsidR="00171622">
              <w:rPr>
                <w:rFonts w:asciiTheme="majorEastAsia" w:eastAsiaTheme="majorEastAsia" w:hAnsiTheme="majorEastAsia"/>
                <w:sz w:val="21"/>
              </w:rPr>
              <w:tab/>
            </w:r>
            <w:r w:rsidR="00171622">
              <w:rPr>
                <w:rStyle w:val="af5"/>
                <w:rFonts w:asciiTheme="majorEastAsia" w:eastAsiaTheme="majorEastAsia" w:hAnsiTheme="majorEastAsia"/>
              </w:rPr>
              <w:t>消息分类</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_Toc150867007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5</w:t>
            </w:r>
            <w:r w:rsidR="00171622">
              <w:rPr>
                <w:rFonts w:asciiTheme="majorEastAsia" w:eastAsiaTheme="majorEastAsia" w:hAnsiTheme="majorEastAsia"/>
              </w:rPr>
              <w:fldChar w:fldCharType="end"/>
            </w:r>
          </w:hyperlink>
        </w:p>
        <w:p w:rsidR="00C122D6" w:rsidRDefault="00AC1564">
          <w:pPr>
            <w:pStyle w:val="TOC2"/>
            <w:tabs>
              <w:tab w:val="left" w:pos="1680"/>
              <w:tab w:val="right" w:leader="dot" w:pos="8296"/>
            </w:tabs>
            <w:ind w:left="480" w:firstLine="480"/>
            <w:rPr>
              <w:rFonts w:asciiTheme="majorEastAsia" w:eastAsiaTheme="majorEastAsia" w:hAnsiTheme="majorEastAsia"/>
              <w:sz w:val="21"/>
            </w:rPr>
          </w:pPr>
          <w:hyperlink w:anchor="_Toc150867008" w:history="1">
            <w:r w:rsidR="00171622">
              <w:rPr>
                <w:rStyle w:val="af5"/>
                <w:rFonts w:asciiTheme="majorEastAsia" w:eastAsiaTheme="majorEastAsia" w:hAnsiTheme="majorEastAsia"/>
              </w:rPr>
              <w:t>1.2</w:t>
            </w:r>
            <w:r w:rsidR="00171622">
              <w:rPr>
                <w:rFonts w:asciiTheme="majorEastAsia" w:eastAsiaTheme="majorEastAsia" w:hAnsiTheme="majorEastAsia"/>
                <w:sz w:val="21"/>
              </w:rPr>
              <w:tab/>
            </w:r>
            <w:r w:rsidR="00171622">
              <w:rPr>
                <w:rStyle w:val="af5"/>
                <w:rFonts w:asciiTheme="majorEastAsia" w:eastAsiaTheme="majorEastAsia" w:hAnsiTheme="majorEastAsia"/>
              </w:rPr>
              <w:t>消息类型标识符</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_Toc150867008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5</w:t>
            </w:r>
            <w:r w:rsidR="00171622">
              <w:rPr>
                <w:rFonts w:asciiTheme="majorEastAsia" w:eastAsiaTheme="majorEastAsia" w:hAnsiTheme="majorEastAsia"/>
              </w:rPr>
              <w:fldChar w:fldCharType="end"/>
            </w:r>
          </w:hyperlink>
        </w:p>
        <w:p w:rsidR="00C122D6" w:rsidRDefault="00AC1564">
          <w:pPr>
            <w:pStyle w:val="TOC3"/>
            <w:tabs>
              <w:tab w:val="left" w:pos="2520"/>
              <w:tab w:val="right" w:leader="dot" w:pos="8296"/>
            </w:tabs>
            <w:ind w:left="960" w:firstLine="480"/>
            <w:rPr>
              <w:rFonts w:asciiTheme="majorEastAsia" w:eastAsiaTheme="majorEastAsia" w:hAnsiTheme="majorEastAsia"/>
              <w:sz w:val="21"/>
            </w:rPr>
          </w:pPr>
          <w:hyperlink w:anchor="_Toc150867009" w:history="1">
            <w:r w:rsidR="00171622">
              <w:rPr>
                <w:rStyle w:val="af5"/>
                <w:rFonts w:asciiTheme="majorEastAsia" w:eastAsiaTheme="majorEastAsia" w:hAnsiTheme="majorEastAsia"/>
              </w:rPr>
              <w:t>1.2.1</w:t>
            </w:r>
            <w:r w:rsidR="00171622">
              <w:rPr>
                <w:rFonts w:asciiTheme="majorEastAsia" w:eastAsiaTheme="majorEastAsia" w:hAnsiTheme="majorEastAsia"/>
                <w:sz w:val="21"/>
              </w:rPr>
              <w:tab/>
            </w:r>
            <w:r w:rsidR="00171622">
              <w:rPr>
                <w:rStyle w:val="af5"/>
                <w:rFonts w:asciiTheme="majorEastAsia" w:eastAsiaTheme="majorEastAsia" w:hAnsiTheme="majorEastAsia"/>
              </w:rPr>
              <w:t>生成规则</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_Toc150867009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5</w:t>
            </w:r>
            <w:r w:rsidR="00171622">
              <w:rPr>
                <w:rFonts w:asciiTheme="majorEastAsia" w:eastAsiaTheme="majorEastAsia" w:hAnsiTheme="majorEastAsia"/>
              </w:rPr>
              <w:fldChar w:fldCharType="end"/>
            </w:r>
          </w:hyperlink>
        </w:p>
        <w:p w:rsidR="00C122D6" w:rsidRDefault="00AC1564">
          <w:pPr>
            <w:pStyle w:val="TOC3"/>
            <w:tabs>
              <w:tab w:val="left" w:pos="2520"/>
              <w:tab w:val="right" w:leader="dot" w:pos="8296"/>
            </w:tabs>
            <w:ind w:left="960" w:firstLine="480"/>
            <w:rPr>
              <w:rFonts w:asciiTheme="majorEastAsia" w:eastAsiaTheme="majorEastAsia" w:hAnsiTheme="majorEastAsia"/>
              <w:sz w:val="21"/>
            </w:rPr>
          </w:pPr>
          <w:hyperlink w:anchor="_Toc150867010" w:history="1">
            <w:r w:rsidR="00171622">
              <w:rPr>
                <w:rStyle w:val="af5"/>
                <w:rFonts w:asciiTheme="majorEastAsia" w:eastAsiaTheme="majorEastAsia" w:hAnsiTheme="majorEastAsia"/>
              </w:rPr>
              <w:t>1.2.2</w:t>
            </w:r>
            <w:r w:rsidR="00171622">
              <w:rPr>
                <w:rFonts w:asciiTheme="majorEastAsia" w:eastAsiaTheme="majorEastAsia" w:hAnsiTheme="majorEastAsia"/>
                <w:sz w:val="21"/>
              </w:rPr>
              <w:tab/>
            </w:r>
            <w:r w:rsidR="00171622">
              <w:rPr>
                <w:rStyle w:val="af5"/>
                <w:rFonts w:asciiTheme="majorEastAsia" w:eastAsiaTheme="majorEastAsia" w:hAnsiTheme="majorEastAsia"/>
              </w:rPr>
              <w:t>标识符定</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_Toc150867010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6</w:t>
            </w:r>
            <w:r w:rsidR="00171622">
              <w:rPr>
                <w:rFonts w:asciiTheme="majorEastAsia" w:eastAsiaTheme="majorEastAsia" w:hAnsiTheme="majorEastAsia"/>
              </w:rPr>
              <w:fldChar w:fldCharType="end"/>
            </w:r>
          </w:hyperlink>
        </w:p>
        <w:p w:rsidR="00C122D6" w:rsidRDefault="00AC1564">
          <w:pPr>
            <w:pStyle w:val="TOC1"/>
            <w:tabs>
              <w:tab w:val="left" w:pos="1260"/>
              <w:tab w:val="right" w:leader="dot" w:pos="8296"/>
            </w:tabs>
            <w:ind w:firstLine="480"/>
            <w:rPr>
              <w:rFonts w:asciiTheme="majorEastAsia" w:eastAsiaTheme="majorEastAsia" w:hAnsiTheme="majorEastAsia"/>
              <w:sz w:val="21"/>
            </w:rPr>
          </w:pPr>
          <w:hyperlink w:anchor="_Toc150867011" w:history="1">
            <w:r w:rsidR="00171622">
              <w:rPr>
                <w:rStyle w:val="af5"/>
                <w:rFonts w:asciiTheme="majorEastAsia" w:eastAsiaTheme="majorEastAsia" w:hAnsiTheme="majorEastAsia"/>
              </w:rPr>
              <w:t>2</w:t>
            </w:r>
            <w:r w:rsidR="00171622">
              <w:rPr>
                <w:rFonts w:asciiTheme="majorEastAsia" w:eastAsiaTheme="majorEastAsia" w:hAnsiTheme="majorEastAsia"/>
                <w:sz w:val="21"/>
              </w:rPr>
              <w:tab/>
            </w:r>
            <w:r w:rsidR="00171622">
              <w:rPr>
                <w:rStyle w:val="af5"/>
                <w:rFonts w:asciiTheme="majorEastAsia" w:eastAsiaTheme="majorEastAsia" w:hAnsiTheme="majorEastAsia"/>
              </w:rPr>
              <w:t>消息体定义</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_Toc150867011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8</w:t>
            </w:r>
            <w:r w:rsidR="00171622">
              <w:rPr>
                <w:rFonts w:asciiTheme="majorEastAsia" w:eastAsiaTheme="majorEastAsia" w:hAnsiTheme="majorEastAsia"/>
              </w:rPr>
              <w:fldChar w:fldCharType="end"/>
            </w:r>
          </w:hyperlink>
        </w:p>
        <w:p w:rsidR="00C122D6" w:rsidRDefault="00AC1564">
          <w:pPr>
            <w:pStyle w:val="TOC2"/>
            <w:tabs>
              <w:tab w:val="left" w:pos="1680"/>
              <w:tab w:val="right" w:leader="dot" w:pos="8296"/>
            </w:tabs>
            <w:ind w:left="480" w:firstLine="480"/>
            <w:rPr>
              <w:rFonts w:asciiTheme="majorEastAsia" w:eastAsiaTheme="majorEastAsia" w:hAnsiTheme="majorEastAsia"/>
              <w:sz w:val="21"/>
            </w:rPr>
          </w:pPr>
          <w:hyperlink w:anchor="_Toc150867012" w:history="1">
            <w:r w:rsidR="00171622">
              <w:rPr>
                <w:rStyle w:val="af5"/>
                <w:rFonts w:asciiTheme="majorEastAsia" w:eastAsiaTheme="majorEastAsia" w:hAnsiTheme="majorEastAsia"/>
              </w:rPr>
              <w:t>2.1</w:t>
            </w:r>
            <w:r w:rsidR="00171622">
              <w:rPr>
                <w:rFonts w:asciiTheme="majorEastAsia" w:eastAsiaTheme="majorEastAsia" w:hAnsiTheme="majorEastAsia"/>
                <w:sz w:val="21"/>
              </w:rPr>
              <w:tab/>
            </w:r>
            <w:r w:rsidR="00171622">
              <w:rPr>
                <w:rStyle w:val="af5"/>
                <w:rFonts w:asciiTheme="majorEastAsia" w:eastAsiaTheme="majorEastAsia" w:hAnsiTheme="majorEastAsia"/>
              </w:rPr>
              <w:t>认证类交易</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_Toc150867012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8</w:t>
            </w:r>
            <w:r w:rsidR="00171622">
              <w:rPr>
                <w:rFonts w:asciiTheme="majorEastAsia" w:eastAsiaTheme="majorEastAsia" w:hAnsiTheme="majorEastAsia"/>
              </w:rPr>
              <w:fldChar w:fldCharType="end"/>
            </w:r>
          </w:hyperlink>
        </w:p>
        <w:p w:rsidR="00C122D6" w:rsidRDefault="00AC1564">
          <w:pPr>
            <w:pStyle w:val="TOC3"/>
            <w:tabs>
              <w:tab w:val="left" w:pos="2520"/>
              <w:tab w:val="right" w:leader="dot" w:pos="8296"/>
            </w:tabs>
            <w:ind w:left="960" w:firstLine="480"/>
            <w:rPr>
              <w:rFonts w:asciiTheme="majorEastAsia" w:eastAsiaTheme="majorEastAsia" w:hAnsiTheme="majorEastAsia"/>
              <w:sz w:val="21"/>
            </w:rPr>
          </w:pPr>
          <w:hyperlink w:anchor="_Toc150867013" w:history="1">
            <w:r w:rsidR="00171622">
              <w:rPr>
                <w:rStyle w:val="af5"/>
                <w:rFonts w:asciiTheme="majorEastAsia" w:eastAsiaTheme="majorEastAsia" w:hAnsiTheme="majorEastAsia"/>
              </w:rPr>
              <w:t>2.1.1</w:t>
            </w:r>
            <w:r w:rsidR="00171622">
              <w:rPr>
                <w:rFonts w:asciiTheme="majorEastAsia" w:eastAsiaTheme="majorEastAsia" w:hAnsiTheme="majorEastAsia"/>
                <w:sz w:val="21"/>
              </w:rPr>
              <w:tab/>
            </w:r>
            <w:r w:rsidR="00171622">
              <w:rPr>
                <w:rStyle w:val="af5"/>
                <w:rFonts w:asciiTheme="majorEastAsia" w:eastAsiaTheme="majorEastAsia" w:hAnsiTheme="majorEastAsia"/>
              </w:rPr>
              <w:t>交易员认证</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_Toc150867013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8</w:t>
            </w:r>
            <w:r w:rsidR="00171622">
              <w:rPr>
                <w:rFonts w:asciiTheme="majorEastAsia" w:eastAsiaTheme="majorEastAsia" w:hAnsiTheme="majorEastAsia"/>
              </w:rPr>
              <w:fldChar w:fldCharType="end"/>
            </w:r>
          </w:hyperlink>
        </w:p>
        <w:p w:rsidR="00C122D6" w:rsidRDefault="00AC1564">
          <w:pPr>
            <w:pStyle w:val="TOC2"/>
            <w:tabs>
              <w:tab w:val="left" w:pos="1680"/>
              <w:tab w:val="right" w:leader="dot" w:pos="8296"/>
            </w:tabs>
            <w:ind w:left="480" w:firstLine="480"/>
            <w:rPr>
              <w:rFonts w:asciiTheme="majorEastAsia" w:eastAsiaTheme="majorEastAsia" w:hAnsiTheme="majorEastAsia"/>
              <w:sz w:val="21"/>
            </w:rPr>
          </w:pPr>
          <w:hyperlink w:anchor="_Toc150867014" w:history="1">
            <w:r w:rsidR="00171622">
              <w:rPr>
                <w:rStyle w:val="af5"/>
                <w:rFonts w:asciiTheme="majorEastAsia" w:eastAsiaTheme="majorEastAsia" w:hAnsiTheme="majorEastAsia"/>
              </w:rPr>
              <w:t>2.2</w:t>
            </w:r>
            <w:r w:rsidR="00171622">
              <w:rPr>
                <w:rFonts w:asciiTheme="majorEastAsia" w:eastAsiaTheme="majorEastAsia" w:hAnsiTheme="majorEastAsia"/>
                <w:sz w:val="21"/>
              </w:rPr>
              <w:tab/>
            </w:r>
            <w:r w:rsidR="00171622">
              <w:rPr>
                <w:rStyle w:val="af5"/>
                <w:rFonts w:asciiTheme="majorEastAsia" w:eastAsiaTheme="majorEastAsia" w:hAnsiTheme="majorEastAsia"/>
              </w:rPr>
              <w:t>基础类信息</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_Toc150867014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9</w:t>
            </w:r>
            <w:r w:rsidR="00171622">
              <w:rPr>
                <w:rFonts w:asciiTheme="majorEastAsia" w:eastAsiaTheme="majorEastAsia" w:hAnsiTheme="majorEastAsia"/>
              </w:rPr>
              <w:fldChar w:fldCharType="end"/>
            </w:r>
          </w:hyperlink>
        </w:p>
        <w:p w:rsidR="00C122D6" w:rsidRDefault="00AC1564">
          <w:pPr>
            <w:pStyle w:val="TOC3"/>
            <w:tabs>
              <w:tab w:val="left" w:pos="2520"/>
              <w:tab w:val="right" w:leader="dot" w:pos="8296"/>
            </w:tabs>
            <w:ind w:left="960" w:firstLine="480"/>
            <w:rPr>
              <w:rFonts w:asciiTheme="majorEastAsia" w:eastAsiaTheme="majorEastAsia" w:hAnsiTheme="majorEastAsia"/>
              <w:sz w:val="21"/>
            </w:rPr>
          </w:pPr>
          <w:hyperlink w:anchor="_Toc150867015" w:history="1">
            <w:r w:rsidR="00171622">
              <w:rPr>
                <w:rStyle w:val="af5"/>
                <w:rFonts w:asciiTheme="majorEastAsia" w:eastAsiaTheme="majorEastAsia" w:hAnsiTheme="majorEastAsia"/>
              </w:rPr>
              <w:t>2.2.1</w:t>
            </w:r>
            <w:r w:rsidR="00171622">
              <w:rPr>
                <w:rFonts w:asciiTheme="majorEastAsia" w:eastAsiaTheme="majorEastAsia" w:hAnsiTheme="majorEastAsia"/>
                <w:sz w:val="21"/>
              </w:rPr>
              <w:tab/>
            </w:r>
            <w:r w:rsidR="00171622">
              <w:rPr>
                <w:rStyle w:val="af5"/>
                <w:rFonts w:asciiTheme="majorEastAsia" w:eastAsiaTheme="majorEastAsia" w:hAnsiTheme="majorEastAsia"/>
              </w:rPr>
              <w:t>市场信息回报</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_Toc150867015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9</w:t>
            </w:r>
            <w:r w:rsidR="00171622">
              <w:rPr>
                <w:rFonts w:asciiTheme="majorEastAsia" w:eastAsiaTheme="majorEastAsia" w:hAnsiTheme="majorEastAsia"/>
              </w:rPr>
              <w:fldChar w:fldCharType="end"/>
            </w:r>
          </w:hyperlink>
        </w:p>
        <w:p w:rsidR="00C122D6" w:rsidRDefault="00AC1564">
          <w:pPr>
            <w:pStyle w:val="TOC3"/>
            <w:tabs>
              <w:tab w:val="left" w:pos="2520"/>
              <w:tab w:val="right" w:leader="dot" w:pos="8296"/>
            </w:tabs>
            <w:ind w:left="960" w:firstLine="480"/>
            <w:rPr>
              <w:rFonts w:asciiTheme="majorEastAsia" w:eastAsiaTheme="majorEastAsia" w:hAnsiTheme="majorEastAsia"/>
              <w:sz w:val="21"/>
            </w:rPr>
          </w:pPr>
          <w:hyperlink w:anchor="_Toc150867016" w:history="1">
            <w:r w:rsidR="00171622">
              <w:rPr>
                <w:rStyle w:val="af5"/>
                <w:rFonts w:asciiTheme="majorEastAsia" w:eastAsiaTheme="majorEastAsia" w:hAnsiTheme="majorEastAsia"/>
              </w:rPr>
              <w:t>2.2.2</w:t>
            </w:r>
            <w:r w:rsidR="00171622">
              <w:rPr>
                <w:rFonts w:asciiTheme="majorEastAsia" w:eastAsiaTheme="majorEastAsia" w:hAnsiTheme="majorEastAsia"/>
                <w:sz w:val="21"/>
              </w:rPr>
              <w:tab/>
            </w:r>
            <w:r w:rsidR="00171622">
              <w:rPr>
                <w:rStyle w:val="af5"/>
                <w:rFonts w:asciiTheme="majorEastAsia" w:eastAsiaTheme="majorEastAsia" w:hAnsiTheme="majorEastAsia"/>
              </w:rPr>
              <w:t>市场状态改变回报</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_Toc150867016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9</w:t>
            </w:r>
            <w:r w:rsidR="00171622">
              <w:rPr>
                <w:rFonts w:asciiTheme="majorEastAsia" w:eastAsiaTheme="majorEastAsia" w:hAnsiTheme="majorEastAsia"/>
              </w:rPr>
              <w:fldChar w:fldCharType="end"/>
            </w:r>
          </w:hyperlink>
        </w:p>
        <w:p w:rsidR="00C122D6" w:rsidRDefault="00AC1564">
          <w:pPr>
            <w:pStyle w:val="TOC3"/>
            <w:tabs>
              <w:tab w:val="left" w:pos="2520"/>
              <w:tab w:val="right" w:leader="dot" w:pos="8296"/>
            </w:tabs>
            <w:ind w:left="960" w:firstLine="480"/>
            <w:rPr>
              <w:rFonts w:asciiTheme="majorEastAsia" w:eastAsiaTheme="majorEastAsia" w:hAnsiTheme="majorEastAsia"/>
              <w:sz w:val="21"/>
            </w:rPr>
          </w:pPr>
          <w:hyperlink w:anchor="_Toc150867017" w:history="1">
            <w:r w:rsidR="00171622">
              <w:rPr>
                <w:rStyle w:val="af5"/>
                <w:rFonts w:asciiTheme="majorEastAsia" w:eastAsiaTheme="majorEastAsia" w:hAnsiTheme="majorEastAsia"/>
              </w:rPr>
              <w:t>2.2.3</w:t>
            </w:r>
            <w:r w:rsidR="00171622">
              <w:rPr>
                <w:rFonts w:asciiTheme="majorEastAsia" w:eastAsiaTheme="majorEastAsia" w:hAnsiTheme="majorEastAsia"/>
                <w:sz w:val="21"/>
              </w:rPr>
              <w:tab/>
            </w:r>
            <w:r w:rsidR="00171622">
              <w:rPr>
                <w:rStyle w:val="af5"/>
                <w:rFonts w:asciiTheme="majorEastAsia" w:eastAsiaTheme="majorEastAsia" w:hAnsiTheme="majorEastAsia"/>
              </w:rPr>
              <w:t>合约信息回报</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_Toc150867017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10</w:t>
            </w:r>
            <w:r w:rsidR="00171622">
              <w:rPr>
                <w:rFonts w:asciiTheme="majorEastAsia" w:eastAsiaTheme="majorEastAsia" w:hAnsiTheme="majorEastAsia"/>
              </w:rPr>
              <w:fldChar w:fldCharType="end"/>
            </w:r>
          </w:hyperlink>
        </w:p>
        <w:p w:rsidR="00C122D6" w:rsidRDefault="00AC1564">
          <w:pPr>
            <w:pStyle w:val="TOC3"/>
            <w:tabs>
              <w:tab w:val="left" w:pos="2520"/>
              <w:tab w:val="right" w:leader="dot" w:pos="8296"/>
            </w:tabs>
            <w:ind w:left="960" w:firstLine="480"/>
            <w:rPr>
              <w:rFonts w:asciiTheme="majorEastAsia" w:eastAsiaTheme="majorEastAsia" w:hAnsiTheme="majorEastAsia"/>
              <w:sz w:val="21"/>
            </w:rPr>
          </w:pPr>
          <w:hyperlink w:anchor="_Toc150867018" w:history="1">
            <w:r w:rsidR="00171622">
              <w:rPr>
                <w:rStyle w:val="af5"/>
                <w:rFonts w:asciiTheme="majorEastAsia" w:eastAsiaTheme="majorEastAsia" w:hAnsiTheme="majorEastAsia"/>
              </w:rPr>
              <w:t>2.2.4</w:t>
            </w:r>
            <w:r w:rsidR="00171622">
              <w:rPr>
                <w:rFonts w:asciiTheme="majorEastAsia" w:eastAsiaTheme="majorEastAsia" w:hAnsiTheme="majorEastAsia"/>
                <w:sz w:val="21"/>
              </w:rPr>
              <w:tab/>
            </w:r>
            <w:r w:rsidR="00171622">
              <w:rPr>
                <w:rStyle w:val="af5"/>
                <w:rFonts w:asciiTheme="majorEastAsia" w:eastAsiaTheme="majorEastAsia" w:hAnsiTheme="majorEastAsia"/>
              </w:rPr>
              <w:t>合约状态改变回报</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_Toc150867018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10</w:t>
            </w:r>
            <w:r w:rsidR="00171622">
              <w:rPr>
                <w:rFonts w:asciiTheme="majorEastAsia" w:eastAsiaTheme="majorEastAsia" w:hAnsiTheme="majorEastAsia"/>
              </w:rPr>
              <w:fldChar w:fldCharType="end"/>
            </w:r>
          </w:hyperlink>
        </w:p>
        <w:p w:rsidR="00C122D6" w:rsidRDefault="00AC1564">
          <w:pPr>
            <w:pStyle w:val="TOC3"/>
            <w:tabs>
              <w:tab w:val="left" w:pos="2520"/>
              <w:tab w:val="right" w:leader="dot" w:pos="8296"/>
            </w:tabs>
            <w:ind w:left="960" w:firstLine="480"/>
            <w:rPr>
              <w:rFonts w:asciiTheme="majorEastAsia" w:eastAsiaTheme="majorEastAsia" w:hAnsiTheme="majorEastAsia"/>
              <w:sz w:val="21"/>
            </w:rPr>
          </w:pPr>
          <w:hyperlink w:anchor="_Toc150867019" w:history="1">
            <w:r w:rsidR="00171622">
              <w:rPr>
                <w:rStyle w:val="af5"/>
                <w:rFonts w:asciiTheme="majorEastAsia" w:eastAsiaTheme="majorEastAsia" w:hAnsiTheme="majorEastAsia"/>
              </w:rPr>
              <w:t>2.2.5</w:t>
            </w:r>
            <w:r w:rsidR="00171622">
              <w:rPr>
                <w:rFonts w:asciiTheme="majorEastAsia" w:eastAsiaTheme="majorEastAsia" w:hAnsiTheme="majorEastAsia"/>
                <w:sz w:val="21"/>
              </w:rPr>
              <w:tab/>
            </w:r>
            <w:r w:rsidR="00171622">
              <w:rPr>
                <w:rStyle w:val="af5"/>
                <w:rFonts w:asciiTheme="majorEastAsia" w:eastAsiaTheme="majorEastAsia" w:hAnsiTheme="majorEastAsia"/>
              </w:rPr>
              <w:t>交割品种信息回报</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_Toc150867019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11</w:t>
            </w:r>
            <w:r w:rsidR="00171622">
              <w:rPr>
                <w:rFonts w:asciiTheme="majorEastAsia" w:eastAsiaTheme="majorEastAsia" w:hAnsiTheme="majorEastAsia"/>
              </w:rPr>
              <w:fldChar w:fldCharType="end"/>
            </w:r>
          </w:hyperlink>
        </w:p>
        <w:p w:rsidR="00C122D6" w:rsidRDefault="00AC1564">
          <w:pPr>
            <w:pStyle w:val="TOC2"/>
            <w:tabs>
              <w:tab w:val="left" w:pos="1680"/>
              <w:tab w:val="right" w:leader="dot" w:pos="8296"/>
            </w:tabs>
            <w:ind w:left="480" w:firstLine="480"/>
            <w:rPr>
              <w:rFonts w:asciiTheme="majorEastAsia" w:eastAsiaTheme="majorEastAsia" w:hAnsiTheme="majorEastAsia"/>
              <w:sz w:val="21"/>
            </w:rPr>
          </w:pPr>
          <w:hyperlink w:anchor="_Toc150867020" w:history="1">
            <w:r w:rsidR="00171622">
              <w:rPr>
                <w:rStyle w:val="af5"/>
                <w:rFonts w:asciiTheme="majorEastAsia" w:eastAsiaTheme="majorEastAsia" w:hAnsiTheme="majorEastAsia"/>
              </w:rPr>
              <w:t>2.3</w:t>
            </w:r>
            <w:r w:rsidR="00171622">
              <w:rPr>
                <w:rFonts w:asciiTheme="majorEastAsia" w:eastAsiaTheme="majorEastAsia" w:hAnsiTheme="majorEastAsia"/>
                <w:sz w:val="21"/>
              </w:rPr>
              <w:tab/>
            </w:r>
            <w:r w:rsidR="00171622">
              <w:rPr>
                <w:rStyle w:val="af5"/>
                <w:rFonts w:asciiTheme="majorEastAsia" w:eastAsiaTheme="majorEastAsia" w:hAnsiTheme="majorEastAsia"/>
              </w:rPr>
              <w:t>行情类信息</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_Toc150867020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11</w:t>
            </w:r>
            <w:r w:rsidR="00171622">
              <w:rPr>
                <w:rFonts w:asciiTheme="majorEastAsia" w:eastAsiaTheme="majorEastAsia" w:hAnsiTheme="majorEastAsia"/>
              </w:rPr>
              <w:fldChar w:fldCharType="end"/>
            </w:r>
          </w:hyperlink>
        </w:p>
        <w:p w:rsidR="00C122D6" w:rsidRDefault="00AC1564">
          <w:pPr>
            <w:pStyle w:val="TOC3"/>
            <w:tabs>
              <w:tab w:val="left" w:pos="2520"/>
              <w:tab w:val="right" w:leader="dot" w:pos="8296"/>
            </w:tabs>
            <w:ind w:left="960" w:firstLine="480"/>
            <w:rPr>
              <w:rFonts w:asciiTheme="majorEastAsia" w:eastAsiaTheme="majorEastAsia" w:hAnsiTheme="majorEastAsia"/>
              <w:sz w:val="21"/>
            </w:rPr>
          </w:pPr>
          <w:hyperlink w:anchor="_Toc150867021" w:history="1">
            <w:r w:rsidR="00171622">
              <w:rPr>
                <w:rStyle w:val="af5"/>
                <w:rFonts w:asciiTheme="majorEastAsia" w:eastAsiaTheme="majorEastAsia" w:hAnsiTheme="majorEastAsia"/>
              </w:rPr>
              <w:t>2.3.1</w:t>
            </w:r>
            <w:r w:rsidR="00171622">
              <w:rPr>
                <w:rFonts w:asciiTheme="majorEastAsia" w:eastAsiaTheme="majorEastAsia" w:hAnsiTheme="majorEastAsia"/>
                <w:sz w:val="21"/>
              </w:rPr>
              <w:tab/>
            </w:r>
            <w:r w:rsidR="00171622">
              <w:rPr>
                <w:rStyle w:val="af5"/>
                <w:rFonts w:asciiTheme="majorEastAsia" w:eastAsiaTheme="majorEastAsia" w:hAnsiTheme="majorEastAsia"/>
              </w:rPr>
              <w:t>结算价推送</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_Toc150867021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11</w:t>
            </w:r>
            <w:r w:rsidR="00171622">
              <w:rPr>
                <w:rFonts w:asciiTheme="majorEastAsia" w:eastAsiaTheme="majorEastAsia" w:hAnsiTheme="majorEastAsia"/>
              </w:rPr>
              <w:fldChar w:fldCharType="end"/>
            </w:r>
          </w:hyperlink>
        </w:p>
        <w:p w:rsidR="00C122D6" w:rsidRDefault="00AC1564">
          <w:pPr>
            <w:pStyle w:val="TOC3"/>
            <w:tabs>
              <w:tab w:val="left" w:pos="2520"/>
              <w:tab w:val="right" w:leader="dot" w:pos="8296"/>
            </w:tabs>
            <w:ind w:left="960" w:firstLine="480"/>
            <w:rPr>
              <w:rFonts w:asciiTheme="majorEastAsia" w:eastAsiaTheme="majorEastAsia" w:hAnsiTheme="majorEastAsia"/>
              <w:sz w:val="21"/>
            </w:rPr>
          </w:pPr>
          <w:hyperlink w:anchor="_Toc150867022" w:history="1">
            <w:r w:rsidR="00171622">
              <w:rPr>
                <w:rStyle w:val="af5"/>
                <w:rFonts w:asciiTheme="majorEastAsia" w:eastAsiaTheme="majorEastAsia" w:hAnsiTheme="majorEastAsia"/>
              </w:rPr>
              <w:t>2.3.2</w:t>
            </w:r>
            <w:r w:rsidR="00171622">
              <w:rPr>
                <w:rFonts w:asciiTheme="majorEastAsia" w:eastAsiaTheme="majorEastAsia" w:hAnsiTheme="majorEastAsia"/>
                <w:sz w:val="21"/>
              </w:rPr>
              <w:tab/>
            </w:r>
            <w:r w:rsidR="00171622">
              <w:rPr>
                <w:rStyle w:val="af5"/>
                <w:rFonts w:asciiTheme="majorEastAsia" w:eastAsiaTheme="majorEastAsia" w:hAnsiTheme="majorEastAsia"/>
              </w:rPr>
              <w:t>标准化交易标的实时增量行情推送</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_Toc150867022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12</w:t>
            </w:r>
            <w:r w:rsidR="00171622">
              <w:rPr>
                <w:rFonts w:asciiTheme="majorEastAsia" w:eastAsiaTheme="majorEastAsia" w:hAnsiTheme="majorEastAsia"/>
              </w:rPr>
              <w:fldChar w:fldCharType="end"/>
            </w:r>
          </w:hyperlink>
        </w:p>
        <w:p w:rsidR="00C122D6" w:rsidRDefault="00AC1564">
          <w:pPr>
            <w:pStyle w:val="TOC3"/>
            <w:tabs>
              <w:tab w:val="left" w:pos="2520"/>
              <w:tab w:val="right" w:leader="dot" w:pos="8296"/>
            </w:tabs>
            <w:ind w:left="960" w:firstLine="480"/>
            <w:rPr>
              <w:rFonts w:asciiTheme="majorEastAsia" w:eastAsiaTheme="majorEastAsia" w:hAnsiTheme="majorEastAsia"/>
              <w:sz w:val="21"/>
            </w:rPr>
          </w:pPr>
          <w:hyperlink w:anchor="_Toc150867023" w:history="1">
            <w:r w:rsidR="00171622">
              <w:rPr>
                <w:rStyle w:val="af5"/>
                <w:rFonts w:asciiTheme="majorEastAsia" w:eastAsiaTheme="majorEastAsia" w:hAnsiTheme="majorEastAsia"/>
              </w:rPr>
              <w:t>2.3.3</w:t>
            </w:r>
            <w:r w:rsidR="00171622">
              <w:rPr>
                <w:rFonts w:asciiTheme="majorEastAsia" w:eastAsiaTheme="majorEastAsia" w:hAnsiTheme="majorEastAsia"/>
                <w:sz w:val="21"/>
              </w:rPr>
              <w:tab/>
            </w:r>
            <w:r w:rsidR="00171622">
              <w:rPr>
                <w:rStyle w:val="af5"/>
                <w:rFonts w:asciiTheme="majorEastAsia" w:eastAsiaTheme="majorEastAsia" w:hAnsiTheme="majorEastAsia"/>
              </w:rPr>
              <w:t>标准化交易标的实时全量行情推送</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_Toc150867023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15</w:t>
            </w:r>
            <w:r w:rsidR="00171622">
              <w:rPr>
                <w:rFonts w:asciiTheme="majorEastAsia" w:eastAsiaTheme="majorEastAsia" w:hAnsiTheme="majorEastAsia"/>
              </w:rPr>
              <w:fldChar w:fldCharType="end"/>
            </w:r>
          </w:hyperlink>
        </w:p>
        <w:p w:rsidR="00C122D6" w:rsidRDefault="00AC1564">
          <w:pPr>
            <w:pStyle w:val="TOC3"/>
            <w:tabs>
              <w:tab w:val="left" w:pos="2520"/>
              <w:tab w:val="right" w:leader="dot" w:pos="8296"/>
            </w:tabs>
            <w:ind w:left="960" w:firstLine="480"/>
            <w:rPr>
              <w:rFonts w:asciiTheme="majorEastAsia" w:eastAsiaTheme="majorEastAsia" w:hAnsiTheme="majorEastAsia"/>
              <w:sz w:val="21"/>
            </w:rPr>
          </w:pPr>
          <w:hyperlink w:anchor="_Toc150867024" w:history="1">
            <w:r w:rsidR="00171622">
              <w:rPr>
                <w:rStyle w:val="af5"/>
                <w:rFonts w:asciiTheme="majorEastAsia" w:eastAsiaTheme="majorEastAsia" w:hAnsiTheme="majorEastAsia"/>
              </w:rPr>
              <w:t>2.3.4</w:t>
            </w:r>
            <w:r w:rsidR="00171622">
              <w:rPr>
                <w:rFonts w:asciiTheme="majorEastAsia" w:eastAsiaTheme="majorEastAsia" w:hAnsiTheme="majorEastAsia"/>
                <w:sz w:val="21"/>
              </w:rPr>
              <w:tab/>
            </w:r>
            <w:r w:rsidR="00171622">
              <w:rPr>
                <w:rStyle w:val="af5"/>
                <w:rFonts w:asciiTheme="majorEastAsia" w:eastAsiaTheme="majorEastAsia" w:hAnsiTheme="majorEastAsia"/>
              </w:rPr>
              <w:t>非标准化交易标的实时增量行情推送</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_Toc150867024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17</w:t>
            </w:r>
            <w:r w:rsidR="00171622">
              <w:rPr>
                <w:rFonts w:asciiTheme="majorEastAsia" w:eastAsiaTheme="majorEastAsia" w:hAnsiTheme="majorEastAsia"/>
              </w:rPr>
              <w:fldChar w:fldCharType="end"/>
            </w:r>
          </w:hyperlink>
        </w:p>
        <w:p w:rsidR="00C122D6" w:rsidRDefault="00AC1564">
          <w:pPr>
            <w:pStyle w:val="TOC3"/>
            <w:tabs>
              <w:tab w:val="left" w:pos="2520"/>
              <w:tab w:val="right" w:leader="dot" w:pos="8296"/>
            </w:tabs>
            <w:ind w:left="960" w:firstLine="480"/>
            <w:rPr>
              <w:rFonts w:asciiTheme="majorEastAsia" w:eastAsiaTheme="majorEastAsia" w:hAnsiTheme="majorEastAsia"/>
              <w:sz w:val="21"/>
            </w:rPr>
          </w:pPr>
          <w:hyperlink w:anchor="_Toc150867025" w:history="1">
            <w:r w:rsidR="00171622">
              <w:rPr>
                <w:rStyle w:val="af5"/>
                <w:rFonts w:asciiTheme="majorEastAsia" w:eastAsiaTheme="majorEastAsia" w:hAnsiTheme="majorEastAsia"/>
              </w:rPr>
              <w:t>2.3.5</w:t>
            </w:r>
            <w:r w:rsidR="00171622">
              <w:rPr>
                <w:rFonts w:asciiTheme="majorEastAsia" w:eastAsiaTheme="majorEastAsia" w:hAnsiTheme="majorEastAsia"/>
                <w:sz w:val="21"/>
              </w:rPr>
              <w:tab/>
            </w:r>
            <w:r w:rsidR="00171622">
              <w:rPr>
                <w:rStyle w:val="af5"/>
                <w:rFonts w:asciiTheme="majorEastAsia" w:eastAsiaTheme="majorEastAsia" w:hAnsiTheme="majorEastAsia"/>
              </w:rPr>
              <w:t>非标准化交易标的实时全量行情推送</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_Toc150867025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19</w:t>
            </w:r>
            <w:r w:rsidR="00171622">
              <w:rPr>
                <w:rFonts w:asciiTheme="majorEastAsia" w:eastAsiaTheme="majorEastAsia" w:hAnsiTheme="majorEastAsia"/>
              </w:rPr>
              <w:fldChar w:fldCharType="end"/>
            </w:r>
          </w:hyperlink>
        </w:p>
        <w:p w:rsidR="00C122D6" w:rsidRDefault="00AC1564">
          <w:pPr>
            <w:pStyle w:val="TOC3"/>
            <w:tabs>
              <w:tab w:val="left" w:pos="2520"/>
              <w:tab w:val="right" w:leader="dot" w:pos="8296"/>
            </w:tabs>
            <w:ind w:left="960" w:firstLine="480"/>
            <w:rPr>
              <w:rFonts w:asciiTheme="majorEastAsia" w:eastAsiaTheme="majorEastAsia" w:hAnsiTheme="majorEastAsia"/>
              <w:sz w:val="21"/>
            </w:rPr>
          </w:pPr>
          <w:hyperlink w:anchor="_Toc150867026" w:history="1">
            <w:r w:rsidR="00171622">
              <w:rPr>
                <w:rStyle w:val="af5"/>
                <w:rFonts w:asciiTheme="majorEastAsia" w:eastAsiaTheme="majorEastAsia" w:hAnsiTheme="majorEastAsia"/>
              </w:rPr>
              <w:t>2.3.6</w:t>
            </w:r>
            <w:r w:rsidR="00171622">
              <w:rPr>
                <w:rFonts w:asciiTheme="majorEastAsia" w:eastAsiaTheme="majorEastAsia" w:hAnsiTheme="majorEastAsia"/>
                <w:sz w:val="21"/>
              </w:rPr>
              <w:tab/>
            </w:r>
            <w:r w:rsidR="00171622">
              <w:rPr>
                <w:rStyle w:val="af5"/>
                <w:rFonts w:asciiTheme="majorEastAsia" w:eastAsiaTheme="majorEastAsia" w:hAnsiTheme="majorEastAsia"/>
              </w:rPr>
              <w:t>非标准化交易标的成交行情推送</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_Toc150867026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20</w:t>
            </w:r>
            <w:r w:rsidR="00171622">
              <w:rPr>
                <w:rFonts w:asciiTheme="majorEastAsia" w:eastAsiaTheme="majorEastAsia" w:hAnsiTheme="majorEastAsia"/>
              </w:rPr>
              <w:fldChar w:fldCharType="end"/>
            </w:r>
          </w:hyperlink>
        </w:p>
        <w:p w:rsidR="00C122D6" w:rsidRDefault="00AC1564">
          <w:pPr>
            <w:pStyle w:val="TOC3"/>
            <w:tabs>
              <w:tab w:val="left" w:pos="2520"/>
              <w:tab w:val="right" w:leader="dot" w:pos="8296"/>
            </w:tabs>
            <w:ind w:left="960" w:firstLine="480"/>
            <w:rPr>
              <w:rFonts w:asciiTheme="majorEastAsia" w:eastAsiaTheme="majorEastAsia" w:hAnsiTheme="majorEastAsia"/>
              <w:sz w:val="21"/>
            </w:rPr>
          </w:pPr>
          <w:hyperlink w:anchor="_Toc150867027" w:history="1">
            <w:r w:rsidR="00171622">
              <w:rPr>
                <w:rStyle w:val="af5"/>
                <w:rFonts w:asciiTheme="majorEastAsia" w:eastAsiaTheme="majorEastAsia" w:hAnsiTheme="majorEastAsia"/>
              </w:rPr>
              <w:t>2.3.7</w:t>
            </w:r>
            <w:r w:rsidR="00171622">
              <w:rPr>
                <w:rFonts w:asciiTheme="majorEastAsia" w:eastAsiaTheme="majorEastAsia" w:hAnsiTheme="majorEastAsia"/>
                <w:sz w:val="21"/>
              </w:rPr>
              <w:tab/>
            </w:r>
            <w:r w:rsidR="00171622">
              <w:rPr>
                <w:rStyle w:val="af5"/>
                <w:rFonts w:asciiTheme="majorEastAsia" w:eastAsiaTheme="majorEastAsia" w:hAnsiTheme="majorEastAsia"/>
              </w:rPr>
              <w:t>分钟行情查询请求和应答</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_Toc150867027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21</w:t>
            </w:r>
            <w:r w:rsidR="00171622">
              <w:rPr>
                <w:rFonts w:asciiTheme="majorEastAsia" w:eastAsiaTheme="majorEastAsia" w:hAnsiTheme="majorEastAsia"/>
              </w:rPr>
              <w:fldChar w:fldCharType="end"/>
            </w:r>
          </w:hyperlink>
        </w:p>
        <w:p w:rsidR="00C122D6" w:rsidRDefault="00AC1564">
          <w:pPr>
            <w:pStyle w:val="TOC2"/>
            <w:tabs>
              <w:tab w:val="left" w:pos="1680"/>
              <w:tab w:val="right" w:leader="dot" w:pos="8296"/>
            </w:tabs>
            <w:ind w:left="480" w:firstLine="480"/>
            <w:rPr>
              <w:rFonts w:asciiTheme="majorEastAsia" w:eastAsiaTheme="majorEastAsia" w:hAnsiTheme="majorEastAsia"/>
              <w:sz w:val="21"/>
            </w:rPr>
          </w:pPr>
          <w:hyperlink w:anchor="_Toc150867028" w:history="1">
            <w:r w:rsidR="00171622">
              <w:rPr>
                <w:rStyle w:val="af5"/>
                <w:rFonts w:asciiTheme="majorEastAsia" w:eastAsiaTheme="majorEastAsia" w:hAnsiTheme="majorEastAsia"/>
              </w:rPr>
              <w:t>2.4</w:t>
            </w:r>
            <w:r w:rsidR="00171622">
              <w:rPr>
                <w:rFonts w:asciiTheme="majorEastAsia" w:eastAsiaTheme="majorEastAsia" w:hAnsiTheme="majorEastAsia"/>
                <w:sz w:val="21"/>
              </w:rPr>
              <w:tab/>
            </w:r>
            <w:r w:rsidR="00171622">
              <w:rPr>
                <w:rStyle w:val="af5"/>
                <w:rFonts w:asciiTheme="majorEastAsia" w:eastAsiaTheme="majorEastAsia" w:hAnsiTheme="majorEastAsia"/>
              </w:rPr>
              <w:t>保证金询价类交易</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_Toc150867028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22</w:t>
            </w:r>
            <w:r w:rsidR="00171622">
              <w:rPr>
                <w:rFonts w:asciiTheme="majorEastAsia" w:eastAsiaTheme="majorEastAsia" w:hAnsiTheme="majorEastAsia"/>
              </w:rPr>
              <w:fldChar w:fldCharType="end"/>
            </w:r>
          </w:hyperlink>
        </w:p>
        <w:p w:rsidR="00C122D6" w:rsidRDefault="00AC1564">
          <w:pPr>
            <w:pStyle w:val="TOC3"/>
            <w:tabs>
              <w:tab w:val="left" w:pos="2520"/>
              <w:tab w:val="right" w:leader="dot" w:pos="8296"/>
            </w:tabs>
            <w:ind w:left="960" w:firstLine="480"/>
            <w:rPr>
              <w:rFonts w:asciiTheme="majorEastAsia" w:eastAsiaTheme="majorEastAsia" w:hAnsiTheme="majorEastAsia"/>
              <w:sz w:val="21"/>
            </w:rPr>
          </w:pPr>
          <w:hyperlink w:anchor="_Toc150867029" w:history="1">
            <w:r w:rsidR="00171622">
              <w:rPr>
                <w:rStyle w:val="af5"/>
                <w:rFonts w:asciiTheme="majorEastAsia" w:eastAsiaTheme="majorEastAsia" w:hAnsiTheme="majorEastAsia"/>
              </w:rPr>
              <w:t>2.4.1</w:t>
            </w:r>
            <w:r w:rsidR="00171622">
              <w:rPr>
                <w:rFonts w:asciiTheme="majorEastAsia" w:eastAsiaTheme="majorEastAsia" w:hAnsiTheme="majorEastAsia"/>
                <w:sz w:val="21"/>
              </w:rPr>
              <w:tab/>
            </w:r>
            <w:r w:rsidR="00171622">
              <w:rPr>
                <w:rStyle w:val="af5"/>
                <w:rFonts w:asciiTheme="majorEastAsia" w:eastAsiaTheme="majorEastAsia" w:hAnsiTheme="majorEastAsia"/>
              </w:rPr>
              <w:t>标准化交易标的回报</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_Toc150867029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22</w:t>
            </w:r>
            <w:r w:rsidR="00171622">
              <w:rPr>
                <w:rFonts w:asciiTheme="majorEastAsia" w:eastAsiaTheme="majorEastAsia" w:hAnsiTheme="majorEastAsia"/>
              </w:rPr>
              <w:fldChar w:fldCharType="end"/>
            </w:r>
          </w:hyperlink>
        </w:p>
        <w:p w:rsidR="00C122D6" w:rsidRDefault="00AC1564">
          <w:pPr>
            <w:pStyle w:val="TOC3"/>
            <w:tabs>
              <w:tab w:val="left" w:pos="2520"/>
              <w:tab w:val="right" w:leader="dot" w:pos="8296"/>
            </w:tabs>
            <w:ind w:left="960" w:firstLine="480"/>
            <w:rPr>
              <w:rFonts w:asciiTheme="majorEastAsia" w:eastAsiaTheme="majorEastAsia" w:hAnsiTheme="majorEastAsia"/>
              <w:sz w:val="21"/>
            </w:rPr>
          </w:pPr>
          <w:hyperlink w:anchor="_Toc150867030" w:history="1">
            <w:r w:rsidR="00171622">
              <w:rPr>
                <w:rStyle w:val="af5"/>
                <w:rFonts w:asciiTheme="majorEastAsia" w:eastAsiaTheme="majorEastAsia" w:hAnsiTheme="majorEastAsia"/>
              </w:rPr>
              <w:t>2.4.2</w:t>
            </w:r>
            <w:r w:rsidR="00171622">
              <w:rPr>
                <w:rFonts w:asciiTheme="majorEastAsia" w:eastAsiaTheme="majorEastAsia" w:hAnsiTheme="majorEastAsia"/>
                <w:sz w:val="21"/>
              </w:rPr>
              <w:tab/>
            </w:r>
            <w:r w:rsidR="00171622">
              <w:rPr>
                <w:rStyle w:val="af5"/>
                <w:rFonts w:asciiTheme="majorEastAsia" w:eastAsiaTheme="majorEastAsia" w:hAnsiTheme="majorEastAsia"/>
              </w:rPr>
              <w:t>可交易到期日和期限回报</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_Toc150867030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22</w:t>
            </w:r>
            <w:r w:rsidR="00171622">
              <w:rPr>
                <w:rFonts w:asciiTheme="majorEastAsia" w:eastAsiaTheme="majorEastAsia" w:hAnsiTheme="majorEastAsia"/>
              </w:rPr>
              <w:fldChar w:fldCharType="end"/>
            </w:r>
          </w:hyperlink>
        </w:p>
        <w:p w:rsidR="00C122D6" w:rsidRDefault="00AC1564">
          <w:pPr>
            <w:pStyle w:val="TOC3"/>
            <w:tabs>
              <w:tab w:val="left" w:pos="2520"/>
              <w:tab w:val="right" w:leader="dot" w:pos="8296"/>
            </w:tabs>
            <w:ind w:left="960" w:firstLine="480"/>
            <w:rPr>
              <w:rFonts w:asciiTheme="majorEastAsia" w:eastAsiaTheme="majorEastAsia" w:hAnsiTheme="majorEastAsia"/>
              <w:sz w:val="21"/>
            </w:rPr>
          </w:pPr>
          <w:hyperlink w:anchor="_Toc150867031" w:history="1">
            <w:r w:rsidR="00171622">
              <w:rPr>
                <w:rStyle w:val="af5"/>
                <w:rFonts w:asciiTheme="majorEastAsia" w:eastAsiaTheme="majorEastAsia" w:hAnsiTheme="majorEastAsia"/>
              </w:rPr>
              <w:t>2.4.3</w:t>
            </w:r>
            <w:r w:rsidR="00171622">
              <w:rPr>
                <w:rFonts w:asciiTheme="majorEastAsia" w:eastAsiaTheme="majorEastAsia" w:hAnsiTheme="majorEastAsia"/>
                <w:sz w:val="21"/>
              </w:rPr>
              <w:tab/>
            </w:r>
            <w:r w:rsidR="00171622">
              <w:rPr>
                <w:rStyle w:val="af5"/>
                <w:rFonts w:asciiTheme="majorEastAsia" w:eastAsiaTheme="majorEastAsia" w:hAnsiTheme="majorEastAsia"/>
              </w:rPr>
              <w:t>数据发送完毕应答</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_Toc150867031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23</w:t>
            </w:r>
            <w:r w:rsidR="00171622">
              <w:rPr>
                <w:rFonts w:asciiTheme="majorEastAsia" w:eastAsiaTheme="majorEastAsia" w:hAnsiTheme="majorEastAsia"/>
              </w:rPr>
              <w:fldChar w:fldCharType="end"/>
            </w:r>
          </w:hyperlink>
        </w:p>
        <w:p w:rsidR="00C122D6" w:rsidRDefault="00AC1564">
          <w:pPr>
            <w:pStyle w:val="TOC3"/>
            <w:tabs>
              <w:tab w:val="left" w:pos="2520"/>
              <w:tab w:val="right" w:leader="dot" w:pos="8296"/>
            </w:tabs>
            <w:ind w:left="960" w:firstLine="480"/>
            <w:rPr>
              <w:rFonts w:asciiTheme="majorEastAsia" w:eastAsiaTheme="majorEastAsia" w:hAnsiTheme="majorEastAsia"/>
              <w:sz w:val="21"/>
            </w:rPr>
          </w:pPr>
          <w:hyperlink w:anchor="_Toc150867032" w:history="1">
            <w:r w:rsidR="00171622">
              <w:rPr>
                <w:rStyle w:val="af5"/>
                <w:rFonts w:asciiTheme="majorEastAsia" w:eastAsiaTheme="majorEastAsia" w:hAnsiTheme="majorEastAsia"/>
              </w:rPr>
              <w:t>2.4.4</w:t>
            </w:r>
            <w:r w:rsidR="00171622">
              <w:rPr>
                <w:rFonts w:asciiTheme="majorEastAsia" w:eastAsiaTheme="majorEastAsia" w:hAnsiTheme="majorEastAsia"/>
                <w:sz w:val="21"/>
              </w:rPr>
              <w:tab/>
            </w:r>
            <w:r w:rsidR="00171622">
              <w:rPr>
                <w:rStyle w:val="af5"/>
                <w:rFonts w:asciiTheme="majorEastAsia" w:eastAsiaTheme="majorEastAsia" w:hAnsiTheme="majorEastAsia"/>
              </w:rPr>
              <w:t>报单请求及应答</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_Toc150867032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23</w:t>
            </w:r>
            <w:r w:rsidR="00171622">
              <w:rPr>
                <w:rFonts w:asciiTheme="majorEastAsia" w:eastAsiaTheme="majorEastAsia" w:hAnsiTheme="majorEastAsia"/>
              </w:rPr>
              <w:fldChar w:fldCharType="end"/>
            </w:r>
          </w:hyperlink>
        </w:p>
        <w:p w:rsidR="00C122D6" w:rsidRDefault="00AC1564">
          <w:pPr>
            <w:pStyle w:val="TOC3"/>
            <w:tabs>
              <w:tab w:val="left" w:pos="2520"/>
              <w:tab w:val="right" w:leader="dot" w:pos="8296"/>
            </w:tabs>
            <w:ind w:left="960" w:firstLine="480"/>
            <w:rPr>
              <w:rFonts w:asciiTheme="majorEastAsia" w:eastAsiaTheme="majorEastAsia" w:hAnsiTheme="majorEastAsia"/>
              <w:sz w:val="21"/>
            </w:rPr>
          </w:pPr>
          <w:hyperlink w:anchor="_Toc150867033" w:history="1">
            <w:r w:rsidR="00171622">
              <w:rPr>
                <w:rStyle w:val="af5"/>
                <w:rFonts w:asciiTheme="majorEastAsia" w:eastAsiaTheme="majorEastAsia" w:hAnsiTheme="majorEastAsia"/>
              </w:rPr>
              <w:t>2.4.5</w:t>
            </w:r>
            <w:r w:rsidR="00171622">
              <w:rPr>
                <w:rFonts w:asciiTheme="majorEastAsia" w:eastAsiaTheme="majorEastAsia" w:hAnsiTheme="majorEastAsia"/>
                <w:sz w:val="21"/>
              </w:rPr>
              <w:tab/>
            </w:r>
            <w:r w:rsidR="00171622">
              <w:rPr>
                <w:rStyle w:val="af5"/>
                <w:rFonts w:asciiTheme="majorEastAsia" w:eastAsiaTheme="majorEastAsia" w:hAnsiTheme="majorEastAsia"/>
              </w:rPr>
              <w:t>报单回报</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_Toc150867033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24</w:t>
            </w:r>
            <w:r w:rsidR="00171622">
              <w:rPr>
                <w:rFonts w:asciiTheme="majorEastAsia" w:eastAsiaTheme="majorEastAsia" w:hAnsiTheme="majorEastAsia"/>
              </w:rPr>
              <w:fldChar w:fldCharType="end"/>
            </w:r>
          </w:hyperlink>
        </w:p>
        <w:p w:rsidR="00C122D6" w:rsidRDefault="00AC1564">
          <w:pPr>
            <w:pStyle w:val="TOC3"/>
            <w:tabs>
              <w:tab w:val="left" w:pos="2520"/>
              <w:tab w:val="right" w:leader="dot" w:pos="8296"/>
            </w:tabs>
            <w:ind w:left="960" w:firstLine="480"/>
            <w:rPr>
              <w:rFonts w:asciiTheme="majorEastAsia" w:eastAsiaTheme="majorEastAsia" w:hAnsiTheme="majorEastAsia"/>
              <w:sz w:val="21"/>
            </w:rPr>
          </w:pPr>
          <w:hyperlink w:anchor="_Toc150867034" w:history="1">
            <w:r w:rsidR="00171622">
              <w:rPr>
                <w:rStyle w:val="af5"/>
                <w:rFonts w:asciiTheme="majorEastAsia" w:eastAsiaTheme="majorEastAsia" w:hAnsiTheme="majorEastAsia"/>
              </w:rPr>
              <w:t>2.4.6</w:t>
            </w:r>
            <w:r w:rsidR="00171622">
              <w:rPr>
                <w:rFonts w:asciiTheme="majorEastAsia" w:eastAsiaTheme="majorEastAsia" w:hAnsiTheme="majorEastAsia"/>
                <w:sz w:val="21"/>
              </w:rPr>
              <w:tab/>
            </w:r>
            <w:r w:rsidR="00171622">
              <w:rPr>
                <w:rStyle w:val="af5"/>
                <w:rFonts w:asciiTheme="majorEastAsia" w:eastAsiaTheme="majorEastAsia" w:hAnsiTheme="majorEastAsia"/>
              </w:rPr>
              <w:t>撤单请求及应答</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_Toc150867034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25</w:t>
            </w:r>
            <w:r w:rsidR="00171622">
              <w:rPr>
                <w:rFonts w:asciiTheme="majorEastAsia" w:eastAsiaTheme="majorEastAsia" w:hAnsiTheme="majorEastAsia"/>
              </w:rPr>
              <w:fldChar w:fldCharType="end"/>
            </w:r>
          </w:hyperlink>
        </w:p>
        <w:p w:rsidR="00C122D6" w:rsidRDefault="00AC1564">
          <w:pPr>
            <w:pStyle w:val="TOC3"/>
            <w:tabs>
              <w:tab w:val="left" w:pos="2520"/>
              <w:tab w:val="right" w:leader="dot" w:pos="8296"/>
            </w:tabs>
            <w:ind w:left="960" w:firstLine="480"/>
            <w:rPr>
              <w:rFonts w:asciiTheme="majorEastAsia" w:eastAsiaTheme="majorEastAsia" w:hAnsiTheme="majorEastAsia"/>
              <w:sz w:val="21"/>
            </w:rPr>
          </w:pPr>
          <w:hyperlink w:anchor="_Toc150867035" w:history="1">
            <w:r w:rsidR="00171622">
              <w:rPr>
                <w:rStyle w:val="af5"/>
                <w:rFonts w:asciiTheme="majorEastAsia" w:eastAsiaTheme="majorEastAsia" w:hAnsiTheme="majorEastAsia"/>
              </w:rPr>
              <w:t>2.4.7</w:t>
            </w:r>
            <w:r w:rsidR="00171622">
              <w:rPr>
                <w:rFonts w:asciiTheme="majorEastAsia" w:eastAsiaTheme="majorEastAsia" w:hAnsiTheme="majorEastAsia"/>
                <w:sz w:val="21"/>
              </w:rPr>
              <w:tab/>
            </w:r>
            <w:r w:rsidR="00171622">
              <w:rPr>
                <w:rStyle w:val="af5"/>
                <w:rFonts w:asciiTheme="majorEastAsia" w:eastAsiaTheme="majorEastAsia" w:hAnsiTheme="majorEastAsia"/>
              </w:rPr>
              <w:t>撤单回报</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_Toc150867035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25</w:t>
            </w:r>
            <w:r w:rsidR="00171622">
              <w:rPr>
                <w:rFonts w:asciiTheme="majorEastAsia" w:eastAsiaTheme="majorEastAsia" w:hAnsiTheme="majorEastAsia"/>
              </w:rPr>
              <w:fldChar w:fldCharType="end"/>
            </w:r>
          </w:hyperlink>
        </w:p>
        <w:p w:rsidR="00C122D6" w:rsidRDefault="00AC1564">
          <w:pPr>
            <w:pStyle w:val="TOC3"/>
            <w:tabs>
              <w:tab w:val="left" w:pos="2520"/>
              <w:tab w:val="right" w:leader="dot" w:pos="8296"/>
            </w:tabs>
            <w:ind w:left="960" w:firstLine="480"/>
            <w:rPr>
              <w:rFonts w:asciiTheme="majorEastAsia" w:eastAsiaTheme="majorEastAsia" w:hAnsiTheme="majorEastAsia"/>
              <w:sz w:val="21"/>
            </w:rPr>
          </w:pPr>
          <w:hyperlink w:anchor="_Toc150867036" w:history="1">
            <w:r w:rsidR="00171622">
              <w:rPr>
                <w:rStyle w:val="af5"/>
                <w:rFonts w:asciiTheme="majorEastAsia" w:eastAsiaTheme="majorEastAsia" w:hAnsiTheme="majorEastAsia"/>
              </w:rPr>
              <w:t>2.4.8</w:t>
            </w:r>
            <w:r w:rsidR="00171622">
              <w:rPr>
                <w:rFonts w:asciiTheme="majorEastAsia" w:eastAsiaTheme="majorEastAsia" w:hAnsiTheme="majorEastAsia"/>
                <w:sz w:val="21"/>
              </w:rPr>
              <w:tab/>
            </w:r>
            <w:r w:rsidR="00171622">
              <w:rPr>
                <w:rStyle w:val="af5"/>
                <w:rFonts w:asciiTheme="majorEastAsia" w:eastAsiaTheme="majorEastAsia" w:hAnsiTheme="majorEastAsia"/>
              </w:rPr>
              <w:t>成交回报</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_Toc150867036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27</w:t>
            </w:r>
            <w:r w:rsidR="00171622">
              <w:rPr>
                <w:rFonts w:asciiTheme="majorEastAsia" w:eastAsiaTheme="majorEastAsia" w:hAnsiTheme="majorEastAsia"/>
              </w:rPr>
              <w:fldChar w:fldCharType="end"/>
            </w:r>
          </w:hyperlink>
        </w:p>
        <w:p w:rsidR="00C122D6" w:rsidRDefault="00AC1564">
          <w:pPr>
            <w:pStyle w:val="TOC3"/>
            <w:tabs>
              <w:tab w:val="left" w:pos="2520"/>
              <w:tab w:val="right" w:leader="dot" w:pos="8296"/>
            </w:tabs>
            <w:ind w:left="960" w:firstLine="480"/>
            <w:rPr>
              <w:rFonts w:asciiTheme="majorEastAsia" w:eastAsiaTheme="majorEastAsia" w:hAnsiTheme="majorEastAsia"/>
              <w:sz w:val="21"/>
            </w:rPr>
          </w:pPr>
          <w:hyperlink w:anchor="_Toc150867037" w:history="1">
            <w:r w:rsidR="00171622">
              <w:rPr>
                <w:rStyle w:val="af5"/>
                <w:rFonts w:asciiTheme="majorEastAsia" w:eastAsiaTheme="majorEastAsia" w:hAnsiTheme="majorEastAsia"/>
              </w:rPr>
              <w:t>2.4.9</w:t>
            </w:r>
            <w:r w:rsidR="00171622">
              <w:rPr>
                <w:rFonts w:asciiTheme="majorEastAsia" w:eastAsiaTheme="majorEastAsia" w:hAnsiTheme="majorEastAsia"/>
                <w:sz w:val="21"/>
              </w:rPr>
              <w:tab/>
            </w:r>
            <w:r w:rsidR="00171622">
              <w:rPr>
                <w:rStyle w:val="af5"/>
                <w:rFonts w:asciiTheme="majorEastAsia" w:eastAsiaTheme="majorEastAsia" w:hAnsiTheme="majorEastAsia"/>
              </w:rPr>
              <w:t>交易登记请求及应答</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_Toc150867037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28</w:t>
            </w:r>
            <w:r w:rsidR="00171622">
              <w:rPr>
                <w:rFonts w:asciiTheme="majorEastAsia" w:eastAsiaTheme="majorEastAsia" w:hAnsiTheme="majorEastAsia"/>
              </w:rPr>
              <w:fldChar w:fldCharType="end"/>
            </w:r>
          </w:hyperlink>
        </w:p>
        <w:p w:rsidR="00C122D6" w:rsidRDefault="00AC1564">
          <w:pPr>
            <w:pStyle w:val="TOC3"/>
            <w:tabs>
              <w:tab w:val="left" w:pos="2520"/>
              <w:tab w:val="right" w:leader="dot" w:pos="8296"/>
            </w:tabs>
            <w:ind w:left="960" w:firstLine="480"/>
            <w:rPr>
              <w:rFonts w:asciiTheme="majorEastAsia" w:eastAsiaTheme="majorEastAsia" w:hAnsiTheme="majorEastAsia"/>
              <w:sz w:val="21"/>
            </w:rPr>
          </w:pPr>
          <w:hyperlink w:anchor="_Toc150867038" w:history="1">
            <w:r w:rsidR="00171622">
              <w:rPr>
                <w:rStyle w:val="af5"/>
                <w:rFonts w:asciiTheme="majorEastAsia" w:eastAsiaTheme="majorEastAsia" w:hAnsiTheme="majorEastAsia"/>
              </w:rPr>
              <w:t>2.4.10</w:t>
            </w:r>
            <w:r w:rsidR="00171622">
              <w:rPr>
                <w:rFonts w:asciiTheme="majorEastAsia" w:eastAsiaTheme="majorEastAsia" w:hAnsiTheme="majorEastAsia"/>
                <w:sz w:val="21"/>
              </w:rPr>
              <w:tab/>
            </w:r>
            <w:r w:rsidR="00171622">
              <w:rPr>
                <w:rStyle w:val="af5"/>
                <w:rFonts w:asciiTheme="majorEastAsia" w:eastAsiaTheme="majorEastAsia" w:hAnsiTheme="majorEastAsia"/>
              </w:rPr>
              <w:t>待确认成交单回报</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_Toc150867038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29</w:t>
            </w:r>
            <w:r w:rsidR="00171622">
              <w:rPr>
                <w:rFonts w:asciiTheme="majorEastAsia" w:eastAsiaTheme="majorEastAsia" w:hAnsiTheme="majorEastAsia"/>
              </w:rPr>
              <w:fldChar w:fldCharType="end"/>
            </w:r>
          </w:hyperlink>
        </w:p>
        <w:p w:rsidR="00C122D6" w:rsidRDefault="00AC1564">
          <w:pPr>
            <w:pStyle w:val="TOC3"/>
            <w:tabs>
              <w:tab w:val="left" w:pos="2520"/>
              <w:tab w:val="right" w:leader="dot" w:pos="8296"/>
            </w:tabs>
            <w:ind w:left="960" w:firstLine="480"/>
            <w:rPr>
              <w:rFonts w:asciiTheme="majorEastAsia" w:eastAsiaTheme="majorEastAsia" w:hAnsiTheme="majorEastAsia"/>
              <w:sz w:val="21"/>
            </w:rPr>
          </w:pPr>
          <w:hyperlink w:anchor="_Toc150867039" w:history="1">
            <w:r w:rsidR="00171622">
              <w:rPr>
                <w:rStyle w:val="af5"/>
                <w:rFonts w:asciiTheme="majorEastAsia" w:eastAsiaTheme="majorEastAsia" w:hAnsiTheme="majorEastAsia"/>
              </w:rPr>
              <w:t>2.4.11</w:t>
            </w:r>
            <w:r w:rsidR="00171622">
              <w:rPr>
                <w:rFonts w:asciiTheme="majorEastAsia" w:eastAsiaTheme="majorEastAsia" w:hAnsiTheme="majorEastAsia"/>
                <w:sz w:val="21"/>
              </w:rPr>
              <w:tab/>
            </w:r>
            <w:r w:rsidR="00171622">
              <w:rPr>
                <w:rStyle w:val="af5"/>
                <w:rFonts w:asciiTheme="majorEastAsia" w:eastAsiaTheme="majorEastAsia" w:hAnsiTheme="majorEastAsia"/>
              </w:rPr>
              <w:t>撤销登记请求及应答</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_Toc150867039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32</w:t>
            </w:r>
            <w:r w:rsidR="00171622">
              <w:rPr>
                <w:rFonts w:asciiTheme="majorEastAsia" w:eastAsiaTheme="majorEastAsia" w:hAnsiTheme="majorEastAsia"/>
              </w:rPr>
              <w:fldChar w:fldCharType="end"/>
            </w:r>
          </w:hyperlink>
        </w:p>
        <w:p w:rsidR="00C122D6" w:rsidRDefault="00AC1564">
          <w:pPr>
            <w:pStyle w:val="TOC3"/>
            <w:tabs>
              <w:tab w:val="left" w:pos="2520"/>
              <w:tab w:val="right" w:leader="dot" w:pos="8296"/>
            </w:tabs>
            <w:ind w:left="960" w:firstLine="480"/>
            <w:rPr>
              <w:rFonts w:asciiTheme="majorEastAsia" w:eastAsiaTheme="majorEastAsia" w:hAnsiTheme="majorEastAsia"/>
              <w:sz w:val="21"/>
            </w:rPr>
          </w:pPr>
          <w:hyperlink w:anchor="_Toc150867040" w:history="1">
            <w:r w:rsidR="00171622">
              <w:rPr>
                <w:rStyle w:val="af5"/>
                <w:rFonts w:asciiTheme="majorEastAsia" w:eastAsiaTheme="majorEastAsia" w:hAnsiTheme="majorEastAsia"/>
              </w:rPr>
              <w:t>2.4.12</w:t>
            </w:r>
            <w:r w:rsidR="00171622">
              <w:rPr>
                <w:rFonts w:asciiTheme="majorEastAsia" w:eastAsiaTheme="majorEastAsia" w:hAnsiTheme="majorEastAsia"/>
                <w:sz w:val="21"/>
              </w:rPr>
              <w:tab/>
            </w:r>
            <w:r w:rsidR="00171622">
              <w:rPr>
                <w:rStyle w:val="af5"/>
                <w:rFonts w:asciiTheme="majorEastAsia" w:eastAsiaTheme="majorEastAsia" w:hAnsiTheme="majorEastAsia"/>
              </w:rPr>
              <w:t>客户确认请求及应答</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_Toc150867040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32</w:t>
            </w:r>
            <w:r w:rsidR="00171622">
              <w:rPr>
                <w:rFonts w:asciiTheme="majorEastAsia" w:eastAsiaTheme="majorEastAsia" w:hAnsiTheme="majorEastAsia"/>
              </w:rPr>
              <w:fldChar w:fldCharType="end"/>
            </w:r>
          </w:hyperlink>
        </w:p>
        <w:p w:rsidR="00C122D6" w:rsidRDefault="00AC1564">
          <w:pPr>
            <w:pStyle w:val="TOC3"/>
            <w:tabs>
              <w:tab w:val="left" w:pos="2520"/>
              <w:tab w:val="right" w:leader="dot" w:pos="8296"/>
            </w:tabs>
            <w:ind w:left="960" w:firstLine="480"/>
            <w:rPr>
              <w:rFonts w:asciiTheme="majorEastAsia" w:eastAsiaTheme="majorEastAsia" w:hAnsiTheme="majorEastAsia"/>
              <w:sz w:val="21"/>
            </w:rPr>
          </w:pPr>
          <w:hyperlink w:anchor="_Toc150867041" w:history="1">
            <w:r w:rsidR="00171622">
              <w:rPr>
                <w:rStyle w:val="af5"/>
                <w:rFonts w:asciiTheme="majorEastAsia" w:eastAsiaTheme="majorEastAsia" w:hAnsiTheme="majorEastAsia"/>
              </w:rPr>
              <w:t>2.4.13</w:t>
            </w:r>
            <w:r w:rsidR="00171622">
              <w:rPr>
                <w:rFonts w:asciiTheme="majorEastAsia" w:eastAsiaTheme="majorEastAsia" w:hAnsiTheme="majorEastAsia"/>
                <w:sz w:val="21"/>
              </w:rPr>
              <w:tab/>
            </w:r>
            <w:r w:rsidR="00171622">
              <w:rPr>
                <w:rStyle w:val="af5"/>
                <w:rFonts w:asciiTheme="majorEastAsia" w:eastAsiaTheme="majorEastAsia" w:hAnsiTheme="majorEastAsia"/>
              </w:rPr>
              <w:t>会员确认请求及应答</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_Toc150867041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32</w:t>
            </w:r>
            <w:r w:rsidR="00171622">
              <w:rPr>
                <w:rFonts w:asciiTheme="majorEastAsia" w:eastAsiaTheme="majorEastAsia" w:hAnsiTheme="majorEastAsia"/>
              </w:rPr>
              <w:fldChar w:fldCharType="end"/>
            </w:r>
          </w:hyperlink>
        </w:p>
        <w:p w:rsidR="00C122D6" w:rsidRDefault="00AC1564">
          <w:pPr>
            <w:pStyle w:val="TOC3"/>
            <w:tabs>
              <w:tab w:val="left" w:pos="2520"/>
              <w:tab w:val="right" w:leader="dot" w:pos="8296"/>
            </w:tabs>
            <w:ind w:left="960" w:firstLine="480"/>
            <w:rPr>
              <w:rFonts w:asciiTheme="majorEastAsia" w:eastAsiaTheme="majorEastAsia" w:hAnsiTheme="majorEastAsia"/>
              <w:sz w:val="21"/>
            </w:rPr>
          </w:pPr>
          <w:hyperlink w:anchor="_Toc150867042" w:history="1">
            <w:r w:rsidR="00171622">
              <w:rPr>
                <w:rStyle w:val="af5"/>
                <w:rFonts w:asciiTheme="majorEastAsia" w:eastAsiaTheme="majorEastAsia" w:hAnsiTheme="majorEastAsia"/>
              </w:rPr>
              <w:t>2.4.14</w:t>
            </w:r>
            <w:r w:rsidR="00171622">
              <w:rPr>
                <w:rFonts w:asciiTheme="majorEastAsia" w:eastAsiaTheme="majorEastAsia" w:hAnsiTheme="majorEastAsia"/>
                <w:sz w:val="21"/>
              </w:rPr>
              <w:tab/>
            </w:r>
            <w:r w:rsidR="00171622">
              <w:rPr>
                <w:rStyle w:val="af5"/>
                <w:rFonts w:asciiTheme="majorEastAsia" w:eastAsiaTheme="majorEastAsia" w:hAnsiTheme="majorEastAsia"/>
              </w:rPr>
              <w:t>违约申报请求及应答</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_Toc150867042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33</w:t>
            </w:r>
            <w:r w:rsidR="00171622">
              <w:rPr>
                <w:rFonts w:asciiTheme="majorEastAsia" w:eastAsiaTheme="majorEastAsia" w:hAnsiTheme="majorEastAsia"/>
              </w:rPr>
              <w:fldChar w:fldCharType="end"/>
            </w:r>
          </w:hyperlink>
        </w:p>
        <w:p w:rsidR="00C122D6" w:rsidRDefault="00AC1564">
          <w:pPr>
            <w:pStyle w:val="TOC3"/>
            <w:tabs>
              <w:tab w:val="left" w:pos="2520"/>
              <w:tab w:val="right" w:leader="dot" w:pos="8296"/>
            </w:tabs>
            <w:ind w:left="960" w:firstLine="480"/>
            <w:rPr>
              <w:rFonts w:asciiTheme="majorEastAsia" w:eastAsiaTheme="majorEastAsia" w:hAnsiTheme="majorEastAsia"/>
              <w:sz w:val="21"/>
            </w:rPr>
          </w:pPr>
          <w:hyperlink w:anchor="_Toc150867043" w:history="1">
            <w:r w:rsidR="00171622">
              <w:rPr>
                <w:rStyle w:val="af5"/>
                <w:rFonts w:asciiTheme="majorEastAsia" w:eastAsiaTheme="majorEastAsia" w:hAnsiTheme="majorEastAsia"/>
              </w:rPr>
              <w:t>2.4.15</w:t>
            </w:r>
            <w:r w:rsidR="00171622">
              <w:rPr>
                <w:rFonts w:asciiTheme="majorEastAsia" w:eastAsiaTheme="majorEastAsia" w:hAnsiTheme="majorEastAsia"/>
                <w:sz w:val="21"/>
              </w:rPr>
              <w:tab/>
            </w:r>
            <w:r w:rsidR="00171622">
              <w:rPr>
                <w:rStyle w:val="af5"/>
                <w:rFonts w:asciiTheme="majorEastAsia" w:eastAsiaTheme="majorEastAsia" w:hAnsiTheme="majorEastAsia"/>
              </w:rPr>
              <w:t>违约申报回报</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_Toc150867043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33</w:t>
            </w:r>
            <w:r w:rsidR="00171622">
              <w:rPr>
                <w:rFonts w:asciiTheme="majorEastAsia" w:eastAsiaTheme="majorEastAsia" w:hAnsiTheme="majorEastAsia"/>
              </w:rPr>
              <w:fldChar w:fldCharType="end"/>
            </w:r>
          </w:hyperlink>
        </w:p>
        <w:p w:rsidR="00C122D6" w:rsidRDefault="00AC1564">
          <w:pPr>
            <w:pStyle w:val="TOC3"/>
            <w:tabs>
              <w:tab w:val="left" w:pos="2520"/>
              <w:tab w:val="right" w:leader="dot" w:pos="8296"/>
            </w:tabs>
            <w:ind w:left="960" w:firstLine="480"/>
            <w:rPr>
              <w:rFonts w:asciiTheme="majorEastAsia" w:eastAsiaTheme="majorEastAsia" w:hAnsiTheme="majorEastAsia"/>
              <w:sz w:val="21"/>
            </w:rPr>
          </w:pPr>
          <w:hyperlink w:anchor="_Toc150867044" w:history="1">
            <w:r w:rsidR="00171622">
              <w:rPr>
                <w:rStyle w:val="af5"/>
                <w:rFonts w:asciiTheme="majorEastAsia" w:eastAsiaTheme="majorEastAsia" w:hAnsiTheme="majorEastAsia"/>
              </w:rPr>
              <w:t>2.4.16</w:t>
            </w:r>
            <w:r w:rsidR="00171622">
              <w:rPr>
                <w:rFonts w:asciiTheme="majorEastAsia" w:eastAsiaTheme="majorEastAsia" w:hAnsiTheme="majorEastAsia"/>
                <w:sz w:val="21"/>
              </w:rPr>
              <w:tab/>
            </w:r>
            <w:r w:rsidR="00171622">
              <w:rPr>
                <w:rStyle w:val="af5"/>
                <w:rFonts w:asciiTheme="majorEastAsia" w:eastAsiaTheme="majorEastAsia" w:hAnsiTheme="majorEastAsia"/>
              </w:rPr>
              <w:t>取消违约申报请求及应答</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_Toc150867044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34</w:t>
            </w:r>
            <w:r w:rsidR="00171622">
              <w:rPr>
                <w:rFonts w:asciiTheme="majorEastAsia" w:eastAsiaTheme="majorEastAsia" w:hAnsiTheme="majorEastAsia"/>
              </w:rPr>
              <w:fldChar w:fldCharType="end"/>
            </w:r>
          </w:hyperlink>
        </w:p>
        <w:p w:rsidR="00C122D6" w:rsidRDefault="00AC1564">
          <w:pPr>
            <w:pStyle w:val="TOC3"/>
            <w:tabs>
              <w:tab w:val="left" w:pos="2520"/>
              <w:tab w:val="right" w:leader="dot" w:pos="8296"/>
            </w:tabs>
            <w:ind w:left="960" w:firstLine="480"/>
            <w:rPr>
              <w:rFonts w:asciiTheme="majorEastAsia" w:eastAsiaTheme="majorEastAsia" w:hAnsiTheme="majorEastAsia"/>
              <w:sz w:val="21"/>
            </w:rPr>
          </w:pPr>
          <w:hyperlink w:anchor="_Toc150867045" w:history="1">
            <w:r w:rsidR="00171622">
              <w:rPr>
                <w:rStyle w:val="af5"/>
                <w:rFonts w:asciiTheme="majorEastAsia" w:eastAsiaTheme="majorEastAsia" w:hAnsiTheme="majorEastAsia"/>
              </w:rPr>
              <w:t>2.4.17</w:t>
            </w:r>
            <w:r w:rsidR="00171622">
              <w:rPr>
                <w:rFonts w:asciiTheme="majorEastAsia" w:eastAsiaTheme="majorEastAsia" w:hAnsiTheme="majorEastAsia"/>
                <w:sz w:val="21"/>
              </w:rPr>
              <w:tab/>
            </w:r>
            <w:r w:rsidR="00171622">
              <w:rPr>
                <w:rStyle w:val="af5"/>
                <w:rFonts w:asciiTheme="majorEastAsia" w:eastAsiaTheme="majorEastAsia" w:hAnsiTheme="majorEastAsia"/>
              </w:rPr>
              <w:t>取消违约申报回报</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_Toc150867045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34</w:t>
            </w:r>
            <w:r w:rsidR="00171622">
              <w:rPr>
                <w:rFonts w:asciiTheme="majorEastAsia" w:eastAsiaTheme="majorEastAsia" w:hAnsiTheme="majorEastAsia"/>
              </w:rPr>
              <w:fldChar w:fldCharType="end"/>
            </w:r>
          </w:hyperlink>
        </w:p>
        <w:p w:rsidR="00C122D6" w:rsidRDefault="00AC1564">
          <w:pPr>
            <w:pStyle w:val="TOC3"/>
            <w:tabs>
              <w:tab w:val="left" w:pos="2520"/>
              <w:tab w:val="right" w:leader="dot" w:pos="8296"/>
            </w:tabs>
            <w:ind w:left="960" w:firstLine="480"/>
            <w:rPr>
              <w:rFonts w:asciiTheme="majorEastAsia" w:eastAsiaTheme="majorEastAsia" w:hAnsiTheme="majorEastAsia"/>
              <w:sz w:val="21"/>
            </w:rPr>
          </w:pPr>
          <w:hyperlink w:anchor="_Toc150867046" w:history="1">
            <w:r w:rsidR="00171622">
              <w:rPr>
                <w:rStyle w:val="af5"/>
                <w:rFonts w:asciiTheme="majorEastAsia" w:eastAsiaTheme="majorEastAsia" w:hAnsiTheme="majorEastAsia"/>
              </w:rPr>
              <w:t>2.4.18</w:t>
            </w:r>
            <w:r w:rsidR="00171622">
              <w:rPr>
                <w:rFonts w:asciiTheme="majorEastAsia" w:eastAsiaTheme="majorEastAsia" w:hAnsiTheme="majorEastAsia"/>
                <w:sz w:val="21"/>
              </w:rPr>
              <w:tab/>
            </w:r>
            <w:r w:rsidR="00171622">
              <w:rPr>
                <w:rStyle w:val="af5"/>
                <w:rFonts w:asciiTheme="majorEastAsia" w:eastAsiaTheme="majorEastAsia" w:hAnsiTheme="majorEastAsia"/>
              </w:rPr>
              <w:t>报单查询请求及应答</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_Toc150867046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35</w:t>
            </w:r>
            <w:r w:rsidR="00171622">
              <w:rPr>
                <w:rFonts w:asciiTheme="majorEastAsia" w:eastAsiaTheme="majorEastAsia" w:hAnsiTheme="majorEastAsia"/>
              </w:rPr>
              <w:fldChar w:fldCharType="end"/>
            </w:r>
          </w:hyperlink>
        </w:p>
        <w:p w:rsidR="00C122D6" w:rsidRDefault="00AC1564">
          <w:pPr>
            <w:pStyle w:val="TOC3"/>
            <w:tabs>
              <w:tab w:val="left" w:pos="2520"/>
              <w:tab w:val="right" w:leader="dot" w:pos="8296"/>
            </w:tabs>
            <w:ind w:left="960" w:firstLine="480"/>
            <w:rPr>
              <w:rFonts w:asciiTheme="majorEastAsia" w:eastAsiaTheme="majorEastAsia" w:hAnsiTheme="majorEastAsia"/>
              <w:sz w:val="21"/>
            </w:rPr>
          </w:pPr>
          <w:hyperlink w:anchor="_Toc150867047" w:history="1">
            <w:r w:rsidR="00171622">
              <w:rPr>
                <w:rStyle w:val="af5"/>
                <w:rFonts w:asciiTheme="majorEastAsia" w:eastAsiaTheme="majorEastAsia" w:hAnsiTheme="majorEastAsia"/>
              </w:rPr>
              <w:t>2.4.19</w:t>
            </w:r>
            <w:r w:rsidR="00171622">
              <w:rPr>
                <w:rFonts w:asciiTheme="majorEastAsia" w:eastAsiaTheme="majorEastAsia" w:hAnsiTheme="majorEastAsia"/>
                <w:sz w:val="21"/>
              </w:rPr>
              <w:tab/>
            </w:r>
            <w:r w:rsidR="00171622">
              <w:rPr>
                <w:rStyle w:val="af5"/>
                <w:rFonts w:asciiTheme="majorEastAsia" w:eastAsiaTheme="majorEastAsia" w:hAnsiTheme="majorEastAsia"/>
              </w:rPr>
              <w:t>待确认成交单查询请求及应答</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_Toc150867047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37</w:t>
            </w:r>
            <w:r w:rsidR="00171622">
              <w:rPr>
                <w:rFonts w:asciiTheme="majorEastAsia" w:eastAsiaTheme="majorEastAsia" w:hAnsiTheme="majorEastAsia"/>
              </w:rPr>
              <w:fldChar w:fldCharType="end"/>
            </w:r>
          </w:hyperlink>
        </w:p>
        <w:p w:rsidR="00C122D6" w:rsidRDefault="00AC1564">
          <w:pPr>
            <w:pStyle w:val="TOC3"/>
            <w:tabs>
              <w:tab w:val="left" w:pos="2520"/>
              <w:tab w:val="right" w:leader="dot" w:pos="8296"/>
            </w:tabs>
            <w:ind w:left="960" w:firstLine="480"/>
            <w:rPr>
              <w:rFonts w:asciiTheme="majorEastAsia" w:eastAsiaTheme="majorEastAsia" w:hAnsiTheme="majorEastAsia"/>
              <w:sz w:val="21"/>
            </w:rPr>
          </w:pPr>
          <w:hyperlink w:anchor="_Toc150867048" w:history="1">
            <w:r w:rsidR="00171622">
              <w:rPr>
                <w:rStyle w:val="af5"/>
                <w:rFonts w:asciiTheme="majorEastAsia" w:eastAsiaTheme="majorEastAsia" w:hAnsiTheme="majorEastAsia"/>
              </w:rPr>
              <w:t>2.4.20</w:t>
            </w:r>
            <w:r w:rsidR="00171622">
              <w:rPr>
                <w:rFonts w:asciiTheme="majorEastAsia" w:eastAsiaTheme="majorEastAsia" w:hAnsiTheme="majorEastAsia"/>
                <w:sz w:val="21"/>
              </w:rPr>
              <w:tab/>
            </w:r>
            <w:r w:rsidR="00171622">
              <w:rPr>
                <w:rStyle w:val="af5"/>
                <w:rFonts w:asciiTheme="majorEastAsia" w:eastAsiaTheme="majorEastAsia" w:hAnsiTheme="majorEastAsia"/>
              </w:rPr>
              <w:t>成交单查询请求及应答</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_Toc150867048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41</w:t>
            </w:r>
            <w:r w:rsidR="00171622">
              <w:rPr>
                <w:rFonts w:asciiTheme="majorEastAsia" w:eastAsiaTheme="majorEastAsia" w:hAnsiTheme="majorEastAsia"/>
              </w:rPr>
              <w:fldChar w:fldCharType="end"/>
            </w:r>
          </w:hyperlink>
        </w:p>
        <w:p w:rsidR="00C122D6" w:rsidRDefault="00AC1564">
          <w:pPr>
            <w:pStyle w:val="TOC3"/>
            <w:tabs>
              <w:tab w:val="left" w:pos="2520"/>
              <w:tab w:val="right" w:leader="dot" w:pos="8296"/>
            </w:tabs>
            <w:ind w:left="960" w:firstLine="480"/>
            <w:rPr>
              <w:rFonts w:asciiTheme="majorEastAsia" w:eastAsiaTheme="majorEastAsia" w:hAnsiTheme="majorEastAsia"/>
              <w:sz w:val="21"/>
            </w:rPr>
          </w:pPr>
          <w:hyperlink w:anchor="_Toc150867049" w:history="1">
            <w:r w:rsidR="00171622">
              <w:rPr>
                <w:rStyle w:val="af5"/>
                <w:rFonts w:asciiTheme="majorEastAsia" w:eastAsiaTheme="majorEastAsia" w:hAnsiTheme="majorEastAsia"/>
              </w:rPr>
              <w:t>2.4.21</w:t>
            </w:r>
            <w:r w:rsidR="00171622">
              <w:rPr>
                <w:rFonts w:asciiTheme="majorEastAsia" w:eastAsiaTheme="majorEastAsia" w:hAnsiTheme="majorEastAsia"/>
                <w:sz w:val="21"/>
              </w:rPr>
              <w:tab/>
            </w:r>
            <w:r w:rsidR="00171622">
              <w:rPr>
                <w:rStyle w:val="af5"/>
                <w:rFonts w:asciiTheme="majorEastAsia" w:eastAsiaTheme="majorEastAsia" w:hAnsiTheme="majorEastAsia"/>
              </w:rPr>
              <w:t>结算价查询请求及应答</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_Toc150867049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43</w:t>
            </w:r>
            <w:r w:rsidR="00171622">
              <w:rPr>
                <w:rFonts w:asciiTheme="majorEastAsia" w:eastAsiaTheme="majorEastAsia" w:hAnsiTheme="majorEastAsia"/>
              </w:rPr>
              <w:fldChar w:fldCharType="end"/>
            </w:r>
          </w:hyperlink>
        </w:p>
        <w:p w:rsidR="00C122D6" w:rsidRDefault="00AC1564">
          <w:pPr>
            <w:pStyle w:val="TOC3"/>
            <w:tabs>
              <w:tab w:val="left" w:pos="2520"/>
              <w:tab w:val="right" w:leader="dot" w:pos="8296"/>
            </w:tabs>
            <w:ind w:left="960" w:firstLine="480"/>
            <w:rPr>
              <w:rFonts w:asciiTheme="majorEastAsia" w:eastAsiaTheme="majorEastAsia" w:hAnsiTheme="majorEastAsia"/>
              <w:sz w:val="21"/>
            </w:rPr>
          </w:pPr>
          <w:hyperlink w:anchor="_Toc150867050" w:history="1">
            <w:r w:rsidR="00171622">
              <w:rPr>
                <w:rStyle w:val="af5"/>
                <w:rFonts w:asciiTheme="majorEastAsia" w:eastAsiaTheme="majorEastAsia" w:hAnsiTheme="majorEastAsia"/>
              </w:rPr>
              <w:t>2.4.22</w:t>
            </w:r>
            <w:r w:rsidR="00171622">
              <w:rPr>
                <w:rFonts w:asciiTheme="majorEastAsia" w:eastAsiaTheme="majorEastAsia" w:hAnsiTheme="majorEastAsia"/>
                <w:sz w:val="21"/>
              </w:rPr>
              <w:tab/>
            </w:r>
            <w:r w:rsidR="00171622">
              <w:rPr>
                <w:rStyle w:val="af5"/>
                <w:rFonts w:asciiTheme="majorEastAsia" w:eastAsiaTheme="majorEastAsia" w:hAnsiTheme="majorEastAsia"/>
              </w:rPr>
              <w:t>账户查询</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_Toc150867050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44</w:t>
            </w:r>
            <w:r w:rsidR="00171622">
              <w:rPr>
                <w:rFonts w:asciiTheme="majorEastAsia" w:eastAsiaTheme="majorEastAsia" w:hAnsiTheme="majorEastAsia"/>
              </w:rPr>
              <w:fldChar w:fldCharType="end"/>
            </w:r>
          </w:hyperlink>
        </w:p>
        <w:p w:rsidR="00C122D6" w:rsidRDefault="00AC1564">
          <w:pPr>
            <w:pStyle w:val="TOC3"/>
            <w:tabs>
              <w:tab w:val="left" w:pos="2520"/>
              <w:tab w:val="right" w:leader="dot" w:pos="8296"/>
            </w:tabs>
            <w:ind w:left="960" w:firstLine="480"/>
            <w:rPr>
              <w:rFonts w:asciiTheme="majorEastAsia" w:eastAsiaTheme="majorEastAsia" w:hAnsiTheme="majorEastAsia"/>
              <w:sz w:val="21"/>
            </w:rPr>
          </w:pPr>
          <w:hyperlink w:anchor="_Toc150867051" w:history="1">
            <w:r w:rsidR="00171622">
              <w:rPr>
                <w:rStyle w:val="af5"/>
                <w:rFonts w:asciiTheme="majorEastAsia" w:eastAsiaTheme="majorEastAsia" w:hAnsiTheme="majorEastAsia"/>
              </w:rPr>
              <w:t>2.4.23</w:t>
            </w:r>
            <w:r w:rsidR="00171622">
              <w:rPr>
                <w:rFonts w:asciiTheme="majorEastAsia" w:eastAsiaTheme="majorEastAsia" w:hAnsiTheme="majorEastAsia"/>
                <w:sz w:val="21"/>
              </w:rPr>
              <w:tab/>
            </w:r>
            <w:r w:rsidR="00171622">
              <w:rPr>
                <w:rStyle w:val="af5"/>
                <w:rFonts w:asciiTheme="majorEastAsia" w:eastAsiaTheme="majorEastAsia" w:hAnsiTheme="majorEastAsia"/>
              </w:rPr>
              <w:t>客户与经纪机构关联关系管理</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_Toc150867051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50</w:t>
            </w:r>
            <w:r w:rsidR="00171622">
              <w:rPr>
                <w:rFonts w:asciiTheme="majorEastAsia" w:eastAsiaTheme="majorEastAsia" w:hAnsiTheme="majorEastAsia"/>
              </w:rPr>
              <w:fldChar w:fldCharType="end"/>
            </w:r>
          </w:hyperlink>
        </w:p>
        <w:p w:rsidR="00C122D6" w:rsidRDefault="00AC1564">
          <w:pPr>
            <w:pStyle w:val="TOC2"/>
            <w:tabs>
              <w:tab w:val="left" w:pos="1680"/>
              <w:tab w:val="right" w:leader="dot" w:pos="8296"/>
            </w:tabs>
            <w:ind w:left="480" w:firstLine="480"/>
            <w:rPr>
              <w:rFonts w:asciiTheme="majorEastAsia" w:eastAsiaTheme="majorEastAsia" w:hAnsiTheme="majorEastAsia"/>
              <w:sz w:val="21"/>
            </w:rPr>
          </w:pPr>
          <w:hyperlink w:anchor="_Toc150867052" w:history="1">
            <w:r w:rsidR="00171622">
              <w:rPr>
                <w:rStyle w:val="af5"/>
                <w:rFonts w:asciiTheme="majorEastAsia" w:eastAsiaTheme="majorEastAsia" w:hAnsiTheme="majorEastAsia"/>
              </w:rPr>
              <w:t>2.5</w:t>
            </w:r>
            <w:r w:rsidR="00171622">
              <w:rPr>
                <w:rFonts w:asciiTheme="majorEastAsia" w:eastAsiaTheme="majorEastAsia" w:hAnsiTheme="majorEastAsia"/>
                <w:sz w:val="21"/>
              </w:rPr>
              <w:tab/>
            </w:r>
            <w:r w:rsidR="00171622">
              <w:rPr>
                <w:rStyle w:val="af5"/>
                <w:rFonts w:asciiTheme="majorEastAsia" w:eastAsiaTheme="majorEastAsia" w:hAnsiTheme="majorEastAsia"/>
              </w:rPr>
              <w:t>资金库存类</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_Toc150867052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52</w:t>
            </w:r>
            <w:r w:rsidR="00171622">
              <w:rPr>
                <w:rFonts w:asciiTheme="majorEastAsia" w:eastAsiaTheme="majorEastAsia" w:hAnsiTheme="majorEastAsia"/>
              </w:rPr>
              <w:fldChar w:fldCharType="end"/>
            </w:r>
          </w:hyperlink>
        </w:p>
        <w:p w:rsidR="00C122D6" w:rsidRDefault="00AC1564">
          <w:pPr>
            <w:pStyle w:val="TOC3"/>
            <w:tabs>
              <w:tab w:val="left" w:pos="2520"/>
              <w:tab w:val="right" w:leader="dot" w:pos="8296"/>
            </w:tabs>
            <w:ind w:left="960" w:firstLine="480"/>
            <w:rPr>
              <w:rFonts w:asciiTheme="majorEastAsia" w:eastAsiaTheme="majorEastAsia" w:hAnsiTheme="majorEastAsia"/>
              <w:sz w:val="21"/>
            </w:rPr>
          </w:pPr>
          <w:hyperlink w:anchor="_Toc150867053" w:history="1">
            <w:r w:rsidR="00171622">
              <w:rPr>
                <w:rStyle w:val="af5"/>
                <w:rFonts w:asciiTheme="majorEastAsia" w:eastAsiaTheme="majorEastAsia" w:hAnsiTheme="majorEastAsia"/>
              </w:rPr>
              <w:t>2.5.1</w:t>
            </w:r>
            <w:r w:rsidR="00171622">
              <w:rPr>
                <w:rFonts w:asciiTheme="majorEastAsia" w:eastAsiaTheme="majorEastAsia" w:hAnsiTheme="majorEastAsia"/>
                <w:sz w:val="21"/>
              </w:rPr>
              <w:tab/>
            </w:r>
            <w:r w:rsidR="00171622">
              <w:rPr>
                <w:rStyle w:val="af5"/>
                <w:rFonts w:asciiTheme="majorEastAsia" w:eastAsiaTheme="majorEastAsia" w:hAnsiTheme="majorEastAsia"/>
              </w:rPr>
              <w:t>席位资金查询请求及应答</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_Toc150867053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52</w:t>
            </w:r>
            <w:r w:rsidR="00171622">
              <w:rPr>
                <w:rFonts w:asciiTheme="majorEastAsia" w:eastAsiaTheme="majorEastAsia" w:hAnsiTheme="majorEastAsia"/>
              </w:rPr>
              <w:fldChar w:fldCharType="end"/>
            </w:r>
          </w:hyperlink>
        </w:p>
        <w:p w:rsidR="00C122D6" w:rsidRDefault="00AC1564">
          <w:pPr>
            <w:pStyle w:val="TOC3"/>
            <w:tabs>
              <w:tab w:val="left" w:pos="2520"/>
              <w:tab w:val="right" w:leader="dot" w:pos="8296"/>
            </w:tabs>
            <w:ind w:left="960" w:firstLine="480"/>
            <w:rPr>
              <w:rFonts w:asciiTheme="majorEastAsia" w:eastAsiaTheme="majorEastAsia" w:hAnsiTheme="majorEastAsia"/>
              <w:sz w:val="21"/>
            </w:rPr>
          </w:pPr>
          <w:hyperlink w:anchor="_Toc150867054" w:history="1">
            <w:r w:rsidR="00171622">
              <w:rPr>
                <w:rStyle w:val="af5"/>
                <w:rFonts w:asciiTheme="majorEastAsia" w:eastAsiaTheme="majorEastAsia" w:hAnsiTheme="majorEastAsia"/>
              </w:rPr>
              <w:t>2.5.2</w:t>
            </w:r>
            <w:r w:rsidR="00171622">
              <w:rPr>
                <w:rFonts w:asciiTheme="majorEastAsia" w:eastAsiaTheme="majorEastAsia" w:hAnsiTheme="majorEastAsia"/>
                <w:sz w:val="21"/>
              </w:rPr>
              <w:tab/>
            </w:r>
            <w:r w:rsidR="00171622">
              <w:rPr>
                <w:rStyle w:val="af5"/>
                <w:rFonts w:asciiTheme="majorEastAsia" w:eastAsiaTheme="majorEastAsia" w:hAnsiTheme="majorEastAsia"/>
              </w:rPr>
              <w:t>客户库存查询请求及应答</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_Toc150867054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53</w:t>
            </w:r>
            <w:r w:rsidR="00171622">
              <w:rPr>
                <w:rFonts w:asciiTheme="majorEastAsia" w:eastAsiaTheme="majorEastAsia" w:hAnsiTheme="majorEastAsia"/>
              </w:rPr>
              <w:fldChar w:fldCharType="end"/>
            </w:r>
          </w:hyperlink>
        </w:p>
        <w:p w:rsidR="00C122D6" w:rsidRDefault="00AC1564">
          <w:pPr>
            <w:pStyle w:val="TOC2"/>
            <w:tabs>
              <w:tab w:val="left" w:pos="1680"/>
              <w:tab w:val="right" w:leader="dot" w:pos="8296"/>
            </w:tabs>
            <w:ind w:left="480" w:firstLine="480"/>
            <w:rPr>
              <w:rFonts w:asciiTheme="majorEastAsia" w:eastAsiaTheme="majorEastAsia" w:hAnsiTheme="majorEastAsia"/>
              <w:sz w:val="21"/>
            </w:rPr>
          </w:pPr>
          <w:hyperlink w:anchor="_Toc150867055" w:history="1">
            <w:r w:rsidR="00171622">
              <w:rPr>
                <w:rStyle w:val="af5"/>
                <w:rFonts w:asciiTheme="majorEastAsia" w:eastAsiaTheme="majorEastAsia" w:hAnsiTheme="majorEastAsia"/>
              </w:rPr>
              <w:t>2.6</w:t>
            </w:r>
            <w:r w:rsidR="00171622">
              <w:rPr>
                <w:rFonts w:asciiTheme="majorEastAsia" w:eastAsiaTheme="majorEastAsia" w:hAnsiTheme="majorEastAsia"/>
                <w:sz w:val="21"/>
              </w:rPr>
              <w:tab/>
            </w:r>
            <w:r w:rsidR="00171622">
              <w:rPr>
                <w:rStyle w:val="af5"/>
                <w:rFonts w:asciiTheme="majorEastAsia" w:eastAsiaTheme="majorEastAsia" w:hAnsiTheme="majorEastAsia"/>
              </w:rPr>
              <w:t>其他</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_Toc150867055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54</w:t>
            </w:r>
            <w:r w:rsidR="00171622">
              <w:rPr>
                <w:rFonts w:asciiTheme="majorEastAsia" w:eastAsiaTheme="majorEastAsia" w:hAnsiTheme="majorEastAsia"/>
              </w:rPr>
              <w:fldChar w:fldCharType="end"/>
            </w:r>
          </w:hyperlink>
        </w:p>
        <w:p w:rsidR="00C122D6" w:rsidRDefault="00AC1564">
          <w:pPr>
            <w:pStyle w:val="TOC3"/>
            <w:tabs>
              <w:tab w:val="left" w:pos="2520"/>
              <w:tab w:val="right" w:leader="dot" w:pos="8296"/>
            </w:tabs>
            <w:ind w:left="960" w:firstLine="480"/>
            <w:rPr>
              <w:rFonts w:asciiTheme="majorEastAsia" w:eastAsiaTheme="majorEastAsia" w:hAnsiTheme="majorEastAsia"/>
              <w:sz w:val="21"/>
            </w:rPr>
          </w:pPr>
          <w:hyperlink w:anchor="_Toc150867056" w:history="1">
            <w:r w:rsidR="00171622">
              <w:rPr>
                <w:rStyle w:val="af5"/>
                <w:rFonts w:asciiTheme="majorEastAsia" w:eastAsiaTheme="majorEastAsia" w:hAnsiTheme="majorEastAsia"/>
              </w:rPr>
              <w:t>2.6.1</w:t>
            </w:r>
            <w:r w:rsidR="00171622">
              <w:rPr>
                <w:rFonts w:asciiTheme="majorEastAsia" w:eastAsiaTheme="majorEastAsia" w:hAnsiTheme="majorEastAsia"/>
                <w:sz w:val="21"/>
              </w:rPr>
              <w:tab/>
            </w:r>
            <w:r w:rsidR="00171622">
              <w:rPr>
                <w:rStyle w:val="af5"/>
                <w:rFonts w:asciiTheme="majorEastAsia" w:eastAsiaTheme="majorEastAsia" w:hAnsiTheme="majorEastAsia"/>
              </w:rPr>
              <w:t>通用报错</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_Toc150867056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54</w:t>
            </w:r>
            <w:r w:rsidR="00171622">
              <w:rPr>
                <w:rFonts w:asciiTheme="majorEastAsia" w:eastAsiaTheme="majorEastAsia" w:hAnsiTheme="majorEastAsia"/>
              </w:rPr>
              <w:fldChar w:fldCharType="end"/>
            </w:r>
          </w:hyperlink>
        </w:p>
        <w:p w:rsidR="00C122D6" w:rsidRDefault="00AC1564">
          <w:pPr>
            <w:pStyle w:val="TOC1"/>
            <w:tabs>
              <w:tab w:val="left" w:pos="1260"/>
              <w:tab w:val="right" w:leader="dot" w:pos="8296"/>
            </w:tabs>
            <w:ind w:firstLine="480"/>
            <w:rPr>
              <w:rFonts w:asciiTheme="majorEastAsia" w:eastAsiaTheme="majorEastAsia" w:hAnsiTheme="majorEastAsia"/>
              <w:sz w:val="21"/>
            </w:rPr>
          </w:pPr>
          <w:hyperlink w:anchor="_Toc150867057" w:history="1">
            <w:r w:rsidR="00171622">
              <w:rPr>
                <w:rStyle w:val="af5"/>
                <w:rFonts w:asciiTheme="majorEastAsia" w:eastAsiaTheme="majorEastAsia" w:hAnsiTheme="majorEastAsia"/>
              </w:rPr>
              <w:t>3</w:t>
            </w:r>
            <w:r w:rsidR="00171622">
              <w:rPr>
                <w:rFonts w:asciiTheme="majorEastAsia" w:eastAsiaTheme="majorEastAsia" w:hAnsiTheme="majorEastAsia"/>
                <w:sz w:val="21"/>
              </w:rPr>
              <w:tab/>
            </w:r>
            <w:r w:rsidR="00171622">
              <w:rPr>
                <w:rStyle w:val="af5"/>
                <w:rFonts w:asciiTheme="majorEastAsia" w:eastAsiaTheme="majorEastAsia" w:hAnsiTheme="majorEastAsia"/>
              </w:rPr>
              <w:t>附录</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_Toc150867057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54</w:t>
            </w:r>
            <w:r w:rsidR="00171622">
              <w:rPr>
                <w:rFonts w:asciiTheme="majorEastAsia" w:eastAsiaTheme="majorEastAsia" w:hAnsiTheme="majorEastAsia"/>
              </w:rPr>
              <w:fldChar w:fldCharType="end"/>
            </w:r>
          </w:hyperlink>
        </w:p>
        <w:p w:rsidR="00C122D6" w:rsidRDefault="00AC1564">
          <w:pPr>
            <w:pStyle w:val="TOC2"/>
            <w:tabs>
              <w:tab w:val="left" w:pos="1680"/>
              <w:tab w:val="right" w:leader="dot" w:pos="8296"/>
            </w:tabs>
            <w:ind w:left="480" w:firstLine="480"/>
            <w:rPr>
              <w:rFonts w:asciiTheme="majorEastAsia" w:eastAsiaTheme="majorEastAsia" w:hAnsiTheme="majorEastAsia"/>
              <w:sz w:val="21"/>
            </w:rPr>
          </w:pPr>
          <w:hyperlink w:anchor="_Toc150867058" w:history="1">
            <w:r w:rsidR="00171622">
              <w:rPr>
                <w:rStyle w:val="af5"/>
                <w:rFonts w:asciiTheme="majorEastAsia" w:eastAsiaTheme="majorEastAsia" w:hAnsiTheme="majorEastAsia"/>
              </w:rPr>
              <w:t>3.1</w:t>
            </w:r>
            <w:r w:rsidR="00171622">
              <w:rPr>
                <w:rFonts w:asciiTheme="majorEastAsia" w:eastAsiaTheme="majorEastAsia" w:hAnsiTheme="majorEastAsia"/>
                <w:sz w:val="21"/>
              </w:rPr>
              <w:tab/>
            </w:r>
            <w:r w:rsidR="00171622">
              <w:rPr>
                <w:rStyle w:val="af5"/>
                <w:rFonts w:asciiTheme="majorEastAsia" w:eastAsiaTheme="majorEastAsia" w:hAnsiTheme="majorEastAsia"/>
              </w:rPr>
              <w:t>应答码信息</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_Toc150867058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54</w:t>
            </w:r>
            <w:r w:rsidR="00171622">
              <w:rPr>
                <w:rFonts w:asciiTheme="majorEastAsia" w:eastAsiaTheme="majorEastAsia" w:hAnsiTheme="majorEastAsia"/>
              </w:rPr>
              <w:fldChar w:fldCharType="end"/>
            </w:r>
          </w:hyperlink>
        </w:p>
        <w:p w:rsidR="00C122D6" w:rsidRDefault="00AC1564">
          <w:pPr>
            <w:pStyle w:val="TOC2"/>
            <w:tabs>
              <w:tab w:val="left" w:pos="1680"/>
              <w:tab w:val="right" w:leader="dot" w:pos="8296"/>
            </w:tabs>
            <w:ind w:left="480" w:firstLine="480"/>
            <w:rPr>
              <w:rFonts w:asciiTheme="majorEastAsia" w:eastAsiaTheme="majorEastAsia" w:hAnsiTheme="majorEastAsia"/>
              <w:sz w:val="21"/>
            </w:rPr>
          </w:pPr>
          <w:hyperlink w:anchor="_Toc150867059" w:history="1">
            <w:r w:rsidR="00171622">
              <w:rPr>
                <w:rStyle w:val="af5"/>
                <w:rFonts w:asciiTheme="majorEastAsia" w:eastAsiaTheme="majorEastAsia" w:hAnsiTheme="majorEastAsia"/>
              </w:rPr>
              <w:t>3.2</w:t>
            </w:r>
            <w:r w:rsidR="00171622">
              <w:rPr>
                <w:rFonts w:asciiTheme="majorEastAsia" w:eastAsiaTheme="majorEastAsia" w:hAnsiTheme="majorEastAsia"/>
                <w:sz w:val="21"/>
              </w:rPr>
              <w:tab/>
            </w:r>
            <w:r w:rsidR="00171622">
              <w:rPr>
                <w:rStyle w:val="af5"/>
                <w:rFonts w:asciiTheme="majorEastAsia" w:eastAsiaTheme="majorEastAsia" w:hAnsiTheme="majorEastAsia"/>
              </w:rPr>
              <w:t>标准域字典</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_Toc150867059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54</w:t>
            </w:r>
            <w:r w:rsidR="00171622">
              <w:rPr>
                <w:rFonts w:asciiTheme="majorEastAsia" w:eastAsiaTheme="majorEastAsia" w:hAnsiTheme="majorEastAsia"/>
              </w:rPr>
              <w:fldChar w:fldCharType="end"/>
            </w:r>
          </w:hyperlink>
        </w:p>
        <w:p w:rsidR="00C122D6" w:rsidRDefault="00AC1564">
          <w:pPr>
            <w:pStyle w:val="TOC2"/>
            <w:tabs>
              <w:tab w:val="left" w:pos="1680"/>
              <w:tab w:val="right" w:leader="dot" w:pos="8296"/>
            </w:tabs>
            <w:ind w:left="480" w:firstLine="480"/>
            <w:rPr>
              <w:rFonts w:asciiTheme="majorEastAsia" w:eastAsiaTheme="majorEastAsia" w:hAnsiTheme="majorEastAsia"/>
              <w:sz w:val="21"/>
            </w:rPr>
          </w:pPr>
          <w:hyperlink w:anchor="_Toc150867060" w:history="1">
            <w:r w:rsidR="00171622">
              <w:rPr>
                <w:rStyle w:val="af5"/>
                <w:rFonts w:asciiTheme="majorEastAsia" w:eastAsiaTheme="majorEastAsia" w:hAnsiTheme="majorEastAsia"/>
              </w:rPr>
              <w:t>3.3</w:t>
            </w:r>
            <w:r w:rsidR="00171622">
              <w:rPr>
                <w:rFonts w:asciiTheme="majorEastAsia" w:eastAsiaTheme="majorEastAsia" w:hAnsiTheme="majorEastAsia"/>
                <w:sz w:val="21"/>
              </w:rPr>
              <w:tab/>
            </w:r>
            <w:r w:rsidR="00171622">
              <w:rPr>
                <w:rStyle w:val="af5"/>
                <w:rFonts w:asciiTheme="majorEastAsia" w:eastAsiaTheme="majorEastAsia" w:hAnsiTheme="majorEastAsia"/>
              </w:rPr>
              <w:t>版本业务影响说明</w:t>
            </w:r>
            <w:r w:rsidR="00171622">
              <w:rPr>
                <w:rFonts w:asciiTheme="majorEastAsia" w:eastAsiaTheme="majorEastAsia" w:hAnsiTheme="majorEastAsia"/>
              </w:rPr>
              <w:tab/>
            </w:r>
            <w:r w:rsidR="00171622">
              <w:rPr>
                <w:rFonts w:asciiTheme="majorEastAsia" w:eastAsiaTheme="majorEastAsia" w:hAnsiTheme="majorEastAsia"/>
              </w:rPr>
              <w:fldChar w:fldCharType="begin"/>
            </w:r>
            <w:r w:rsidR="00171622">
              <w:rPr>
                <w:rFonts w:asciiTheme="majorEastAsia" w:eastAsiaTheme="majorEastAsia" w:hAnsiTheme="majorEastAsia"/>
              </w:rPr>
              <w:instrText xml:space="preserve"> PAGEREF _Toc150867060 \h </w:instrText>
            </w:r>
            <w:r w:rsidR="00171622">
              <w:rPr>
                <w:rFonts w:asciiTheme="majorEastAsia" w:eastAsiaTheme="majorEastAsia" w:hAnsiTheme="majorEastAsia"/>
              </w:rPr>
            </w:r>
            <w:r w:rsidR="00171622">
              <w:rPr>
                <w:rFonts w:asciiTheme="majorEastAsia" w:eastAsiaTheme="majorEastAsia" w:hAnsiTheme="majorEastAsia"/>
              </w:rPr>
              <w:fldChar w:fldCharType="separate"/>
            </w:r>
            <w:r w:rsidR="00171622">
              <w:rPr>
                <w:rFonts w:asciiTheme="majorEastAsia" w:eastAsiaTheme="majorEastAsia" w:hAnsiTheme="majorEastAsia"/>
              </w:rPr>
              <w:t>54</w:t>
            </w:r>
            <w:r w:rsidR="00171622">
              <w:rPr>
                <w:rFonts w:asciiTheme="majorEastAsia" w:eastAsiaTheme="majorEastAsia" w:hAnsiTheme="majorEastAsia"/>
              </w:rPr>
              <w:fldChar w:fldCharType="end"/>
            </w:r>
          </w:hyperlink>
        </w:p>
        <w:p w:rsidR="00C122D6" w:rsidRDefault="00171622">
          <w:pPr>
            <w:ind w:firstLineChars="0" w:firstLine="0"/>
            <w:sectPr w:rsidR="00C122D6">
              <w:footerReference w:type="default" r:id="rId15"/>
              <w:pgSz w:w="11906" w:h="16838"/>
              <w:pgMar w:top="1440" w:right="1800" w:bottom="1440" w:left="1800" w:header="851" w:footer="992" w:gutter="0"/>
              <w:cols w:space="425"/>
              <w:docGrid w:type="lines" w:linePitch="312"/>
            </w:sectPr>
          </w:pPr>
          <w:r>
            <w:rPr>
              <w:rFonts w:asciiTheme="majorEastAsia" w:eastAsiaTheme="majorEastAsia" w:hAnsiTheme="majorEastAsia"/>
              <w:b/>
              <w:bCs/>
              <w:lang w:val="zh-CN"/>
            </w:rPr>
            <w:fldChar w:fldCharType="end"/>
          </w:r>
        </w:p>
      </w:sdtContent>
    </w:sdt>
    <w:p w:rsidR="00C122D6" w:rsidRDefault="00171622">
      <w:pPr>
        <w:pStyle w:val="1"/>
        <w:numPr>
          <w:ilvl w:val="0"/>
          <w:numId w:val="1"/>
        </w:numPr>
      </w:pPr>
      <w:bookmarkStart w:id="1" w:name="_Toc150867006"/>
      <w:r>
        <w:rPr>
          <w:rFonts w:hint="eastAsia"/>
        </w:rPr>
        <w:t>消息类型</w:t>
      </w:r>
      <w:bookmarkEnd w:id="1"/>
    </w:p>
    <w:p w:rsidR="00C122D6" w:rsidRDefault="00171622">
      <w:pPr>
        <w:ind w:firstLine="480"/>
        <w:rPr>
          <w:rFonts w:asciiTheme="minorEastAsia" w:hAnsiTheme="minorEastAsia"/>
          <w:szCs w:val="24"/>
        </w:rPr>
      </w:pPr>
      <w:r>
        <w:rPr>
          <w:rFonts w:asciiTheme="minorEastAsia" w:hAnsiTheme="minorEastAsia" w:hint="eastAsia"/>
          <w:szCs w:val="24"/>
        </w:rPr>
        <w:t>本文档所采用的术语、消息格式以及消息流描述等内容均遵照《黄金交易数据交换协议（GTP）》。</w:t>
      </w:r>
    </w:p>
    <w:p w:rsidR="00C122D6" w:rsidRDefault="00171622">
      <w:pPr>
        <w:ind w:firstLine="480"/>
        <w:rPr>
          <w:rFonts w:asciiTheme="minorEastAsia" w:hAnsiTheme="minorEastAsia"/>
          <w:szCs w:val="24"/>
        </w:rPr>
      </w:pPr>
      <w:r>
        <w:rPr>
          <w:rFonts w:asciiTheme="minorEastAsia" w:hAnsiTheme="minorEastAsia" w:hint="eastAsia"/>
          <w:szCs w:val="24"/>
        </w:rPr>
        <w:t>履约担保询价（本文以下又称为“保证金询价”），是指由交易所提供集中履约担保的询价交易。</w:t>
      </w:r>
    </w:p>
    <w:p w:rsidR="00C122D6" w:rsidRDefault="00171622">
      <w:pPr>
        <w:pStyle w:val="2"/>
        <w:numPr>
          <w:ilvl w:val="1"/>
          <w:numId w:val="1"/>
        </w:numPr>
        <w:ind w:left="0" w:firstLineChars="0" w:firstLine="0"/>
      </w:pPr>
      <w:bookmarkStart w:id="2" w:name="_Toc150867007"/>
      <w:r>
        <w:rPr>
          <w:rFonts w:hint="eastAsia"/>
        </w:rPr>
        <w:t>消息分类</w:t>
      </w:r>
      <w:bookmarkEnd w:id="2"/>
    </w:p>
    <w:p w:rsidR="00C122D6" w:rsidRDefault="00171622">
      <w:pPr>
        <w:ind w:firstLine="480"/>
      </w:pPr>
      <w:r>
        <w:rPr>
          <w:rFonts w:hint="eastAsia"/>
        </w:rPr>
        <w:t>针对交易所对外应用消息接口，按照功能维度分类如下：</w:t>
      </w:r>
    </w:p>
    <w:p w:rsidR="00C122D6" w:rsidRDefault="00171622">
      <w:pPr>
        <w:ind w:left="480" w:firstLineChars="0" w:firstLine="0"/>
        <w:jc w:val="left"/>
        <w:rPr>
          <w:rFonts w:asciiTheme="minorEastAsia" w:hAnsiTheme="minorEastAsia"/>
        </w:rPr>
      </w:pPr>
      <w:r>
        <w:rPr>
          <w:rFonts w:asciiTheme="minorEastAsia" w:hAnsiTheme="minorEastAsia" w:hint="eastAsia"/>
          <w:b/>
        </w:rPr>
        <w:t>1）认证类消息</w:t>
      </w:r>
      <w:r>
        <w:rPr>
          <w:rFonts w:asciiTheme="minorEastAsia" w:hAnsiTheme="minorEastAsia" w:hint="eastAsia"/>
        </w:rPr>
        <w:t>：主要涵盖交易员登录、交易员登出。</w:t>
      </w:r>
    </w:p>
    <w:p w:rsidR="00C122D6" w:rsidRDefault="00171622">
      <w:pPr>
        <w:pStyle w:val="af9"/>
        <w:ind w:left="482" w:firstLineChars="0" w:firstLine="0"/>
        <w:jc w:val="left"/>
        <w:rPr>
          <w:rFonts w:asciiTheme="minorEastAsia" w:hAnsiTheme="minorEastAsia"/>
        </w:rPr>
      </w:pPr>
      <w:r>
        <w:rPr>
          <w:rFonts w:asciiTheme="minorEastAsia" w:hAnsiTheme="minorEastAsia" w:hint="eastAsia"/>
          <w:b/>
        </w:rPr>
        <w:t>2）基础类消息</w:t>
      </w:r>
      <w:r>
        <w:rPr>
          <w:rFonts w:asciiTheme="minorEastAsia" w:hAnsiTheme="minorEastAsia" w:hint="eastAsia"/>
        </w:rPr>
        <w:t>：主要涵盖市场信息回报、市场状态改变回报、合约信息回报、合约信息改变回报和交割品种信息回报。</w:t>
      </w:r>
    </w:p>
    <w:p w:rsidR="00C122D6" w:rsidRDefault="00171622">
      <w:pPr>
        <w:pStyle w:val="af9"/>
        <w:ind w:left="482" w:firstLineChars="0" w:firstLine="0"/>
        <w:jc w:val="left"/>
        <w:rPr>
          <w:rFonts w:asciiTheme="minorEastAsia" w:hAnsiTheme="minorEastAsia"/>
        </w:rPr>
      </w:pPr>
      <w:r>
        <w:rPr>
          <w:rFonts w:asciiTheme="minorEastAsia" w:hAnsiTheme="minorEastAsia"/>
          <w:b/>
        </w:rPr>
        <w:t>3</w:t>
      </w:r>
      <w:r>
        <w:rPr>
          <w:rFonts w:asciiTheme="minorEastAsia" w:hAnsiTheme="minorEastAsia" w:hint="eastAsia"/>
          <w:b/>
        </w:rPr>
        <w:t>）行情类消息</w:t>
      </w:r>
      <w:r>
        <w:rPr>
          <w:rFonts w:asciiTheme="minorEastAsia" w:hAnsiTheme="minorEastAsia" w:hint="eastAsia"/>
        </w:rPr>
        <w:t>：主要涵盖结算价发布、标准交易标的实时行情、非标准化交易标的实时行情和非标准交易标的成交行情等。</w:t>
      </w:r>
    </w:p>
    <w:p w:rsidR="00C122D6" w:rsidRDefault="00171622">
      <w:pPr>
        <w:pStyle w:val="af9"/>
        <w:ind w:left="482" w:firstLineChars="0" w:firstLine="0"/>
        <w:jc w:val="left"/>
        <w:rPr>
          <w:rFonts w:asciiTheme="minorEastAsia" w:hAnsiTheme="minorEastAsia"/>
        </w:rPr>
      </w:pPr>
      <w:r>
        <w:rPr>
          <w:rFonts w:asciiTheme="minorEastAsia" w:hAnsiTheme="minorEastAsia"/>
          <w:b/>
        </w:rPr>
        <w:t>4</w:t>
      </w:r>
      <w:r>
        <w:rPr>
          <w:rFonts w:asciiTheme="minorEastAsia" w:hAnsiTheme="minorEastAsia" w:hint="eastAsia"/>
          <w:b/>
        </w:rPr>
        <w:t>）保证金询价交易消息</w:t>
      </w:r>
      <w:r>
        <w:rPr>
          <w:rFonts w:asciiTheme="minorEastAsia" w:hAnsiTheme="minorEastAsia" w:hint="eastAsia"/>
        </w:rPr>
        <w:t>：主要涵盖标准化交易标的回报、可交易到期日和期限回报、报单、撤单、成交、交易登记、撤销登记、客户确认、会员确认、违约申报、取消违约申报、结算价查询消息等。</w:t>
      </w:r>
    </w:p>
    <w:p w:rsidR="00C122D6" w:rsidRDefault="00171622">
      <w:pPr>
        <w:pStyle w:val="af9"/>
        <w:ind w:left="482" w:firstLineChars="0" w:firstLine="0"/>
        <w:jc w:val="left"/>
        <w:rPr>
          <w:rFonts w:asciiTheme="minorEastAsia" w:hAnsiTheme="minorEastAsia"/>
        </w:rPr>
      </w:pPr>
      <w:r>
        <w:rPr>
          <w:rFonts w:asciiTheme="minorEastAsia" w:hAnsiTheme="minorEastAsia"/>
          <w:b/>
        </w:rPr>
        <w:t>5</w:t>
      </w:r>
      <w:r>
        <w:rPr>
          <w:rFonts w:asciiTheme="minorEastAsia" w:hAnsiTheme="minorEastAsia" w:hint="eastAsia"/>
          <w:b/>
        </w:rPr>
        <w:t>）资金/库存类消息：</w:t>
      </w:r>
      <w:r>
        <w:rPr>
          <w:rFonts w:asciiTheme="minorEastAsia" w:hAnsiTheme="minorEastAsia" w:hint="eastAsia"/>
          <w:bCs/>
        </w:rPr>
        <w:t>主要涵盖席位资金查询、客户库存查询。</w:t>
      </w:r>
    </w:p>
    <w:p w:rsidR="00C122D6" w:rsidRDefault="00171622">
      <w:pPr>
        <w:ind w:firstLine="482"/>
        <w:jc w:val="left"/>
        <w:rPr>
          <w:rFonts w:asciiTheme="minorEastAsia" w:hAnsiTheme="minorEastAsia"/>
        </w:rPr>
      </w:pPr>
      <w:r>
        <w:rPr>
          <w:rFonts w:asciiTheme="minorEastAsia" w:hAnsiTheme="minorEastAsia"/>
          <w:b/>
        </w:rPr>
        <w:t>6</w:t>
      </w:r>
      <w:r>
        <w:rPr>
          <w:rFonts w:asciiTheme="minorEastAsia" w:hAnsiTheme="minorEastAsia" w:hint="eastAsia"/>
          <w:b/>
        </w:rPr>
        <w:t>）</w:t>
      </w:r>
      <w:r>
        <w:rPr>
          <w:rFonts w:asciiTheme="minorEastAsia" w:hAnsiTheme="minorEastAsia" w:hint="eastAsia"/>
          <w:b/>
          <w:bCs/>
        </w:rPr>
        <w:t>其他消息：</w:t>
      </w:r>
      <w:r>
        <w:rPr>
          <w:rFonts w:asciiTheme="minorEastAsia" w:hAnsiTheme="minorEastAsia" w:hint="eastAsia"/>
        </w:rPr>
        <w:t>主要包括通用错误信息。</w:t>
      </w:r>
    </w:p>
    <w:p w:rsidR="00C122D6" w:rsidRDefault="00171622">
      <w:pPr>
        <w:pStyle w:val="2"/>
        <w:numPr>
          <w:ilvl w:val="1"/>
          <w:numId w:val="1"/>
        </w:numPr>
        <w:ind w:left="0" w:firstLineChars="0" w:firstLine="0"/>
      </w:pPr>
      <w:bookmarkStart w:id="3" w:name="_Toc150867008"/>
      <w:r>
        <w:rPr>
          <w:rFonts w:hint="eastAsia"/>
        </w:rPr>
        <w:t>消息类型标识符</w:t>
      </w:r>
      <w:bookmarkEnd w:id="3"/>
    </w:p>
    <w:p w:rsidR="00C122D6" w:rsidRDefault="00171622">
      <w:pPr>
        <w:pStyle w:val="3"/>
        <w:numPr>
          <w:ilvl w:val="2"/>
          <w:numId w:val="1"/>
        </w:numPr>
        <w:ind w:left="0" w:firstLineChars="0" w:firstLine="0"/>
      </w:pPr>
      <w:bookmarkStart w:id="4" w:name="_Toc150867009"/>
      <w:r>
        <w:rPr>
          <w:rFonts w:hint="eastAsia"/>
        </w:rPr>
        <w:t>生成规则</w:t>
      </w:r>
      <w:bookmarkEnd w:id="4"/>
    </w:p>
    <w:p w:rsidR="00C122D6" w:rsidRDefault="00171622">
      <w:pPr>
        <w:ind w:firstLine="480"/>
      </w:pPr>
      <w:r>
        <w:rPr>
          <w:rFonts w:hint="eastAsia"/>
        </w:rPr>
        <w:t>每个消息对应一个唯一的消息类型标识符。消息类型标识符由四个字符组成，生成规则如下：</w:t>
      </w:r>
    </w:p>
    <w:p w:rsidR="00C122D6" w:rsidRDefault="00171622">
      <w:pPr>
        <w:pStyle w:val="af9"/>
        <w:numPr>
          <w:ilvl w:val="0"/>
          <w:numId w:val="2"/>
        </w:numPr>
        <w:ind w:firstLineChars="0"/>
      </w:pPr>
      <w:r>
        <w:rPr>
          <w:rFonts w:hint="eastAsia"/>
        </w:rPr>
        <w:t>第</w:t>
      </w:r>
      <w:r>
        <w:rPr>
          <w:rFonts w:asciiTheme="minorEastAsia" w:hAnsiTheme="minorEastAsia" w:hint="eastAsia"/>
        </w:rPr>
        <w:t>1</w:t>
      </w:r>
      <w:r>
        <w:rPr>
          <w:rFonts w:hint="eastAsia"/>
        </w:rPr>
        <w:t>个字符标识消息类别，用法如下：</w:t>
      </w:r>
    </w:p>
    <w:tbl>
      <w:tblPr>
        <w:tblStyle w:val="af3"/>
        <w:tblW w:w="3816" w:type="dxa"/>
        <w:jc w:val="center"/>
        <w:tblLayout w:type="fixed"/>
        <w:tblLook w:val="04A0" w:firstRow="1" w:lastRow="0" w:firstColumn="1" w:lastColumn="0" w:noHBand="0" w:noVBand="1"/>
      </w:tblPr>
      <w:tblGrid>
        <w:gridCol w:w="818"/>
        <w:gridCol w:w="2998"/>
      </w:tblGrid>
      <w:tr w:rsidR="00C122D6">
        <w:trPr>
          <w:tblHeader/>
          <w:jc w:val="center"/>
        </w:trPr>
        <w:tc>
          <w:tcPr>
            <w:tcW w:w="818" w:type="dxa"/>
            <w:shd w:val="clear" w:color="auto" w:fill="D9D9D9" w:themeFill="background1" w:themeFillShade="D9"/>
          </w:tcPr>
          <w:p w:rsidR="00C122D6" w:rsidRDefault="00171622">
            <w:pPr>
              <w:ind w:firstLineChars="0" w:firstLine="0"/>
              <w:rPr>
                <w:rFonts w:asciiTheme="minorEastAsia" w:hAnsiTheme="minorEastAsia"/>
                <w:b/>
                <w:sz w:val="20"/>
                <w:szCs w:val="20"/>
              </w:rPr>
            </w:pPr>
            <w:r>
              <w:rPr>
                <w:rFonts w:asciiTheme="minorEastAsia" w:hAnsiTheme="minorEastAsia" w:hint="eastAsia"/>
                <w:b/>
                <w:sz w:val="20"/>
                <w:szCs w:val="20"/>
              </w:rPr>
              <w:t>代码</w:t>
            </w:r>
          </w:p>
        </w:tc>
        <w:tc>
          <w:tcPr>
            <w:tcW w:w="2998" w:type="dxa"/>
            <w:shd w:val="clear" w:color="auto" w:fill="D9D9D9" w:themeFill="background1" w:themeFillShade="D9"/>
          </w:tcPr>
          <w:p w:rsidR="00C122D6" w:rsidRDefault="00171622">
            <w:pPr>
              <w:ind w:firstLineChars="0" w:firstLine="0"/>
              <w:rPr>
                <w:rFonts w:asciiTheme="minorEastAsia" w:hAnsiTheme="minorEastAsia"/>
                <w:b/>
                <w:sz w:val="20"/>
                <w:szCs w:val="20"/>
              </w:rPr>
            </w:pPr>
            <w:r>
              <w:rPr>
                <w:rFonts w:asciiTheme="minorEastAsia" w:hAnsiTheme="minorEastAsia" w:hint="eastAsia"/>
                <w:b/>
                <w:sz w:val="20"/>
                <w:szCs w:val="20"/>
              </w:rPr>
              <w:t>说明</w:t>
            </w:r>
          </w:p>
        </w:tc>
      </w:tr>
      <w:tr w:rsidR="00C122D6">
        <w:trPr>
          <w:jc w:val="center"/>
        </w:trPr>
        <w:tc>
          <w:tcPr>
            <w:tcW w:w="818" w:type="dxa"/>
          </w:tcPr>
          <w:p w:rsidR="00C122D6" w:rsidRDefault="00171622">
            <w:pPr>
              <w:ind w:firstLineChars="0" w:firstLine="0"/>
              <w:rPr>
                <w:rFonts w:asciiTheme="minorEastAsia" w:hAnsiTheme="minorEastAsia"/>
                <w:sz w:val="20"/>
                <w:szCs w:val="20"/>
              </w:rPr>
            </w:pPr>
            <w:r>
              <w:rPr>
                <w:rFonts w:asciiTheme="minorEastAsia" w:hAnsiTheme="minorEastAsia" w:hint="eastAsia"/>
                <w:sz w:val="20"/>
                <w:szCs w:val="20"/>
              </w:rPr>
              <w:t>A</w:t>
            </w:r>
          </w:p>
        </w:tc>
        <w:tc>
          <w:tcPr>
            <w:tcW w:w="2998" w:type="dxa"/>
          </w:tcPr>
          <w:p w:rsidR="00C122D6" w:rsidRDefault="00171622">
            <w:pPr>
              <w:ind w:firstLineChars="0" w:firstLine="0"/>
              <w:rPr>
                <w:rFonts w:asciiTheme="minorEastAsia" w:hAnsiTheme="minorEastAsia"/>
                <w:sz w:val="20"/>
                <w:szCs w:val="20"/>
              </w:rPr>
            </w:pPr>
            <w:r>
              <w:rPr>
                <w:rFonts w:asciiTheme="minorEastAsia" w:hAnsiTheme="minorEastAsia" w:hint="eastAsia"/>
                <w:sz w:val="20"/>
                <w:szCs w:val="20"/>
              </w:rPr>
              <w:t>认证类消息</w:t>
            </w:r>
          </w:p>
        </w:tc>
      </w:tr>
      <w:tr w:rsidR="00C122D6">
        <w:trPr>
          <w:jc w:val="center"/>
        </w:trPr>
        <w:tc>
          <w:tcPr>
            <w:tcW w:w="818" w:type="dxa"/>
          </w:tcPr>
          <w:p w:rsidR="00C122D6" w:rsidRDefault="00171622">
            <w:pPr>
              <w:ind w:firstLineChars="0" w:firstLine="0"/>
              <w:rPr>
                <w:rFonts w:asciiTheme="minorEastAsia" w:hAnsiTheme="minorEastAsia"/>
                <w:sz w:val="20"/>
                <w:szCs w:val="20"/>
              </w:rPr>
            </w:pPr>
            <w:r>
              <w:rPr>
                <w:rFonts w:asciiTheme="minorEastAsia" w:hAnsiTheme="minorEastAsia" w:hint="eastAsia"/>
                <w:sz w:val="20"/>
                <w:szCs w:val="20"/>
              </w:rPr>
              <w:t>B</w:t>
            </w:r>
          </w:p>
        </w:tc>
        <w:tc>
          <w:tcPr>
            <w:tcW w:w="2998" w:type="dxa"/>
          </w:tcPr>
          <w:p w:rsidR="00C122D6" w:rsidRDefault="00171622">
            <w:pPr>
              <w:ind w:firstLineChars="0" w:firstLine="0"/>
              <w:rPr>
                <w:rFonts w:asciiTheme="minorEastAsia" w:hAnsiTheme="minorEastAsia"/>
                <w:sz w:val="20"/>
                <w:szCs w:val="20"/>
              </w:rPr>
            </w:pPr>
            <w:r>
              <w:rPr>
                <w:rFonts w:asciiTheme="minorEastAsia" w:hAnsiTheme="minorEastAsia" w:hint="eastAsia"/>
                <w:sz w:val="20"/>
                <w:szCs w:val="20"/>
              </w:rPr>
              <w:t>基础信息类交易</w:t>
            </w:r>
          </w:p>
        </w:tc>
      </w:tr>
      <w:tr w:rsidR="00C122D6">
        <w:trPr>
          <w:jc w:val="center"/>
        </w:trPr>
        <w:tc>
          <w:tcPr>
            <w:tcW w:w="818" w:type="dxa"/>
          </w:tcPr>
          <w:p w:rsidR="00C122D6" w:rsidRDefault="00171622">
            <w:pPr>
              <w:ind w:firstLineChars="0" w:firstLine="0"/>
              <w:rPr>
                <w:rFonts w:asciiTheme="minorEastAsia" w:hAnsiTheme="minorEastAsia"/>
                <w:sz w:val="20"/>
                <w:szCs w:val="20"/>
              </w:rPr>
            </w:pPr>
            <w:r>
              <w:rPr>
                <w:rFonts w:asciiTheme="minorEastAsia" w:hAnsiTheme="minorEastAsia" w:hint="eastAsia"/>
                <w:sz w:val="20"/>
                <w:szCs w:val="20"/>
              </w:rPr>
              <w:t>Q</w:t>
            </w:r>
          </w:p>
        </w:tc>
        <w:tc>
          <w:tcPr>
            <w:tcW w:w="2998" w:type="dxa"/>
          </w:tcPr>
          <w:p w:rsidR="00C122D6" w:rsidRDefault="00171622">
            <w:pPr>
              <w:ind w:firstLineChars="0" w:firstLine="0"/>
              <w:rPr>
                <w:rFonts w:asciiTheme="minorEastAsia" w:hAnsiTheme="minorEastAsia"/>
                <w:sz w:val="20"/>
                <w:szCs w:val="20"/>
              </w:rPr>
            </w:pPr>
            <w:r>
              <w:rPr>
                <w:rFonts w:asciiTheme="minorEastAsia" w:hAnsiTheme="minorEastAsia" w:hint="eastAsia"/>
                <w:sz w:val="20"/>
                <w:szCs w:val="20"/>
              </w:rPr>
              <w:t>行情类消息</w:t>
            </w:r>
          </w:p>
        </w:tc>
      </w:tr>
      <w:tr w:rsidR="00C122D6">
        <w:trPr>
          <w:jc w:val="center"/>
        </w:trPr>
        <w:tc>
          <w:tcPr>
            <w:tcW w:w="818" w:type="dxa"/>
          </w:tcPr>
          <w:p w:rsidR="00C122D6" w:rsidRDefault="00171622">
            <w:pPr>
              <w:ind w:firstLineChars="0" w:firstLine="0"/>
              <w:rPr>
                <w:rFonts w:asciiTheme="minorEastAsia" w:hAnsiTheme="minorEastAsia"/>
                <w:sz w:val="20"/>
                <w:szCs w:val="20"/>
              </w:rPr>
            </w:pPr>
            <w:r>
              <w:rPr>
                <w:rFonts w:asciiTheme="minorEastAsia" w:hAnsiTheme="minorEastAsia"/>
                <w:sz w:val="20"/>
                <w:szCs w:val="20"/>
              </w:rPr>
              <w:t>X</w:t>
            </w:r>
          </w:p>
        </w:tc>
        <w:tc>
          <w:tcPr>
            <w:tcW w:w="2998" w:type="dxa"/>
          </w:tcPr>
          <w:p w:rsidR="00C122D6" w:rsidRDefault="00171622">
            <w:pPr>
              <w:ind w:firstLineChars="0" w:firstLine="0"/>
              <w:rPr>
                <w:rFonts w:asciiTheme="minorEastAsia" w:hAnsiTheme="minorEastAsia"/>
                <w:sz w:val="20"/>
                <w:szCs w:val="20"/>
              </w:rPr>
            </w:pPr>
            <w:r>
              <w:rPr>
                <w:rFonts w:asciiTheme="minorEastAsia" w:hAnsiTheme="minorEastAsia" w:hint="eastAsia"/>
                <w:sz w:val="20"/>
                <w:szCs w:val="20"/>
              </w:rPr>
              <w:t>保证金</w:t>
            </w:r>
            <w:r>
              <w:rPr>
                <w:rFonts w:asciiTheme="minorEastAsia" w:hAnsiTheme="minorEastAsia"/>
                <w:sz w:val="20"/>
                <w:szCs w:val="20"/>
              </w:rPr>
              <w:t>询价</w:t>
            </w:r>
            <w:r>
              <w:rPr>
                <w:rFonts w:asciiTheme="minorEastAsia" w:hAnsiTheme="minorEastAsia" w:hint="eastAsia"/>
                <w:sz w:val="20"/>
                <w:szCs w:val="20"/>
              </w:rPr>
              <w:t>类交易</w:t>
            </w:r>
          </w:p>
        </w:tc>
      </w:tr>
      <w:tr w:rsidR="00C122D6">
        <w:trPr>
          <w:jc w:val="center"/>
        </w:trPr>
        <w:tc>
          <w:tcPr>
            <w:tcW w:w="818" w:type="dxa"/>
          </w:tcPr>
          <w:p w:rsidR="00C122D6" w:rsidRDefault="00171622">
            <w:pPr>
              <w:ind w:firstLineChars="0" w:firstLine="0"/>
              <w:rPr>
                <w:rFonts w:asciiTheme="minorEastAsia" w:hAnsiTheme="minorEastAsia"/>
                <w:sz w:val="20"/>
                <w:szCs w:val="20"/>
              </w:rPr>
            </w:pPr>
            <w:r>
              <w:rPr>
                <w:rFonts w:asciiTheme="minorEastAsia" w:hAnsiTheme="minorEastAsia" w:hint="eastAsia"/>
                <w:sz w:val="20"/>
                <w:szCs w:val="20"/>
              </w:rPr>
              <w:t>T</w:t>
            </w:r>
          </w:p>
        </w:tc>
        <w:tc>
          <w:tcPr>
            <w:tcW w:w="2998" w:type="dxa"/>
          </w:tcPr>
          <w:p w:rsidR="00C122D6" w:rsidRDefault="00171622">
            <w:pPr>
              <w:ind w:firstLineChars="0" w:firstLine="0"/>
              <w:rPr>
                <w:rFonts w:asciiTheme="minorEastAsia" w:hAnsiTheme="minorEastAsia"/>
                <w:sz w:val="20"/>
                <w:szCs w:val="20"/>
              </w:rPr>
            </w:pPr>
            <w:r>
              <w:rPr>
                <w:rFonts w:asciiTheme="minorEastAsia" w:hAnsiTheme="minorEastAsia" w:hint="eastAsia"/>
                <w:sz w:val="20"/>
                <w:szCs w:val="20"/>
              </w:rPr>
              <w:t>席位</w:t>
            </w:r>
            <w:r>
              <w:rPr>
                <w:rFonts w:asciiTheme="minorEastAsia" w:hAnsiTheme="minorEastAsia"/>
                <w:sz w:val="20"/>
                <w:szCs w:val="20"/>
              </w:rPr>
              <w:t>资金/</w:t>
            </w:r>
            <w:r>
              <w:rPr>
                <w:rFonts w:asciiTheme="minorEastAsia" w:hAnsiTheme="minorEastAsia" w:hint="eastAsia"/>
                <w:sz w:val="20"/>
                <w:szCs w:val="20"/>
              </w:rPr>
              <w:t>客户</w:t>
            </w:r>
            <w:r>
              <w:rPr>
                <w:rFonts w:asciiTheme="minorEastAsia" w:hAnsiTheme="minorEastAsia"/>
                <w:sz w:val="20"/>
                <w:szCs w:val="20"/>
              </w:rPr>
              <w:t>库存</w:t>
            </w:r>
            <w:r>
              <w:rPr>
                <w:rFonts w:asciiTheme="minorEastAsia" w:hAnsiTheme="minorEastAsia" w:hint="eastAsia"/>
                <w:sz w:val="20"/>
                <w:szCs w:val="20"/>
              </w:rPr>
              <w:t>类</w:t>
            </w:r>
          </w:p>
        </w:tc>
      </w:tr>
      <w:tr w:rsidR="00C122D6">
        <w:trPr>
          <w:jc w:val="center"/>
        </w:trPr>
        <w:tc>
          <w:tcPr>
            <w:tcW w:w="818" w:type="dxa"/>
          </w:tcPr>
          <w:p w:rsidR="00C122D6" w:rsidRDefault="00171622">
            <w:pPr>
              <w:ind w:firstLineChars="0" w:firstLine="0"/>
              <w:rPr>
                <w:rFonts w:asciiTheme="minorEastAsia" w:hAnsiTheme="minorEastAsia"/>
                <w:sz w:val="20"/>
                <w:szCs w:val="20"/>
              </w:rPr>
            </w:pPr>
            <w:r>
              <w:rPr>
                <w:rFonts w:asciiTheme="minorEastAsia" w:hAnsiTheme="minorEastAsia" w:hint="eastAsia"/>
                <w:sz w:val="20"/>
                <w:szCs w:val="20"/>
              </w:rPr>
              <w:t>M</w:t>
            </w:r>
          </w:p>
        </w:tc>
        <w:tc>
          <w:tcPr>
            <w:tcW w:w="2998" w:type="dxa"/>
          </w:tcPr>
          <w:p w:rsidR="00C122D6" w:rsidRDefault="00171622">
            <w:pPr>
              <w:ind w:firstLineChars="0" w:firstLine="0"/>
              <w:rPr>
                <w:rFonts w:asciiTheme="minorEastAsia" w:hAnsiTheme="minorEastAsia"/>
                <w:sz w:val="20"/>
                <w:szCs w:val="20"/>
              </w:rPr>
            </w:pPr>
            <w:r>
              <w:rPr>
                <w:rFonts w:asciiTheme="minorEastAsia" w:hAnsiTheme="minorEastAsia" w:hint="eastAsia"/>
                <w:sz w:val="20"/>
                <w:szCs w:val="20"/>
              </w:rPr>
              <w:t>系统管理类</w:t>
            </w:r>
          </w:p>
        </w:tc>
      </w:tr>
    </w:tbl>
    <w:p w:rsidR="00C122D6" w:rsidRDefault="00C122D6">
      <w:pPr>
        <w:pStyle w:val="af9"/>
        <w:ind w:left="840" w:firstLineChars="0" w:firstLine="0"/>
      </w:pPr>
    </w:p>
    <w:p w:rsidR="00C122D6" w:rsidRDefault="00171622">
      <w:pPr>
        <w:ind w:firstLine="480"/>
        <w:rPr>
          <w:rFonts w:asciiTheme="minorEastAsia" w:hAnsiTheme="minorEastAsia"/>
        </w:rPr>
      </w:pPr>
      <w:r>
        <w:rPr>
          <w:rFonts w:asciiTheme="minorEastAsia" w:hAnsiTheme="minorEastAsia" w:hint="eastAsia"/>
        </w:rPr>
        <w:t>2）第2-3个字符为报文顺序编号，取值范围00-ZZ。</w:t>
      </w:r>
    </w:p>
    <w:p w:rsidR="00C122D6" w:rsidRDefault="00171622">
      <w:pPr>
        <w:ind w:firstLine="480"/>
        <w:rPr>
          <w:rFonts w:asciiTheme="minorEastAsia" w:hAnsiTheme="minorEastAsia"/>
        </w:rPr>
      </w:pPr>
      <w:r>
        <w:rPr>
          <w:rFonts w:asciiTheme="minorEastAsia" w:hAnsiTheme="minorEastAsia" w:hint="eastAsia"/>
        </w:rPr>
        <w:t>3）第4个字符标识报文功能，用法如下：</w:t>
      </w:r>
    </w:p>
    <w:tbl>
      <w:tblPr>
        <w:tblStyle w:val="af3"/>
        <w:tblW w:w="3547" w:type="dxa"/>
        <w:jc w:val="center"/>
        <w:tblLayout w:type="fixed"/>
        <w:tblLook w:val="04A0" w:firstRow="1" w:lastRow="0" w:firstColumn="1" w:lastColumn="0" w:noHBand="0" w:noVBand="1"/>
      </w:tblPr>
      <w:tblGrid>
        <w:gridCol w:w="818"/>
        <w:gridCol w:w="2729"/>
      </w:tblGrid>
      <w:tr w:rsidR="00C122D6">
        <w:trPr>
          <w:tblHeader/>
          <w:jc w:val="center"/>
        </w:trPr>
        <w:tc>
          <w:tcPr>
            <w:tcW w:w="818" w:type="dxa"/>
            <w:shd w:val="clear" w:color="auto" w:fill="D9D9D9" w:themeFill="background1" w:themeFillShade="D9"/>
          </w:tcPr>
          <w:p w:rsidR="00C122D6" w:rsidRDefault="00171622">
            <w:pPr>
              <w:ind w:firstLineChars="0" w:firstLine="0"/>
              <w:rPr>
                <w:rFonts w:asciiTheme="minorEastAsia" w:hAnsiTheme="minorEastAsia"/>
                <w:b/>
                <w:sz w:val="21"/>
                <w:szCs w:val="21"/>
              </w:rPr>
            </w:pPr>
            <w:r>
              <w:rPr>
                <w:rFonts w:asciiTheme="minorEastAsia" w:hAnsiTheme="minorEastAsia" w:hint="eastAsia"/>
                <w:b/>
                <w:sz w:val="21"/>
                <w:szCs w:val="21"/>
              </w:rPr>
              <w:t>代码</w:t>
            </w:r>
          </w:p>
        </w:tc>
        <w:tc>
          <w:tcPr>
            <w:tcW w:w="2729" w:type="dxa"/>
            <w:shd w:val="clear" w:color="auto" w:fill="D9D9D9" w:themeFill="background1" w:themeFillShade="D9"/>
          </w:tcPr>
          <w:p w:rsidR="00C122D6" w:rsidRDefault="00171622">
            <w:pPr>
              <w:ind w:firstLineChars="0" w:firstLine="0"/>
              <w:rPr>
                <w:rFonts w:asciiTheme="minorEastAsia" w:hAnsiTheme="minorEastAsia"/>
                <w:b/>
                <w:sz w:val="21"/>
                <w:szCs w:val="21"/>
              </w:rPr>
            </w:pPr>
            <w:r>
              <w:rPr>
                <w:rFonts w:asciiTheme="minorEastAsia" w:hAnsiTheme="minorEastAsia" w:hint="eastAsia"/>
                <w:b/>
                <w:sz w:val="21"/>
                <w:szCs w:val="21"/>
              </w:rPr>
              <w:t>说明</w:t>
            </w:r>
          </w:p>
        </w:tc>
      </w:tr>
      <w:tr w:rsidR="00C122D6">
        <w:trPr>
          <w:jc w:val="center"/>
        </w:trPr>
        <w:tc>
          <w:tcPr>
            <w:tcW w:w="818" w:type="dxa"/>
          </w:tcPr>
          <w:p w:rsidR="00C122D6" w:rsidRDefault="00171622">
            <w:pPr>
              <w:ind w:firstLineChars="0" w:firstLine="0"/>
              <w:rPr>
                <w:rFonts w:asciiTheme="minorEastAsia" w:hAnsiTheme="minorEastAsia"/>
                <w:sz w:val="21"/>
                <w:szCs w:val="21"/>
              </w:rPr>
            </w:pPr>
            <w:r>
              <w:rPr>
                <w:rFonts w:asciiTheme="minorEastAsia" w:hAnsiTheme="minorEastAsia" w:hint="eastAsia"/>
                <w:sz w:val="21"/>
                <w:szCs w:val="21"/>
              </w:rPr>
              <w:t>0</w:t>
            </w:r>
          </w:p>
        </w:tc>
        <w:tc>
          <w:tcPr>
            <w:tcW w:w="2729" w:type="dxa"/>
          </w:tcPr>
          <w:p w:rsidR="00C122D6" w:rsidRDefault="00171622">
            <w:pPr>
              <w:ind w:firstLineChars="0" w:firstLine="0"/>
              <w:rPr>
                <w:rFonts w:asciiTheme="minorEastAsia" w:hAnsiTheme="minorEastAsia"/>
                <w:sz w:val="21"/>
                <w:szCs w:val="21"/>
              </w:rPr>
            </w:pPr>
            <w:r>
              <w:rPr>
                <w:rFonts w:asciiTheme="minorEastAsia" w:hAnsiTheme="minorEastAsia" w:hint="eastAsia"/>
                <w:sz w:val="21"/>
                <w:szCs w:val="21"/>
              </w:rPr>
              <w:t>请求</w:t>
            </w:r>
          </w:p>
        </w:tc>
      </w:tr>
      <w:tr w:rsidR="00C122D6">
        <w:trPr>
          <w:jc w:val="center"/>
        </w:trPr>
        <w:tc>
          <w:tcPr>
            <w:tcW w:w="818" w:type="dxa"/>
          </w:tcPr>
          <w:p w:rsidR="00C122D6" w:rsidRDefault="00171622">
            <w:pPr>
              <w:ind w:firstLineChars="0" w:firstLine="0"/>
              <w:rPr>
                <w:rFonts w:asciiTheme="minorEastAsia" w:hAnsiTheme="minorEastAsia"/>
                <w:sz w:val="21"/>
                <w:szCs w:val="21"/>
              </w:rPr>
            </w:pPr>
            <w:r>
              <w:rPr>
                <w:rFonts w:asciiTheme="minorEastAsia" w:hAnsiTheme="minorEastAsia" w:hint="eastAsia"/>
                <w:sz w:val="21"/>
                <w:szCs w:val="21"/>
              </w:rPr>
              <w:t>1</w:t>
            </w:r>
          </w:p>
        </w:tc>
        <w:tc>
          <w:tcPr>
            <w:tcW w:w="2729" w:type="dxa"/>
          </w:tcPr>
          <w:p w:rsidR="00C122D6" w:rsidRDefault="00171622">
            <w:pPr>
              <w:ind w:firstLineChars="0" w:firstLine="0"/>
              <w:rPr>
                <w:rFonts w:asciiTheme="minorEastAsia" w:hAnsiTheme="minorEastAsia"/>
                <w:sz w:val="21"/>
                <w:szCs w:val="21"/>
              </w:rPr>
            </w:pPr>
            <w:r>
              <w:rPr>
                <w:rFonts w:asciiTheme="minorEastAsia" w:hAnsiTheme="minorEastAsia" w:hint="eastAsia"/>
                <w:sz w:val="21"/>
                <w:szCs w:val="21"/>
              </w:rPr>
              <w:t>请求应答</w:t>
            </w:r>
          </w:p>
        </w:tc>
      </w:tr>
      <w:tr w:rsidR="00C122D6">
        <w:trPr>
          <w:jc w:val="center"/>
        </w:trPr>
        <w:tc>
          <w:tcPr>
            <w:tcW w:w="818" w:type="dxa"/>
          </w:tcPr>
          <w:p w:rsidR="00C122D6" w:rsidRDefault="00171622">
            <w:pPr>
              <w:ind w:firstLineChars="0" w:firstLine="0"/>
              <w:rPr>
                <w:rFonts w:asciiTheme="minorEastAsia" w:hAnsiTheme="minorEastAsia"/>
                <w:sz w:val="21"/>
                <w:szCs w:val="21"/>
              </w:rPr>
            </w:pPr>
            <w:r>
              <w:rPr>
                <w:rFonts w:asciiTheme="minorEastAsia" w:hAnsiTheme="minorEastAsia" w:hint="eastAsia"/>
                <w:sz w:val="21"/>
                <w:szCs w:val="21"/>
              </w:rPr>
              <w:t>2</w:t>
            </w:r>
          </w:p>
        </w:tc>
        <w:tc>
          <w:tcPr>
            <w:tcW w:w="2729" w:type="dxa"/>
          </w:tcPr>
          <w:p w:rsidR="00C122D6" w:rsidRDefault="00171622">
            <w:pPr>
              <w:ind w:firstLineChars="0" w:firstLine="0"/>
              <w:rPr>
                <w:rFonts w:asciiTheme="minorEastAsia" w:hAnsiTheme="minorEastAsia"/>
                <w:sz w:val="21"/>
                <w:szCs w:val="21"/>
              </w:rPr>
            </w:pPr>
            <w:r>
              <w:rPr>
                <w:rFonts w:asciiTheme="minorEastAsia" w:hAnsiTheme="minorEastAsia" w:hint="eastAsia"/>
                <w:sz w:val="21"/>
                <w:szCs w:val="21"/>
              </w:rPr>
              <w:t>回报</w:t>
            </w:r>
          </w:p>
        </w:tc>
      </w:tr>
    </w:tbl>
    <w:p w:rsidR="00C122D6" w:rsidRDefault="00171622">
      <w:pPr>
        <w:pStyle w:val="3"/>
        <w:numPr>
          <w:ilvl w:val="2"/>
          <w:numId w:val="1"/>
        </w:numPr>
        <w:ind w:left="0" w:firstLineChars="0" w:firstLine="0"/>
      </w:pPr>
      <w:bookmarkStart w:id="5" w:name="_Toc150867010"/>
      <w:r>
        <w:rPr>
          <w:rFonts w:hint="eastAsia"/>
        </w:rPr>
        <w:t>标识符定</w:t>
      </w:r>
      <w:bookmarkEnd w:id="5"/>
    </w:p>
    <w:tbl>
      <w:tblPr>
        <w:tblW w:w="11274" w:type="dxa"/>
        <w:jc w:val="center"/>
        <w:tblLayout w:type="fixed"/>
        <w:tblLook w:val="04A0" w:firstRow="1" w:lastRow="0" w:firstColumn="1" w:lastColumn="0" w:noHBand="0" w:noVBand="1"/>
      </w:tblPr>
      <w:tblGrid>
        <w:gridCol w:w="1219"/>
        <w:gridCol w:w="1470"/>
        <w:gridCol w:w="3593"/>
        <w:gridCol w:w="992"/>
        <w:gridCol w:w="1134"/>
        <w:gridCol w:w="816"/>
        <w:gridCol w:w="816"/>
        <w:gridCol w:w="1234"/>
      </w:tblGrid>
      <w:tr w:rsidR="00C122D6">
        <w:trPr>
          <w:trHeight w:val="270"/>
          <w:tblHeader/>
          <w:jc w:val="center"/>
        </w:trPr>
        <w:tc>
          <w:tcPr>
            <w:tcW w:w="1219" w:type="dxa"/>
            <w:tcBorders>
              <w:top w:val="single" w:sz="4" w:space="0" w:color="auto"/>
              <w:left w:val="single" w:sz="4" w:space="0" w:color="auto"/>
              <w:bottom w:val="single" w:sz="4" w:space="0" w:color="auto"/>
              <w:right w:val="single" w:sz="4" w:space="0" w:color="auto"/>
            </w:tcBorders>
            <w:shd w:val="clear" w:color="auto" w:fill="BFBFBF"/>
            <w:noWrap/>
            <w:vAlign w:val="center"/>
          </w:tcPr>
          <w:p w:rsidR="00C122D6" w:rsidRDefault="00171622">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消息大类</w:t>
            </w:r>
          </w:p>
        </w:tc>
        <w:tc>
          <w:tcPr>
            <w:tcW w:w="1470" w:type="dxa"/>
            <w:tcBorders>
              <w:top w:val="single" w:sz="4" w:space="0" w:color="auto"/>
              <w:left w:val="nil"/>
              <w:bottom w:val="single" w:sz="4" w:space="0" w:color="auto"/>
              <w:right w:val="single" w:sz="4" w:space="0" w:color="auto"/>
            </w:tcBorders>
            <w:shd w:val="clear" w:color="auto" w:fill="BFBFBF"/>
            <w:noWrap/>
            <w:vAlign w:val="center"/>
          </w:tcPr>
          <w:p w:rsidR="00C122D6" w:rsidRDefault="00171622">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消息小类</w:t>
            </w:r>
          </w:p>
        </w:tc>
        <w:tc>
          <w:tcPr>
            <w:tcW w:w="3593" w:type="dxa"/>
            <w:tcBorders>
              <w:top w:val="single" w:sz="4" w:space="0" w:color="auto"/>
              <w:left w:val="nil"/>
              <w:bottom w:val="single" w:sz="4" w:space="0" w:color="auto"/>
              <w:right w:val="single" w:sz="4" w:space="0" w:color="auto"/>
            </w:tcBorders>
            <w:shd w:val="clear" w:color="auto" w:fill="BFBFBF"/>
            <w:noWrap/>
            <w:vAlign w:val="center"/>
          </w:tcPr>
          <w:p w:rsidR="00C122D6" w:rsidRDefault="00171622">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消息报文</w:t>
            </w:r>
          </w:p>
        </w:tc>
        <w:tc>
          <w:tcPr>
            <w:tcW w:w="992" w:type="dxa"/>
            <w:tcBorders>
              <w:top w:val="single" w:sz="4" w:space="0" w:color="auto"/>
              <w:left w:val="nil"/>
              <w:bottom w:val="single" w:sz="4" w:space="0" w:color="auto"/>
              <w:right w:val="single" w:sz="4" w:space="0" w:color="auto"/>
            </w:tcBorders>
            <w:shd w:val="clear" w:color="auto" w:fill="BFBFBF"/>
            <w:noWrap/>
            <w:vAlign w:val="center"/>
          </w:tcPr>
          <w:p w:rsidR="00C122D6" w:rsidRDefault="00171622">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第1位</w:t>
            </w:r>
          </w:p>
        </w:tc>
        <w:tc>
          <w:tcPr>
            <w:tcW w:w="1134" w:type="dxa"/>
            <w:tcBorders>
              <w:top w:val="single" w:sz="4" w:space="0" w:color="auto"/>
              <w:left w:val="nil"/>
              <w:bottom w:val="single" w:sz="4" w:space="0" w:color="auto"/>
              <w:right w:val="single" w:sz="4" w:space="0" w:color="auto"/>
            </w:tcBorders>
            <w:shd w:val="clear" w:color="auto" w:fill="BFBFBF"/>
            <w:noWrap/>
            <w:vAlign w:val="center"/>
          </w:tcPr>
          <w:p w:rsidR="00C122D6" w:rsidRDefault="00171622">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第2-3位</w:t>
            </w:r>
          </w:p>
        </w:tc>
        <w:tc>
          <w:tcPr>
            <w:tcW w:w="816" w:type="dxa"/>
            <w:tcBorders>
              <w:top w:val="single" w:sz="4" w:space="0" w:color="auto"/>
              <w:left w:val="nil"/>
              <w:bottom w:val="single" w:sz="4" w:space="0" w:color="auto"/>
              <w:right w:val="single" w:sz="4" w:space="0" w:color="auto"/>
            </w:tcBorders>
            <w:shd w:val="clear" w:color="auto" w:fill="BFBFBF"/>
            <w:noWrap/>
            <w:vAlign w:val="center"/>
          </w:tcPr>
          <w:p w:rsidR="00C122D6" w:rsidRDefault="00171622">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816" w:type="dxa"/>
            <w:tcBorders>
              <w:top w:val="single" w:sz="4" w:space="0" w:color="auto"/>
              <w:left w:val="nil"/>
              <w:bottom w:val="single" w:sz="4" w:space="0" w:color="auto"/>
              <w:right w:val="single" w:sz="4" w:space="0" w:color="auto"/>
            </w:tcBorders>
            <w:shd w:val="clear" w:color="auto" w:fill="BFBFBF"/>
            <w:noWrap/>
            <w:vAlign w:val="center"/>
          </w:tcPr>
          <w:p w:rsidR="00C122D6" w:rsidRDefault="00171622">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234" w:type="dxa"/>
            <w:tcBorders>
              <w:top w:val="single" w:sz="4" w:space="0" w:color="auto"/>
              <w:left w:val="nil"/>
              <w:bottom w:val="single" w:sz="4" w:space="0" w:color="auto"/>
              <w:right w:val="single" w:sz="4" w:space="0" w:color="auto"/>
            </w:tcBorders>
            <w:shd w:val="clear" w:color="auto" w:fill="BFBFBF"/>
            <w:noWrap/>
            <w:vAlign w:val="center"/>
          </w:tcPr>
          <w:p w:rsidR="00C122D6" w:rsidRDefault="00171622">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回报</w:t>
            </w:r>
          </w:p>
        </w:tc>
      </w:tr>
      <w:tr w:rsidR="00C122D6">
        <w:trPr>
          <w:trHeight w:val="270"/>
          <w:jc w:val="center"/>
        </w:trPr>
        <w:tc>
          <w:tcPr>
            <w:tcW w:w="1219" w:type="dxa"/>
            <w:vMerge w:val="restart"/>
            <w:tcBorders>
              <w:top w:val="nil"/>
              <w:left w:val="single" w:sz="4" w:space="0" w:color="auto"/>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认证类</w:t>
            </w:r>
          </w:p>
        </w:tc>
        <w:tc>
          <w:tcPr>
            <w:tcW w:w="1470" w:type="dxa"/>
            <w:vMerge w:val="restart"/>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交易员认证</w:t>
            </w: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交易员登录请求及应答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A100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A101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r>
      <w:tr w:rsidR="00C122D6">
        <w:trPr>
          <w:trHeight w:val="270"/>
          <w:jc w:val="center"/>
        </w:trPr>
        <w:tc>
          <w:tcPr>
            <w:tcW w:w="1219" w:type="dxa"/>
            <w:vMerge/>
            <w:tcBorders>
              <w:top w:val="nil"/>
              <w:left w:val="single" w:sz="4" w:space="0" w:color="auto"/>
              <w:bottom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vMerge/>
            <w:tcBorders>
              <w:top w:val="nil"/>
              <w:left w:val="nil"/>
              <w:bottom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交易员登出请求及应答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11</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A110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A111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r>
      <w:tr w:rsidR="00C122D6">
        <w:trPr>
          <w:trHeight w:val="270"/>
          <w:jc w:val="center"/>
        </w:trPr>
        <w:tc>
          <w:tcPr>
            <w:tcW w:w="1219" w:type="dxa"/>
            <w:tcBorders>
              <w:top w:val="single" w:sz="4" w:space="0" w:color="auto"/>
              <w:left w:val="single" w:sz="4" w:space="0" w:color="auto"/>
              <w:right w:val="single" w:sz="4" w:space="0" w:color="auto"/>
            </w:tcBorders>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基础信息类</w:t>
            </w:r>
          </w:p>
        </w:tc>
        <w:tc>
          <w:tcPr>
            <w:tcW w:w="1470" w:type="dxa"/>
            <w:vMerge w:val="restart"/>
            <w:tcBorders>
              <w:top w:val="nil"/>
              <w:left w:val="nil"/>
              <w:right w:val="single" w:sz="4" w:space="0" w:color="auto"/>
            </w:tcBorders>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市场</w:t>
            </w:r>
            <w:r>
              <w:rPr>
                <w:rFonts w:asciiTheme="minorEastAsia" w:hAnsiTheme="minorEastAsia" w:cs="宋体"/>
                <w:kern w:val="0"/>
                <w:sz w:val="20"/>
                <w:szCs w:val="20"/>
              </w:rPr>
              <w:t>类信息</w:t>
            </w: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市场</w:t>
            </w:r>
            <w:r>
              <w:rPr>
                <w:rFonts w:asciiTheme="minorEastAsia" w:hAnsiTheme="minorEastAsia" w:cs="宋体"/>
                <w:kern w:val="0"/>
                <w:sz w:val="20"/>
                <w:szCs w:val="20"/>
              </w:rPr>
              <w:t>信息回报</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B</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92</w:t>
            </w: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12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B922</w:t>
            </w:r>
          </w:p>
        </w:tc>
      </w:tr>
      <w:tr w:rsidR="00C122D6">
        <w:trPr>
          <w:trHeight w:val="270"/>
          <w:jc w:val="center"/>
        </w:trPr>
        <w:tc>
          <w:tcPr>
            <w:tcW w:w="1219" w:type="dxa"/>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vMerge/>
            <w:tcBorders>
              <w:left w:val="nil"/>
              <w:bottom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市场</w:t>
            </w:r>
            <w:r>
              <w:rPr>
                <w:rFonts w:asciiTheme="minorEastAsia" w:hAnsiTheme="minorEastAsia" w:cs="宋体"/>
                <w:kern w:val="0"/>
                <w:sz w:val="20"/>
                <w:szCs w:val="20"/>
              </w:rPr>
              <w:t>状态改变回报</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B</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94</w:t>
            </w: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12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B942</w:t>
            </w:r>
          </w:p>
        </w:tc>
      </w:tr>
      <w:tr w:rsidR="00C122D6">
        <w:trPr>
          <w:trHeight w:val="270"/>
          <w:jc w:val="center"/>
        </w:trPr>
        <w:tc>
          <w:tcPr>
            <w:tcW w:w="1219" w:type="dxa"/>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vMerge w:val="restart"/>
            <w:tcBorders>
              <w:top w:val="nil"/>
              <w:left w:val="nil"/>
              <w:right w:val="single" w:sz="4" w:space="0" w:color="auto"/>
            </w:tcBorders>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合约</w:t>
            </w:r>
            <w:r>
              <w:rPr>
                <w:rFonts w:asciiTheme="minorEastAsia" w:hAnsiTheme="minorEastAsia" w:cs="宋体"/>
                <w:kern w:val="0"/>
                <w:sz w:val="20"/>
                <w:szCs w:val="20"/>
              </w:rPr>
              <w:t>类信息</w:t>
            </w: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合约</w:t>
            </w:r>
            <w:r>
              <w:rPr>
                <w:rFonts w:asciiTheme="minorEastAsia" w:hAnsiTheme="minorEastAsia" w:cs="宋体"/>
                <w:kern w:val="0"/>
                <w:sz w:val="20"/>
                <w:szCs w:val="20"/>
              </w:rPr>
              <w:t>信息回报</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B</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95</w:t>
            </w: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12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B952</w:t>
            </w:r>
          </w:p>
        </w:tc>
      </w:tr>
      <w:tr w:rsidR="00C122D6">
        <w:trPr>
          <w:trHeight w:val="270"/>
          <w:jc w:val="center"/>
        </w:trPr>
        <w:tc>
          <w:tcPr>
            <w:tcW w:w="1219" w:type="dxa"/>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vMerge/>
            <w:tcBorders>
              <w:left w:val="nil"/>
              <w:bottom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合约</w:t>
            </w:r>
            <w:r>
              <w:rPr>
                <w:rFonts w:asciiTheme="minorEastAsia" w:hAnsiTheme="minorEastAsia" w:cs="宋体"/>
                <w:kern w:val="0"/>
                <w:sz w:val="20"/>
                <w:szCs w:val="20"/>
              </w:rPr>
              <w:t>状态改变回报</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B</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97</w:t>
            </w: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12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B972</w:t>
            </w:r>
          </w:p>
        </w:tc>
      </w:tr>
      <w:tr w:rsidR="00C122D6">
        <w:trPr>
          <w:trHeight w:val="270"/>
          <w:jc w:val="center"/>
        </w:trPr>
        <w:tc>
          <w:tcPr>
            <w:tcW w:w="1219" w:type="dxa"/>
            <w:tcBorders>
              <w:left w:val="single" w:sz="4" w:space="0" w:color="auto"/>
              <w:bottom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tcBorders>
              <w:left w:val="nil"/>
              <w:bottom w:val="single" w:sz="4" w:space="0" w:color="auto"/>
              <w:right w:val="single" w:sz="4" w:space="0" w:color="auto"/>
            </w:tcBorders>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交割</w:t>
            </w:r>
            <w:r>
              <w:rPr>
                <w:rFonts w:asciiTheme="minorEastAsia" w:hAnsiTheme="minorEastAsia" w:cs="宋体"/>
                <w:kern w:val="0"/>
                <w:sz w:val="20"/>
                <w:szCs w:val="20"/>
              </w:rPr>
              <w:t>品种信息</w:t>
            </w: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交割</w:t>
            </w:r>
            <w:r>
              <w:rPr>
                <w:rFonts w:asciiTheme="minorEastAsia" w:hAnsiTheme="minorEastAsia" w:cs="宋体"/>
                <w:kern w:val="0"/>
                <w:sz w:val="20"/>
                <w:szCs w:val="20"/>
              </w:rPr>
              <w:t>品种信息回报</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B</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98</w:t>
            </w: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12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B982</w:t>
            </w:r>
          </w:p>
        </w:tc>
      </w:tr>
      <w:tr w:rsidR="00C122D6">
        <w:trPr>
          <w:trHeight w:val="270"/>
          <w:jc w:val="center"/>
        </w:trPr>
        <w:tc>
          <w:tcPr>
            <w:tcW w:w="1219" w:type="dxa"/>
            <w:vMerge w:val="restart"/>
            <w:tcBorders>
              <w:top w:val="single" w:sz="4" w:space="0" w:color="auto"/>
              <w:left w:val="single" w:sz="4" w:space="0" w:color="auto"/>
              <w:right w:val="single" w:sz="4" w:space="0" w:color="auto"/>
            </w:tcBorders>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保证金询价类交易</w:t>
            </w:r>
          </w:p>
          <w:p w:rsidR="00C122D6" w:rsidRDefault="00C122D6">
            <w:pPr>
              <w:widowControl/>
              <w:spacing w:line="240" w:lineRule="auto"/>
              <w:ind w:firstLineChars="0" w:firstLine="0"/>
              <w:rPr>
                <w:rFonts w:asciiTheme="minorEastAsia" w:hAnsiTheme="minorEastAsia" w:cs="宋体"/>
                <w:color w:val="000000"/>
                <w:kern w:val="0"/>
                <w:sz w:val="20"/>
                <w:szCs w:val="20"/>
              </w:rPr>
            </w:pPr>
          </w:p>
          <w:p w:rsidR="00C122D6" w:rsidRDefault="00C122D6">
            <w:pPr>
              <w:widowControl/>
              <w:spacing w:line="240" w:lineRule="auto"/>
              <w:ind w:firstLineChars="0" w:firstLine="0"/>
              <w:rPr>
                <w:rFonts w:asciiTheme="minorEastAsia" w:hAnsiTheme="minorEastAsia" w:cs="宋体"/>
                <w:color w:val="000000"/>
                <w:kern w:val="0"/>
                <w:sz w:val="20"/>
                <w:szCs w:val="20"/>
              </w:rPr>
            </w:pPr>
          </w:p>
          <w:p w:rsidR="00C122D6" w:rsidRDefault="00C122D6">
            <w:pPr>
              <w:widowControl/>
              <w:spacing w:line="240" w:lineRule="auto"/>
              <w:ind w:firstLineChars="0" w:firstLine="0"/>
              <w:rPr>
                <w:rFonts w:asciiTheme="minorEastAsia" w:hAnsiTheme="minorEastAsia" w:cs="宋体"/>
                <w:color w:val="000000"/>
                <w:kern w:val="0"/>
                <w:sz w:val="20"/>
                <w:szCs w:val="20"/>
              </w:rPr>
            </w:pPr>
          </w:p>
          <w:p w:rsidR="00C122D6" w:rsidRDefault="00C122D6">
            <w:pPr>
              <w:widowControl/>
              <w:spacing w:line="240" w:lineRule="auto"/>
              <w:ind w:firstLineChars="0" w:firstLine="0"/>
              <w:rPr>
                <w:rFonts w:asciiTheme="minorEastAsia" w:hAnsiTheme="minorEastAsia" w:cs="宋体"/>
                <w:color w:val="000000"/>
                <w:kern w:val="0"/>
                <w:sz w:val="20"/>
                <w:szCs w:val="20"/>
              </w:rPr>
            </w:pPr>
          </w:p>
          <w:p w:rsidR="00C122D6" w:rsidRDefault="00C122D6">
            <w:pPr>
              <w:spacing w:line="240" w:lineRule="auto"/>
              <w:ind w:firstLine="400"/>
              <w:rPr>
                <w:rFonts w:asciiTheme="minorEastAsia" w:hAnsiTheme="minorEastAsia" w:cs="宋体"/>
                <w:color w:val="000000"/>
                <w:kern w:val="0"/>
                <w:sz w:val="20"/>
                <w:szCs w:val="20"/>
              </w:rPr>
            </w:pPr>
          </w:p>
        </w:tc>
        <w:tc>
          <w:tcPr>
            <w:tcW w:w="1470" w:type="dxa"/>
            <w:vMerge w:val="restart"/>
            <w:tcBorders>
              <w:top w:val="nil"/>
              <w:left w:val="nil"/>
              <w:right w:val="single" w:sz="4" w:space="0" w:color="auto"/>
            </w:tcBorders>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交易标的/到期日/期限</w:t>
            </w: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标准化</w:t>
            </w:r>
            <w:r>
              <w:rPr>
                <w:rFonts w:asciiTheme="minorEastAsia" w:hAnsiTheme="minorEastAsia" w:cs="宋体"/>
                <w:kern w:val="0"/>
                <w:sz w:val="20"/>
                <w:szCs w:val="20"/>
              </w:rPr>
              <w:t>交易标的回报</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00</w:t>
            </w: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12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X002</w:t>
            </w: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spacing w:line="240" w:lineRule="auto"/>
              <w:ind w:firstLine="400"/>
              <w:rPr>
                <w:rFonts w:asciiTheme="minorEastAsia" w:hAnsiTheme="minorEastAsia" w:cs="宋体"/>
                <w:color w:val="000000"/>
                <w:kern w:val="0"/>
                <w:sz w:val="20"/>
                <w:szCs w:val="20"/>
              </w:rPr>
            </w:pPr>
          </w:p>
        </w:tc>
        <w:tc>
          <w:tcPr>
            <w:tcW w:w="1470" w:type="dxa"/>
            <w:vMerge/>
            <w:tcBorders>
              <w:left w:val="nil"/>
              <w:bottom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可</w:t>
            </w:r>
            <w:r>
              <w:rPr>
                <w:rFonts w:asciiTheme="minorEastAsia" w:hAnsiTheme="minorEastAsia" w:cs="宋体"/>
                <w:kern w:val="0"/>
                <w:sz w:val="20"/>
                <w:szCs w:val="20"/>
              </w:rPr>
              <w:t>交易到期日和期限回报</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01</w:t>
            </w: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12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w:t>
            </w:r>
            <w:r>
              <w:rPr>
                <w:rFonts w:asciiTheme="minorEastAsia" w:hAnsiTheme="minorEastAsia" w:cs="宋体"/>
                <w:kern w:val="0"/>
                <w:sz w:val="20"/>
                <w:szCs w:val="20"/>
              </w:rPr>
              <w:t>012</w:t>
            </w: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spacing w:line="240" w:lineRule="auto"/>
              <w:ind w:firstLine="400"/>
              <w:rPr>
                <w:rFonts w:asciiTheme="minorEastAsia" w:hAnsiTheme="minorEastAsia" w:cs="宋体"/>
                <w:color w:val="000000"/>
                <w:kern w:val="0"/>
                <w:sz w:val="20"/>
                <w:szCs w:val="20"/>
              </w:rPr>
            </w:pPr>
          </w:p>
        </w:tc>
        <w:tc>
          <w:tcPr>
            <w:tcW w:w="1470" w:type="dxa"/>
            <w:tcBorders>
              <w:left w:val="nil"/>
              <w:bottom w:val="single" w:sz="4" w:space="0" w:color="auto"/>
              <w:right w:val="single" w:sz="4" w:space="0" w:color="auto"/>
            </w:tcBorders>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数据</w:t>
            </w:r>
            <w:r>
              <w:rPr>
                <w:rFonts w:asciiTheme="minorEastAsia" w:hAnsiTheme="minorEastAsia" w:cs="宋体"/>
                <w:kern w:val="0"/>
                <w:sz w:val="20"/>
                <w:szCs w:val="20"/>
              </w:rPr>
              <w:t>发送完毕</w:t>
            </w: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数据</w:t>
            </w:r>
            <w:r>
              <w:rPr>
                <w:rFonts w:asciiTheme="minorEastAsia" w:hAnsiTheme="minorEastAsia" w:cs="宋体"/>
                <w:kern w:val="0"/>
                <w:sz w:val="20"/>
                <w:szCs w:val="20"/>
              </w:rPr>
              <w:t>发送完毕</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08</w:t>
            </w: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12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X0</w:t>
            </w:r>
            <w:r>
              <w:rPr>
                <w:rFonts w:asciiTheme="minorEastAsia" w:hAnsiTheme="minorEastAsia" w:cs="宋体"/>
                <w:kern w:val="0"/>
                <w:sz w:val="20"/>
                <w:szCs w:val="20"/>
              </w:rPr>
              <w:t>82</w:t>
            </w: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spacing w:line="240" w:lineRule="auto"/>
              <w:ind w:firstLine="400"/>
              <w:rPr>
                <w:rFonts w:asciiTheme="minorEastAsia" w:hAnsiTheme="minorEastAsia" w:cs="宋体"/>
                <w:color w:val="000000"/>
                <w:kern w:val="0"/>
                <w:sz w:val="20"/>
                <w:szCs w:val="20"/>
              </w:rPr>
            </w:pPr>
          </w:p>
        </w:tc>
        <w:tc>
          <w:tcPr>
            <w:tcW w:w="1470" w:type="dxa"/>
            <w:vMerge w:val="restart"/>
            <w:tcBorders>
              <w:top w:val="nil"/>
              <w:left w:val="nil"/>
              <w:right w:val="single" w:sz="4" w:space="0" w:color="auto"/>
            </w:tcBorders>
            <w:vAlign w:val="center"/>
          </w:tcPr>
          <w:p w:rsidR="00C122D6" w:rsidRDefault="00171622">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账户</w:t>
            </w:r>
            <w:r>
              <w:rPr>
                <w:rFonts w:asciiTheme="minorEastAsia" w:hAnsiTheme="minorEastAsia" w:cs="宋体"/>
                <w:kern w:val="0"/>
                <w:sz w:val="20"/>
                <w:szCs w:val="20"/>
              </w:rPr>
              <w:t>查询</w:t>
            </w: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w:t>
            </w:r>
            <w:r>
              <w:rPr>
                <w:rFonts w:asciiTheme="minorEastAsia" w:hAnsiTheme="minorEastAsia" w:cs="宋体"/>
                <w:kern w:val="0"/>
                <w:sz w:val="20"/>
                <w:szCs w:val="20"/>
              </w:rPr>
              <w:t>查询请求及应答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13</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X130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X131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spacing w:line="240" w:lineRule="auto"/>
              <w:ind w:firstLine="400"/>
              <w:rPr>
                <w:rFonts w:asciiTheme="minorEastAsia" w:hAnsiTheme="minorEastAsia" w:cs="宋体"/>
                <w:color w:val="000000"/>
                <w:kern w:val="0"/>
                <w:sz w:val="20"/>
                <w:szCs w:val="20"/>
              </w:rPr>
            </w:pPr>
          </w:p>
        </w:tc>
        <w:tc>
          <w:tcPr>
            <w:tcW w:w="1470" w:type="dxa"/>
            <w:vMerge/>
            <w:tcBorders>
              <w:left w:val="nil"/>
              <w:right w:val="single" w:sz="4" w:space="0" w:color="auto"/>
            </w:tcBorders>
            <w:vAlign w:val="center"/>
          </w:tcPr>
          <w:p w:rsidR="00C122D6" w:rsidRDefault="00C122D6">
            <w:pPr>
              <w:spacing w:line="240" w:lineRule="auto"/>
              <w:ind w:firstLine="400"/>
              <w:rPr>
                <w:rFonts w:asciiTheme="minorEastAsia" w:hAnsiTheme="minorEastAsia" w:cs="宋体"/>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交易员</w:t>
            </w:r>
            <w:r>
              <w:rPr>
                <w:rFonts w:asciiTheme="minorEastAsia" w:hAnsiTheme="minorEastAsia" w:cs="宋体"/>
                <w:kern w:val="0"/>
                <w:sz w:val="20"/>
                <w:szCs w:val="20"/>
              </w:rPr>
              <w:t>查询请求及应答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15</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X150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X151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spacing w:line="240" w:lineRule="auto"/>
              <w:ind w:firstLine="400"/>
              <w:rPr>
                <w:rFonts w:asciiTheme="minorEastAsia" w:hAnsiTheme="minorEastAsia" w:cs="宋体"/>
                <w:color w:val="000000"/>
                <w:kern w:val="0"/>
                <w:sz w:val="20"/>
                <w:szCs w:val="20"/>
              </w:rPr>
            </w:pPr>
          </w:p>
        </w:tc>
        <w:tc>
          <w:tcPr>
            <w:tcW w:w="1470" w:type="dxa"/>
            <w:vMerge/>
            <w:tcBorders>
              <w:left w:val="nil"/>
              <w:right w:val="single" w:sz="4" w:space="0" w:color="auto"/>
            </w:tcBorders>
            <w:vAlign w:val="center"/>
          </w:tcPr>
          <w:p w:rsidR="00C122D6" w:rsidRDefault="00C122D6">
            <w:pPr>
              <w:spacing w:line="240" w:lineRule="auto"/>
              <w:ind w:firstLine="400"/>
              <w:rPr>
                <w:rFonts w:asciiTheme="minorEastAsia" w:hAnsiTheme="minorEastAsia" w:cs="宋体"/>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经纪</w:t>
            </w:r>
            <w:r>
              <w:rPr>
                <w:rFonts w:asciiTheme="minorEastAsia" w:hAnsiTheme="minorEastAsia" w:cs="宋体"/>
                <w:kern w:val="0"/>
                <w:sz w:val="20"/>
                <w:szCs w:val="20"/>
              </w:rPr>
              <w:t>机构查询请求及应答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14</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X140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X141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spacing w:line="240" w:lineRule="auto"/>
              <w:ind w:firstLine="400"/>
              <w:rPr>
                <w:rFonts w:asciiTheme="minorEastAsia" w:hAnsiTheme="minorEastAsia" w:cs="宋体"/>
                <w:color w:val="000000"/>
                <w:kern w:val="0"/>
                <w:sz w:val="20"/>
                <w:szCs w:val="20"/>
              </w:rPr>
            </w:pPr>
          </w:p>
        </w:tc>
        <w:tc>
          <w:tcPr>
            <w:tcW w:w="1470" w:type="dxa"/>
            <w:vMerge/>
            <w:tcBorders>
              <w:left w:val="nil"/>
              <w:right w:val="single" w:sz="4" w:space="0" w:color="auto"/>
            </w:tcBorders>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w:t>
            </w:r>
            <w:r>
              <w:rPr>
                <w:rFonts w:asciiTheme="minorEastAsia" w:hAnsiTheme="minorEastAsia" w:cs="宋体"/>
                <w:kern w:val="0"/>
                <w:sz w:val="20"/>
                <w:szCs w:val="20"/>
              </w:rPr>
              <w:t>客户查询请求及应答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43</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T430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T431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spacing w:line="240" w:lineRule="auto"/>
              <w:ind w:firstLine="400"/>
              <w:rPr>
                <w:rFonts w:asciiTheme="minorEastAsia" w:hAnsiTheme="minorEastAsia" w:cs="宋体"/>
                <w:color w:val="000000"/>
                <w:kern w:val="0"/>
                <w:sz w:val="20"/>
                <w:szCs w:val="20"/>
              </w:rPr>
            </w:pPr>
          </w:p>
        </w:tc>
        <w:tc>
          <w:tcPr>
            <w:tcW w:w="1470" w:type="dxa"/>
            <w:vMerge/>
            <w:tcBorders>
              <w:left w:val="nil"/>
              <w:right w:val="single" w:sz="4" w:space="0" w:color="auto"/>
            </w:tcBorders>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席位持仓</w:t>
            </w:r>
            <w:r>
              <w:rPr>
                <w:rFonts w:asciiTheme="minorEastAsia" w:hAnsiTheme="minorEastAsia" w:cs="宋体"/>
                <w:kern w:val="0"/>
                <w:sz w:val="20"/>
                <w:szCs w:val="20"/>
              </w:rPr>
              <w:t>查询请求及应答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44</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T440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T441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spacing w:line="240" w:lineRule="auto"/>
              <w:ind w:firstLine="400"/>
              <w:rPr>
                <w:rFonts w:asciiTheme="minorEastAsia" w:hAnsiTheme="minorEastAsia" w:cs="宋体"/>
                <w:color w:val="000000"/>
                <w:kern w:val="0"/>
                <w:sz w:val="20"/>
                <w:szCs w:val="20"/>
              </w:rPr>
            </w:pPr>
          </w:p>
        </w:tc>
        <w:tc>
          <w:tcPr>
            <w:tcW w:w="1470" w:type="dxa"/>
            <w:vMerge/>
            <w:tcBorders>
              <w:left w:val="nil"/>
              <w:bottom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w:t>
            </w:r>
            <w:r>
              <w:rPr>
                <w:rFonts w:asciiTheme="minorEastAsia" w:hAnsiTheme="minorEastAsia" w:cs="宋体"/>
                <w:kern w:val="0"/>
                <w:sz w:val="20"/>
                <w:szCs w:val="20"/>
              </w:rPr>
              <w:t>持仓查询请求及应答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46</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T460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T461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spacing w:line="240" w:lineRule="auto"/>
              <w:ind w:firstLine="400"/>
              <w:rPr>
                <w:rFonts w:asciiTheme="minorEastAsia" w:hAnsiTheme="minorEastAsia" w:cs="宋体"/>
                <w:color w:val="000000"/>
                <w:kern w:val="0"/>
                <w:sz w:val="20"/>
                <w:szCs w:val="20"/>
              </w:rPr>
            </w:pPr>
          </w:p>
        </w:tc>
        <w:tc>
          <w:tcPr>
            <w:tcW w:w="1470" w:type="dxa"/>
            <w:vMerge w:val="restart"/>
            <w:tcBorders>
              <w:left w:val="nil"/>
              <w:right w:val="single" w:sz="4" w:space="0" w:color="auto"/>
            </w:tcBorders>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w:t>
            </w:r>
            <w:r>
              <w:rPr>
                <w:rFonts w:asciiTheme="minorEastAsia" w:hAnsiTheme="minorEastAsia" w:cs="宋体"/>
                <w:kern w:val="0"/>
                <w:sz w:val="20"/>
                <w:szCs w:val="20"/>
              </w:rPr>
              <w:t>与经纪机构关联关系管理</w:t>
            </w: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w:t>
            </w:r>
            <w:r>
              <w:rPr>
                <w:rFonts w:asciiTheme="minorEastAsia" w:hAnsiTheme="minorEastAsia" w:cs="宋体"/>
                <w:kern w:val="0"/>
                <w:sz w:val="20"/>
                <w:szCs w:val="20"/>
              </w:rPr>
              <w:t>与经纪机构关联关系查询请求及应答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X10</w:t>
            </w:r>
            <w:r>
              <w:rPr>
                <w:rFonts w:asciiTheme="minorEastAsia" w:hAnsiTheme="minorEastAsia" w:cs="宋体"/>
                <w:kern w:val="0"/>
                <w:sz w:val="20"/>
                <w:szCs w:val="20"/>
              </w:rPr>
              <w:t>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X10</w:t>
            </w:r>
            <w:r>
              <w:rPr>
                <w:rFonts w:asciiTheme="minorEastAsia" w:hAnsiTheme="minorEastAsia" w:cs="宋体"/>
                <w:kern w:val="0"/>
                <w:sz w:val="20"/>
                <w:szCs w:val="20"/>
              </w:rPr>
              <w:t>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spacing w:line="240" w:lineRule="auto"/>
              <w:ind w:firstLine="400"/>
              <w:rPr>
                <w:rFonts w:asciiTheme="minorEastAsia" w:hAnsiTheme="minorEastAsia" w:cs="宋体"/>
                <w:color w:val="000000"/>
                <w:kern w:val="0"/>
                <w:sz w:val="20"/>
                <w:szCs w:val="20"/>
              </w:rPr>
            </w:pPr>
          </w:p>
        </w:tc>
        <w:tc>
          <w:tcPr>
            <w:tcW w:w="1470" w:type="dxa"/>
            <w:vMerge/>
            <w:tcBorders>
              <w:left w:val="nil"/>
              <w:right w:val="single" w:sz="4" w:space="0" w:color="auto"/>
            </w:tcBorders>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w:t>
            </w:r>
            <w:r>
              <w:rPr>
                <w:rFonts w:asciiTheme="minorEastAsia" w:hAnsiTheme="minorEastAsia" w:cs="宋体"/>
                <w:kern w:val="0"/>
                <w:sz w:val="20"/>
                <w:szCs w:val="20"/>
              </w:rPr>
              <w:t>与经纪机构关联关系</w:t>
            </w:r>
            <w:r>
              <w:rPr>
                <w:rFonts w:asciiTheme="minorEastAsia" w:hAnsiTheme="minorEastAsia" w:cs="宋体" w:hint="eastAsia"/>
                <w:kern w:val="0"/>
                <w:sz w:val="20"/>
                <w:szCs w:val="20"/>
              </w:rPr>
              <w:t>增加</w:t>
            </w:r>
            <w:r>
              <w:rPr>
                <w:rFonts w:asciiTheme="minorEastAsia" w:hAnsiTheme="minorEastAsia" w:cs="宋体"/>
                <w:kern w:val="0"/>
                <w:sz w:val="20"/>
                <w:szCs w:val="20"/>
              </w:rPr>
              <w:t>请求及应答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11</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X11</w:t>
            </w:r>
            <w:r>
              <w:rPr>
                <w:rFonts w:asciiTheme="minorEastAsia" w:hAnsiTheme="minorEastAsia" w:cs="宋体"/>
                <w:kern w:val="0"/>
                <w:sz w:val="20"/>
                <w:szCs w:val="20"/>
              </w:rPr>
              <w:t>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X11</w:t>
            </w:r>
            <w:r>
              <w:rPr>
                <w:rFonts w:asciiTheme="minorEastAsia" w:hAnsiTheme="minorEastAsia" w:cs="宋体"/>
                <w:kern w:val="0"/>
                <w:sz w:val="20"/>
                <w:szCs w:val="20"/>
              </w:rPr>
              <w:t>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spacing w:line="240" w:lineRule="auto"/>
              <w:ind w:firstLine="400"/>
              <w:rPr>
                <w:rFonts w:asciiTheme="minorEastAsia" w:hAnsiTheme="minorEastAsia" w:cs="宋体"/>
                <w:color w:val="000000"/>
                <w:kern w:val="0"/>
                <w:sz w:val="20"/>
                <w:szCs w:val="20"/>
              </w:rPr>
            </w:pPr>
          </w:p>
        </w:tc>
        <w:tc>
          <w:tcPr>
            <w:tcW w:w="1470" w:type="dxa"/>
            <w:vMerge/>
            <w:tcBorders>
              <w:left w:val="nil"/>
              <w:bottom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w:t>
            </w:r>
            <w:r>
              <w:rPr>
                <w:rFonts w:asciiTheme="minorEastAsia" w:hAnsiTheme="minorEastAsia" w:cs="宋体"/>
                <w:kern w:val="0"/>
                <w:sz w:val="20"/>
                <w:szCs w:val="20"/>
              </w:rPr>
              <w:t>与经纪机构关联关系</w:t>
            </w:r>
            <w:r>
              <w:rPr>
                <w:rFonts w:asciiTheme="minorEastAsia" w:hAnsiTheme="minorEastAsia" w:cs="宋体" w:hint="eastAsia"/>
                <w:kern w:val="0"/>
                <w:sz w:val="20"/>
                <w:szCs w:val="20"/>
              </w:rPr>
              <w:t>删除</w:t>
            </w:r>
            <w:r>
              <w:rPr>
                <w:rFonts w:asciiTheme="minorEastAsia" w:hAnsiTheme="minorEastAsia" w:cs="宋体"/>
                <w:kern w:val="0"/>
                <w:sz w:val="20"/>
                <w:szCs w:val="20"/>
              </w:rPr>
              <w:t>请求及应答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12</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X12</w:t>
            </w:r>
            <w:r>
              <w:rPr>
                <w:rFonts w:asciiTheme="minorEastAsia" w:hAnsiTheme="minorEastAsia" w:cs="宋体"/>
                <w:kern w:val="0"/>
                <w:sz w:val="20"/>
                <w:szCs w:val="20"/>
              </w:rPr>
              <w:t>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X12</w:t>
            </w:r>
            <w:r>
              <w:rPr>
                <w:rFonts w:asciiTheme="minorEastAsia" w:hAnsiTheme="minorEastAsia" w:cs="宋体"/>
                <w:kern w:val="0"/>
                <w:sz w:val="20"/>
                <w:szCs w:val="20"/>
              </w:rPr>
              <w:t>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r>
      <w:tr w:rsidR="00C122D6">
        <w:trPr>
          <w:trHeight w:val="270"/>
          <w:jc w:val="center"/>
        </w:trPr>
        <w:tc>
          <w:tcPr>
            <w:tcW w:w="1219" w:type="dxa"/>
            <w:vMerge/>
            <w:tcBorders>
              <w:left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vMerge w:val="restart"/>
            <w:tcBorders>
              <w:top w:val="nil"/>
              <w:left w:val="nil"/>
              <w:right w:val="single" w:sz="4" w:space="0" w:color="auto"/>
            </w:tcBorders>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报单/撤单</w:t>
            </w: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报单</w:t>
            </w:r>
            <w:r>
              <w:rPr>
                <w:rFonts w:asciiTheme="minorEastAsia" w:hAnsiTheme="minorEastAsia" w:cs="宋体"/>
                <w:kern w:val="0"/>
                <w:sz w:val="20"/>
                <w:szCs w:val="20"/>
              </w:rPr>
              <w:t>请求及</w:t>
            </w:r>
            <w:r>
              <w:rPr>
                <w:rFonts w:asciiTheme="minorEastAsia" w:hAnsiTheme="minorEastAsia" w:cs="宋体" w:hint="eastAsia"/>
                <w:kern w:val="0"/>
                <w:sz w:val="20"/>
                <w:szCs w:val="20"/>
              </w:rPr>
              <w:t>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20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T200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T201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vMerge/>
            <w:tcBorders>
              <w:left w:val="nil"/>
              <w:right w:val="single" w:sz="4" w:space="0" w:color="auto"/>
            </w:tcBorders>
            <w:noWrap/>
            <w:vAlign w:val="center"/>
          </w:tcPr>
          <w:p w:rsidR="00C122D6" w:rsidRDefault="00C122D6">
            <w:pPr>
              <w:ind w:firstLine="400"/>
              <w:rPr>
                <w:rFonts w:asciiTheme="minorEastAsia" w:hAnsiTheme="minorEastAsia" w:cs="宋体"/>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报单</w:t>
            </w:r>
            <w:r>
              <w:rPr>
                <w:rFonts w:asciiTheme="minorEastAsia" w:hAnsiTheme="minorEastAsia" w:cs="宋体"/>
                <w:kern w:val="0"/>
                <w:sz w:val="20"/>
                <w:szCs w:val="20"/>
              </w:rPr>
              <w:t>回报</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20</w:t>
            </w: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234" w:type="dxa"/>
            <w:tcBorders>
              <w:top w:val="nil"/>
              <w:left w:val="nil"/>
              <w:bottom w:val="single" w:sz="4" w:space="0" w:color="auto"/>
              <w:right w:val="single" w:sz="4" w:space="0" w:color="auto"/>
            </w:tcBorders>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kern w:val="0"/>
                <w:sz w:val="20"/>
                <w:szCs w:val="20"/>
              </w:rPr>
              <w:t>T202</w:t>
            </w: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vMerge/>
            <w:tcBorders>
              <w:left w:val="nil"/>
              <w:right w:val="single" w:sz="4" w:space="0" w:color="auto"/>
            </w:tcBorders>
            <w:noWrap/>
            <w:vAlign w:val="center"/>
          </w:tcPr>
          <w:p w:rsidR="00C122D6" w:rsidRDefault="00C122D6">
            <w:pPr>
              <w:widowControl/>
              <w:spacing w:line="240" w:lineRule="auto"/>
              <w:ind w:firstLineChars="0" w:firstLine="0"/>
              <w:rPr>
                <w:rFonts w:asciiTheme="minorEastAsia" w:hAnsiTheme="minorEastAsia"/>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撤单请求</w:t>
            </w:r>
            <w:r>
              <w:rPr>
                <w:rFonts w:asciiTheme="minorEastAsia" w:hAnsiTheme="minorEastAsia" w:cs="宋体"/>
                <w:kern w:val="0"/>
                <w:sz w:val="20"/>
                <w:szCs w:val="20"/>
              </w:rPr>
              <w:t>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21</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kern w:val="0"/>
                <w:sz w:val="20"/>
                <w:szCs w:val="20"/>
              </w:rPr>
              <w:t>T210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kern w:val="0"/>
                <w:sz w:val="20"/>
                <w:szCs w:val="20"/>
              </w:rPr>
              <w:t>T211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vMerge/>
            <w:tcBorders>
              <w:left w:val="nil"/>
              <w:right w:val="single" w:sz="4" w:space="0" w:color="auto"/>
            </w:tcBorders>
            <w:noWrap/>
            <w:vAlign w:val="center"/>
          </w:tcPr>
          <w:p w:rsidR="00C122D6" w:rsidRDefault="00C122D6">
            <w:pPr>
              <w:ind w:firstLine="400"/>
              <w:rPr>
                <w:rFonts w:asciiTheme="minorEastAsia" w:hAnsiTheme="minorEastAsia" w:cs="宋体"/>
                <w:color w:val="000000"/>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撤单</w:t>
            </w:r>
            <w:r>
              <w:rPr>
                <w:rFonts w:asciiTheme="minorEastAsia" w:hAnsiTheme="minorEastAsia" w:cs="宋体"/>
                <w:kern w:val="0"/>
                <w:sz w:val="20"/>
                <w:szCs w:val="20"/>
              </w:rPr>
              <w:t>回报</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21</w:t>
            </w: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234" w:type="dxa"/>
            <w:tcBorders>
              <w:top w:val="nil"/>
              <w:left w:val="nil"/>
              <w:bottom w:val="single" w:sz="4" w:space="0" w:color="auto"/>
              <w:right w:val="single" w:sz="4" w:space="0" w:color="auto"/>
            </w:tcBorders>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kern w:val="0"/>
                <w:sz w:val="20"/>
                <w:szCs w:val="20"/>
              </w:rPr>
              <w:t>T212</w:t>
            </w: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vMerge/>
            <w:tcBorders>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成交回报</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22</w:t>
            </w: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12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T222</w:t>
            </w: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vMerge w:val="restart"/>
            <w:tcBorders>
              <w:top w:val="nil"/>
              <w:left w:val="nil"/>
              <w:right w:val="single" w:sz="4" w:space="0" w:color="auto"/>
            </w:tcBorders>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登记确认</w:t>
            </w: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w:t>
            </w:r>
            <w:r>
              <w:rPr>
                <w:rFonts w:asciiTheme="minorEastAsia" w:hAnsiTheme="minorEastAsia" w:cs="宋体"/>
                <w:kern w:val="0"/>
                <w:sz w:val="20"/>
                <w:szCs w:val="20"/>
              </w:rPr>
              <w:t>登记请求及应答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45</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X450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X451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vMerge/>
            <w:tcBorders>
              <w:left w:val="nil"/>
              <w:right w:val="single" w:sz="4" w:space="0" w:color="auto"/>
            </w:tcBorders>
            <w:noWrap/>
            <w:vAlign w:val="center"/>
          </w:tcPr>
          <w:p w:rsidR="00C122D6" w:rsidRDefault="00C122D6">
            <w:pPr>
              <w:ind w:firstLine="400"/>
              <w:rPr>
                <w:rFonts w:asciiTheme="minorEastAsia" w:hAnsiTheme="minorEastAsia" w:cs="宋体"/>
                <w:color w:val="000000"/>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待确认成交单</w:t>
            </w:r>
            <w:r>
              <w:rPr>
                <w:rFonts w:asciiTheme="minorEastAsia" w:hAnsiTheme="minorEastAsia" w:cs="宋体"/>
                <w:kern w:val="0"/>
                <w:sz w:val="20"/>
                <w:szCs w:val="20"/>
              </w:rPr>
              <w:t>回报</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45</w:t>
            </w: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12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kern w:val="0"/>
                <w:sz w:val="20"/>
                <w:szCs w:val="20"/>
              </w:rPr>
              <w:t>X452</w:t>
            </w: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vMerge/>
            <w:tcBorders>
              <w:left w:val="nil"/>
              <w:right w:val="single" w:sz="4" w:space="0" w:color="auto"/>
            </w:tcBorders>
            <w:noWrap/>
            <w:vAlign w:val="center"/>
          </w:tcPr>
          <w:p w:rsidR="00C122D6" w:rsidRDefault="00C122D6">
            <w:pPr>
              <w:ind w:firstLine="400"/>
              <w:rPr>
                <w:rFonts w:asciiTheme="minorEastAsia" w:hAnsiTheme="minorEastAsia" w:cs="宋体"/>
                <w:color w:val="000000"/>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撤销</w:t>
            </w:r>
            <w:r>
              <w:rPr>
                <w:rFonts w:asciiTheme="minorEastAsia" w:hAnsiTheme="minorEastAsia" w:cs="宋体"/>
                <w:kern w:val="0"/>
                <w:sz w:val="20"/>
                <w:szCs w:val="20"/>
              </w:rPr>
              <w:t>登记请求及应答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46</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X460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X461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vMerge/>
            <w:tcBorders>
              <w:left w:val="nil"/>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客户确认</w:t>
            </w:r>
            <w:r>
              <w:rPr>
                <w:rFonts w:asciiTheme="minorEastAsia" w:hAnsiTheme="minorEastAsia" w:cs="宋体"/>
                <w:kern w:val="0"/>
                <w:sz w:val="20"/>
                <w:szCs w:val="20"/>
              </w:rPr>
              <w:t>请求及应答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kern w:val="0"/>
                <w:sz w:val="20"/>
                <w:szCs w:val="20"/>
              </w:rPr>
              <w:t>47</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X470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X471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vMerge/>
            <w:tcBorders>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w:t>
            </w:r>
            <w:r>
              <w:rPr>
                <w:rFonts w:asciiTheme="minorEastAsia" w:hAnsiTheme="minorEastAsia" w:cs="宋体"/>
                <w:kern w:val="0"/>
                <w:sz w:val="20"/>
                <w:szCs w:val="20"/>
              </w:rPr>
              <w:t>确认请求及应答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kern w:val="0"/>
                <w:sz w:val="20"/>
                <w:szCs w:val="20"/>
              </w:rPr>
              <w:t>48</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X480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X481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vMerge w:val="restart"/>
            <w:tcBorders>
              <w:top w:val="nil"/>
              <w:left w:val="nil"/>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盘中查询</w:t>
            </w: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报单</w:t>
            </w:r>
            <w:r>
              <w:rPr>
                <w:rFonts w:asciiTheme="minorEastAsia" w:hAnsiTheme="minorEastAsia" w:cs="宋体"/>
                <w:kern w:val="0"/>
                <w:sz w:val="20"/>
                <w:szCs w:val="20"/>
              </w:rPr>
              <w:t>查询请求及应答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kern w:val="0"/>
                <w:sz w:val="20"/>
                <w:szCs w:val="20"/>
              </w:rPr>
              <w:t>23</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T230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T231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vMerge/>
            <w:tcBorders>
              <w:left w:val="nil"/>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待确认</w:t>
            </w:r>
            <w:r>
              <w:rPr>
                <w:rFonts w:asciiTheme="minorEastAsia" w:hAnsiTheme="minorEastAsia" w:cs="宋体"/>
                <w:kern w:val="0"/>
                <w:sz w:val="20"/>
                <w:szCs w:val="20"/>
              </w:rPr>
              <w:t>成交单查询请求及应答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50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X500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X501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100"/>
              <w:rPr>
                <w:rFonts w:asciiTheme="minorEastAsia" w:hAnsiTheme="minorEastAsia" w:cs="宋体"/>
                <w:kern w:val="0"/>
                <w:sz w:val="20"/>
                <w:szCs w:val="20"/>
              </w:rPr>
            </w:pP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vMerge/>
            <w:tcBorders>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成交单</w:t>
            </w:r>
            <w:r>
              <w:rPr>
                <w:rFonts w:asciiTheme="minorEastAsia" w:hAnsiTheme="minorEastAsia" w:cs="宋体"/>
                <w:kern w:val="0"/>
                <w:sz w:val="20"/>
                <w:szCs w:val="20"/>
              </w:rPr>
              <w:t>查询请求及应答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25</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T250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T251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100"/>
              <w:rPr>
                <w:rFonts w:asciiTheme="minorEastAsia" w:hAnsiTheme="minorEastAsia" w:cs="宋体"/>
                <w:kern w:val="0"/>
                <w:sz w:val="20"/>
                <w:szCs w:val="20"/>
              </w:rPr>
            </w:pP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tcBorders>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结算价查询</w:t>
            </w: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结算价</w:t>
            </w:r>
            <w:r>
              <w:rPr>
                <w:rFonts w:asciiTheme="minorEastAsia" w:hAnsiTheme="minorEastAsia" w:cs="宋体"/>
                <w:kern w:val="0"/>
                <w:sz w:val="20"/>
                <w:szCs w:val="20"/>
              </w:rPr>
              <w:t>查询请求及应答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58</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X580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X581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vMerge w:val="restart"/>
            <w:tcBorders>
              <w:top w:val="nil"/>
              <w:left w:val="nil"/>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违约申报</w:t>
            </w: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违约</w:t>
            </w:r>
            <w:r>
              <w:rPr>
                <w:rFonts w:asciiTheme="minorEastAsia" w:hAnsiTheme="minorEastAsia" w:cs="宋体"/>
                <w:kern w:val="0"/>
                <w:sz w:val="20"/>
                <w:szCs w:val="20"/>
              </w:rPr>
              <w:t>申报请求及应答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59</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X590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X591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vMerge/>
            <w:tcBorders>
              <w:left w:val="nil"/>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违约</w:t>
            </w:r>
            <w:r>
              <w:rPr>
                <w:rFonts w:asciiTheme="minorEastAsia" w:hAnsiTheme="minorEastAsia" w:cs="宋体"/>
                <w:kern w:val="0"/>
                <w:sz w:val="20"/>
                <w:szCs w:val="20"/>
              </w:rPr>
              <w:t>申报回报</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59</w:t>
            </w: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12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X592</w:t>
            </w: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vMerge/>
            <w:tcBorders>
              <w:left w:val="nil"/>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取消</w:t>
            </w:r>
            <w:r>
              <w:rPr>
                <w:rFonts w:asciiTheme="minorEastAsia" w:hAnsiTheme="minorEastAsia" w:cs="宋体"/>
                <w:kern w:val="0"/>
                <w:sz w:val="20"/>
                <w:szCs w:val="20"/>
              </w:rPr>
              <w:t>违约申报请求及应答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60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X600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X601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r>
      <w:tr w:rsidR="00C122D6">
        <w:trPr>
          <w:trHeight w:val="270"/>
          <w:jc w:val="center"/>
        </w:trPr>
        <w:tc>
          <w:tcPr>
            <w:tcW w:w="1219" w:type="dxa"/>
            <w:vMerge/>
            <w:tcBorders>
              <w:left w:val="single" w:sz="4" w:space="0" w:color="auto"/>
              <w:bottom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vMerge/>
            <w:tcBorders>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取消</w:t>
            </w:r>
            <w:r>
              <w:rPr>
                <w:rFonts w:asciiTheme="minorEastAsia" w:hAnsiTheme="minorEastAsia" w:cs="宋体"/>
                <w:kern w:val="0"/>
                <w:sz w:val="20"/>
                <w:szCs w:val="20"/>
              </w:rPr>
              <w:t>违约申报</w:t>
            </w:r>
            <w:r>
              <w:rPr>
                <w:rFonts w:asciiTheme="minorEastAsia" w:hAnsiTheme="minorEastAsia" w:cs="宋体" w:hint="eastAsia"/>
                <w:kern w:val="0"/>
                <w:sz w:val="20"/>
                <w:szCs w:val="20"/>
              </w:rPr>
              <w:t>回报</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60</w:t>
            </w: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12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w:t>
            </w:r>
            <w:r>
              <w:rPr>
                <w:rFonts w:asciiTheme="minorEastAsia" w:hAnsiTheme="minorEastAsia" w:cs="宋体"/>
                <w:kern w:val="0"/>
                <w:sz w:val="20"/>
                <w:szCs w:val="20"/>
              </w:rPr>
              <w:t>602</w:t>
            </w:r>
          </w:p>
        </w:tc>
      </w:tr>
      <w:tr w:rsidR="00C122D6">
        <w:trPr>
          <w:trHeight w:val="270"/>
          <w:jc w:val="center"/>
        </w:trPr>
        <w:tc>
          <w:tcPr>
            <w:tcW w:w="1219" w:type="dxa"/>
            <w:vMerge w:val="restart"/>
            <w:tcBorders>
              <w:top w:val="single" w:sz="4" w:space="0" w:color="auto"/>
              <w:left w:val="single" w:sz="4" w:space="0" w:color="auto"/>
              <w:bottom w:val="single" w:sz="4" w:space="0" w:color="auto"/>
              <w:right w:val="single" w:sz="4" w:space="0" w:color="auto"/>
            </w:tcBorders>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席位资金/客户库存查询</w:t>
            </w:r>
          </w:p>
        </w:tc>
        <w:tc>
          <w:tcPr>
            <w:tcW w:w="1470" w:type="dxa"/>
            <w:vMerge w:val="restart"/>
            <w:tcBorders>
              <w:top w:val="nil"/>
              <w:left w:val="nil"/>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席位资金/客户库存查询</w:t>
            </w: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w:t>
            </w:r>
            <w:r>
              <w:rPr>
                <w:rFonts w:asciiTheme="minorEastAsia" w:hAnsiTheme="minorEastAsia" w:cs="宋体"/>
                <w:kern w:val="0"/>
                <w:sz w:val="20"/>
                <w:szCs w:val="20"/>
              </w:rPr>
              <w:t>资金查询请求及应答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45</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T450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T451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150" w:firstLine="300"/>
              <w:rPr>
                <w:rFonts w:asciiTheme="minorEastAsia" w:hAnsiTheme="minorEastAsia" w:cs="宋体"/>
                <w:kern w:val="0"/>
                <w:sz w:val="20"/>
                <w:szCs w:val="20"/>
              </w:rPr>
            </w:pPr>
          </w:p>
        </w:tc>
      </w:tr>
      <w:tr w:rsidR="00C122D6">
        <w:trPr>
          <w:trHeight w:val="270"/>
          <w:jc w:val="center"/>
        </w:trPr>
        <w:tc>
          <w:tcPr>
            <w:tcW w:w="1219" w:type="dxa"/>
            <w:vMerge/>
            <w:tcBorders>
              <w:top w:val="single" w:sz="4" w:space="0" w:color="auto"/>
              <w:left w:val="single" w:sz="4" w:space="0" w:color="auto"/>
              <w:bottom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vMerge/>
            <w:tcBorders>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w:t>
            </w:r>
            <w:r>
              <w:rPr>
                <w:rFonts w:asciiTheme="minorEastAsia" w:hAnsiTheme="minorEastAsia" w:cs="宋体"/>
                <w:kern w:val="0"/>
                <w:sz w:val="20"/>
                <w:szCs w:val="20"/>
              </w:rPr>
              <w:t>库存查询请求及应答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47</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T470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T471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150" w:firstLine="300"/>
              <w:rPr>
                <w:rFonts w:asciiTheme="minorEastAsia" w:hAnsiTheme="minorEastAsia" w:cs="宋体"/>
                <w:kern w:val="0"/>
                <w:sz w:val="20"/>
                <w:szCs w:val="20"/>
              </w:rPr>
            </w:pPr>
          </w:p>
        </w:tc>
      </w:tr>
      <w:tr w:rsidR="00C122D6">
        <w:trPr>
          <w:trHeight w:val="270"/>
          <w:jc w:val="center"/>
        </w:trPr>
        <w:tc>
          <w:tcPr>
            <w:tcW w:w="1219" w:type="dxa"/>
            <w:vMerge w:val="restart"/>
            <w:tcBorders>
              <w:top w:val="single" w:sz="4" w:space="0" w:color="auto"/>
              <w:left w:val="single" w:sz="4" w:space="0" w:color="auto"/>
              <w:right w:val="single" w:sz="4" w:space="0" w:color="auto"/>
            </w:tcBorders>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行情</w:t>
            </w:r>
            <w:r>
              <w:rPr>
                <w:rFonts w:asciiTheme="minorEastAsia" w:hAnsiTheme="minorEastAsia" w:cs="宋体"/>
                <w:color w:val="000000"/>
                <w:kern w:val="0"/>
                <w:sz w:val="20"/>
                <w:szCs w:val="20"/>
              </w:rPr>
              <w:t>类</w:t>
            </w:r>
          </w:p>
        </w:tc>
        <w:tc>
          <w:tcPr>
            <w:tcW w:w="1470"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结算价</w:t>
            </w:r>
            <w:r>
              <w:rPr>
                <w:rFonts w:asciiTheme="minorEastAsia" w:hAnsiTheme="minorEastAsia" w:cs="宋体"/>
                <w:kern w:val="0"/>
                <w:sz w:val="20"/>
                <w:szCs w:val="20"/>
              </w:rPr>
              <w:t>推送</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Q</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70</w:t>
            </w: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12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Q702</w:t>
            </w: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标准化</w:t>
            </w:r>
            <w:r>
              <w:rPr>
                <w:rFonts w:asciiTheme="minorEastAsia" w:hAnsiTheme="minorEastAsia" w:cs="宋体"/>
                <w:kern w:val="0"/>
                <w:sz w:val="20"/>
                <w:szCs w:val="20"/>
              </w:rPr>
              <w:t>交易标的实时</w:t>
            </w:r>
            <w:r>
              <w:rPr>
                <w:rFonts w:asciiTheme="minorEastAsia" w:hAnsiTheme="minorEastAsia" w:cs="宋体" w:hint="eastAsia"/>
                <w:kern w:val="0"/>
                <w:sz w:val="20"/>
                <w:szCs w:val="20"/>
              </w:rPr>
              <w:t>增量</w:t>
            </w:r>
            <w:r>
              <w:rPr>
                <w:rFonts w:asciiTheme="minorEastAsia" w:hAnsiTheme="minorEastAsia" w:cs="宋体"/>
                <w:kern w:val="0"/>
                <w:sz w:val="20"/>
                <w:szCs w:val="20"/>
              </w:rPr>
              <w:t>行情推送</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Q</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71</w:t>
            </w: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12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Q712</w:t>
            </w: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标准化</w:t>
            </w:r>
            <w:r>
              <w:rPr>
                <w:rFonts w:asciiTheme="minorEastAsia" w:hAnsiTheme="minorEastAsia" w:cs="宋体"/>
                <w:kern w:val="0"/>
                <w:sz w:val="20"/>
                <w:szCs w:val="20"/>
              </w:rPr>
              <w:t>交易标的实时全量行情推送</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Q</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72</w:t>
            </w: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12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Q722</w:t>
            </w: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非标准化</w:t>
            </w:r>
            <w:r>
              <w:rPr>
                <w:rFonts w:asciiTheme="minorEastAsia" w:hAnsiTheme="minorEastAsia" w:cs="宋体"/>
                <w:kern w:val="0"/>
                <w:sz w:val="20"/>
                <w:szCs w:val="20"/>
              </w:rPr>
              <w:t>交易标的实时</w:t>
            </w:r>
            <w:r>
              <w:rPr>
                <w:rFonts w:asciiTheme="minorEastAsia" w:hAnsiTheme="minorEastAsia" w:cs="宋体" w:hint="eastAsia"/>
                <w:kern w:val="0"/>
                <w:sz w:val="20"/>
                <w:szCs w:val="20"/>
              </w:rPr>
              <w:t>增量</w:t>
            </w:r>
            <w:r>
              <w:rPr>
                <w:rFonts w:asciiTheme="minorEastAsia" w:hAnsiTheme="minorEastAsia" w:cs="宋体"/>
                <w:kern w:val="0"/>
                <w:sz w:val="20"/>
                <w:szCs w:val="20"/>
              </w:rPr>
              <w:t>行情推送</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Q</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7</w:t>
            </w:r>
            <w:r>
              <w:rPr>
                <w:rFonts w:asciiTheme="minorEastAsia" w:hAnsiTheme="minorEastAsia" w:cs="宋体"/>
                <w:kern w:val="0"/>
                <w:sz w:val="20"/>
                <w:szCs w:val="20"/>
              </w:rPr>
              <w:t>3</w:t>
            </w: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12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Q7</w:t>
            </w:r>
            <w:r>
              <w:rPr>
                <w:rFonts w:asciiTheme="minorEastAsia" w:hAnsiTheme="minorEastAsia" w:cs="宋体"/>
                <w:kern w:val="0"/>
                <w:sz w:val="20"/>
                <w:szCs w:val="20"/>
              </w:rPr>
              <w:t>3</w:t>
            </w:r>
            <w:r>
              <w:rPr>
                <w:rFonts w:asciiTheme="minorEastAsia" w:hAnsiTheme="minorEastAsia" w:cs="宋体" w:hint="eastAsia"/>
                <w:kern w:val="0"/>
                <w:sz w:val="20"/>
                <w:szCs w:val="20"/>
              </w:rPr>
              <w:t>2</w:t>
            </w: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非标准化</w:t>
            </w:r>
            <w:r>
              <w:rPr>
                <w:rFonts w:asciiTheme="minorEastAsia" w:hAnsiTheme="minorEastAsia" w:cs="宋体"/>
                <w:kern w:val="0"/>
                <w:sz w:val="20"/>
                <w:szCs w:val="20"/>
              </w:rPr>
              <w:t>交易标的实时全量行情推送</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Q</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74</w:t>
            </w: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12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Q742</w:t>
            </w:r>
          </w:p>
        </w:tc>
      </w:tr>
      <w:tr w:rsidR="00C122D6">
        <w:trPr>
          <w:trHeight w:val="270"/>
          <w:jc w:val="center"/>
        </w:trPr>
        <w:tc>
          <w:tcPr>
            <w:tcW w:w="1219" w:type="dxa"/>
            <w:vMerge/>
            <w:tcBorders>
              <w:left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非标准化交易标的</w:t>
            </w:r>
            <w:r>
              <w:rPr>
                <w:rFonts w:asciiTheme="minorEastAsia" w:hAnsiTheme="minorEastAsia" w:cs="宋体"/>
                <w:kern w:val="0"/>
                <w:sz w:val="20"/>
                <w:szCs w:val="20"/>
              </w:rPr>
              <w:t>成交行情推送</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Q</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7</w:t>
            </w:r>
            <w:r>
              <w:rPr>
                <w:rFonts w:asciiTheme="minorEastAsia" w:hAnsiTheme="minorEastAsia" w:cs="宋体"/>
                <w:kern w:val="0"/>
                <w:sz w:val="20"/>
                <w:szCs w:val="20"/>
              </w:rPr>
              <w:t>5</w:t>
            </w: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816"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12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Q7</w:t>
            </w:r>
            <w:r>
              <w:rPr>
                <w:rFonts w:asciiTheme="minorEastAsia" w:hAnsiTheme="minorEastAsia" w:cs="宋体"/>
                <w:kern w:val="0"/>
                <w:sz w:val="20"/>
                <w:szCs w:val="20"/>
              </w:rPr>
              <w:t>5</w:t>
            </w:r>
            <w:r>
              <w:rPr>
                <w:rFonts w:asciiTheme="minorEastAsia" w:hAnsiTheme="minorEastAsia" w:cs="宋体" w:hint="eastAsia"/>
                <w:kern w:val="0"/>
                <w:sz w:val="20"/>
                <w:szCs w:val="20"/>
              </w:rPr>
              <w:t>2</w:t>
            </w:r>
          </w:p>
        </w:tc>
      </w:tr>
      <w:tr w:rsidR="00C122D6">
        <w:trPr>
          <w:trHeight w:val="270"/>
          <w:jc w:val="center"/>
        </w:trPr>
        <w:tc>
          <w:tcPr>
            <w:tcW w:w="1219" w:type="dxa"/>
            <w:vMerge/>
            <w:tcBorders>
              <w:left w:val="single" w:sz="4" w:space="0" w:color="auto"/>
              <w:bottom w:val="single" w:sz="4" w:space="0" w:color="auto"/>
              <w:right w:val="single" w:sz="4" w:space="0" w:color="auto"/>
            </w:tcBorders>
            <w:vAlign w:val="center"/>
          </w:tcPr>
          <w:p w:rsidR="00C122D6" w:rsidRDefault="00C122D6">
            <w:pPr>
              <w:widowControl/>
              <w:spacing w:line="240" w:lineRule="auto"/>
              <w:ind w:firstLineChars="0" w:firstLine="0"/>
              <w:rPr>
                <w:rFonts w:asciiTheme="minorEastAsia" w:hAnsiTheme="minorEastAsia" w:cs="宋体"/>
                <w:color w:val="000000"/>
                <w:kern w:val="0"/>
                <w:sz w:val="20"/>
                <w:szCs w:val="20"/>
              </w:rPr>
            </w:pPr>
          </w:p>
        </w:tc>
        <w:tc>
          <w:tcPr>
            <w:tcW w:w="1470"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3593"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分钟</w:t>
            </w:r>
            <w:r>
              <w:rPr>
                <w:rFonts w:asciiTheme="minorEastAsia" w:hAnsiTheme="minorEastAsia" w:cs="宋体"/>
                <w:kern w:val="0"/>
                <w:sz w:val="20"/>
                <w:szCs w:val="20"/>
              </w:rPr>
              <w:t>行情查询请求和应答</w:t>
            </w:r>
          </w:p>
        </w:tc>
        <w:tc>
          <w:tcPr>
            <w:tcW w:w="992"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w:t>
            </w:r>
          </w:p>
        </w:tc>
        <w:tc>
          <w:tcPr>
            <w:tcW w:w="1134"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64</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X640</w:t>
            </w:r>
          </w:p>
        </w:tc>
        <w:tc>
          <w:tcPr>
            <w:tcW w:w="816" w:type="dxa"/>
            <w:tcBorders>
              <w:top w:val="nil"/>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X641</w:t>
            </w:r>
          </w:p>
        </w:tc>
        <w:tc>
          <w:tcPr>
            <w:tcW w:w="1234" w:type="dxa"/>
            <w:tcBorders>
              <w:top w:val="nil"/>
              <w:left w:val="nil"/>
              <w:bottom w:val="single" w:sz="4" w:space="0" w:color="auto"/>
              <w:right w:val="single" w:sz="4" w:space="0" w:color="auto"/>
            </w:tcBorders>
            <w:noWrap/>
            <w:vAlign w:val="center"/>
          </w:tcPr>
          <w:p w:rsidR="00C122D6" w:rsidRDefault="00C122D6">
            <w:pPr>
              <w:widowControl/>
              <w:spacing w:line="240" w:lineRule="auto"/>
              <w:ind w:firstLineChars="150" w:firstLine="300"/>
              <w:rPr>
                <w:rFonts w:asciiTheme="minorEastAsia" w:hAnsiTheme="minorEastAsia" w:cs="宋体"/>
                <w:kern w:val="0"/>
                <w:sz w:val="20"/>
                <w:szCs w:val="20"/>
              </w:rPr>
            </w:pPr>
          </w:p>
        </w:tc>
      </w:tr>
      <w:tr w:rsidR="00C122D6">
        <w:trPr>
          <w:trHeight w:val="270"/>
          <w:jc w:val="center"/>
        </w:trPr>
        <w:tc>
          <w:tcPr>
            <w:tcW w:w="1219" w:type="dxa"/>
            <w:tcBorders>
              <w:top w:val="single" w:sz="4" w:space="0" w:color="auto"/>
              <w:left w:val="single" w:sz="4" w:space="0" w:color="auto"/>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其他</w:t>
            </w:r>
          </w:p>
        </w:tc>
        <w:tc>
          <w:tcPr>
            <w:tcW w:w="1470" w:type="dxa"/>
            <w:tcBorders>
              <w:top w:val="single" w:sz="4" w:space="0" w:color="auto"/>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通用报错</w:t>
            </w:r>
          </w:p>
        </w:tc>
        <w:tc>
          <w:tcPr>
            <w:tcW w:w="3593" w:type="dxa"/>
            <w:tcBorders>
              <w:top w:val="single" w:sz="4" w:space="0" w:color="auto"/>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通用报错应答</w:t>
            </w:r>
          </w:p>
        </w:tc>
        <w:tc>
          <w:tcPr>
            <w:tcW w:w="992" w:type="dxa"/>
            <w:tcBorders>
              <w:top w:val="single" w:sz="4" w:space="0" w:color="auto"/>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134" w:type="dxa"/>
            <w:tcBorders>
              <w:top w:val="single" w:sz="4" w:space="0" w:color="auto"/>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99</w:t>
            </w:r>
          </w:p>
        </w:tc>
        <w:tc>
          <w:tcPr>
            <w:tcW w:w="816" w:type="dxa"/>
            <w:tcBorders>
              <w:top w:val="single" w:sz="4" w:space="0" w:color="auto"/>
              <w:left w:val="nil"/>
              <w:bottom w:val="single" w:sz="4" w:space="0" w:color="auto"/>
              <w:right w:val="single" w:sz="4" w:space="0" w:color="auto"/>
            </w:tcBorders>
            <w:noWrap/>
            <w:vAlign w:val="center"/>
          </w:tcPr>
          <w:p w:rsidR="00C122D6" w:rsidRDefault="00C122D6">
            <w:pPr>
              <w:widowControl/>
              <w:spacing w:line="240" w:lineRule="auto"/>
              <w:ind w:firstLineChars="0" w:firstLine="0"/>
              <w:rPr>
                <w:rFonts w:asciiTheme="minorEastAsia" w:hAnsiTheme="minorEastAsia" w:cs="宋体"/>
                <w:kern w:val="0"/>
                <w:sz w:val="20"/>
                <w:szCs w:val="20"/>
              </w:rPr>
            </w:pPr>
          </w:p>
        </w:tc>
        <w:tc>
          <w:tcPr>
            <w:tcW w:w="816" w:type="dxa"/>
            <w:tcBorders>
              <w:top w:val="single" w:sz="4" w:space="0" w:color="auto"/>
              <w:left w:val="nil"/>
              <w:bottom w:val="single" w:sz="4" w:space="0" w:color="auto"/>
              <w:right w:val="single" w:sz="4" w:space="0" w:color="auto"/>
            </w:tcBorders>
            <w:noWrap/>
            <w:vAlign w:val="center"/>
          </w:tcPr>
          <w:p w:rsidR="00C122D6" w:rsidRDefault="00171622">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M991</w:t>
            </w:r>
          </w:p>
        </w:tc>
        <w:tc>
          <w:tcPr>
            <w:tcW w:w="1234" w:type="dxa"/>
            <w:tcBorders>
              <w:top w:val="single" w:sz="4" w:space="0" w:color="auto"/>
              <w:left w:val="nil"/>
              <w:bottom w:val="single" w:sz="4" w:space="0" w:color="auto"/>
              <w:right w:val="single" w:sz="4" w:space="0" w:color="auto"/>
            </w:tcBorders>
            <w:noWrap/>
            <w:vAlign w:val="center"/>
          </w:tcPr>
          <w:p w:rsidR="00C122D6" w:rsidRDefault="00C122D6">
            <w:pPr>
              <w:widowControl/>
              <w:spacing w:line="240" w:lineRule="auto"/>
              <w:ind w:firstLineChars="150" w:firstLine="300"/>
              <w:rPr>
                <w:rFonts w:asciiTheme="minorEastAsia" w:hAnsiTheme="minorEastAsia" w:cs="宋体"/>
                <w:color w:val="000000"/>
                <w:kern w:val="0"/>
                <w:sz w:val="20"/>
                <w:szCs w:val="20"/>
              </w:rPr>
            </w:pPr>
          </w:p>
        </w:tc>
      </w:tr>
    </w:tbl>
    <w:p w:rsidR="00C122D6" w:rsidRDefault="00C122D6">
      <w:pPr>
        <w:ind w:firstLine="480"/>
      </w:pPr>
    </w:p>
    <w:p w:rsidR="00C122D6" w:rsidRDefault="00C122D6">
      <w:pPr>
        <w:ind w:firstLine="480"/>
        <w:sectPr w:rsidR="00C122D6">
          <w:footerReference w:type="default" r:id="rId16"/>
          <w:pgSz w:w="11906" w:h="16838"/>
          <w:pgMar w:top="1440" w:right="1800" w:bottom="1440" w:left="1800" w:header="851" w:footer="992" w:gutter="0"/>
          <w:cols w:space="425"/>
          <w:docGrid w:type="lines" w:linePitch="312"/>
        </w:sectPr>
      </w:pPr>
    </w:p>
    <w:p w:rsidR="00C122D6" w:rsidRDefault="00171622">
      <w:pPr>
        <w:pStyle w:val="1"/>
        <w:numPr>
          <w:ilvl w:val="0"/>
          <w:numId w:val="1"/>
        </w:numPr>
      </w:pPr>
      <w:bookmarkStart w:id="6" w:name="_Toc150867011"/>
      <w:r>
        <w:rPr>
          <w:rFonts w:hint="eastAsia"/>
        </w:rPr>
        <w:t>消息体定义</w:t>
      </w:r>
      <w:bookmarkEnd w:id="6"/>
    </w:p>
    <w:p w:rsidR="00C122D6" w:rsidRDefault="00171622">
      <w:pPr>
        <w:pStyle w:val="2"/>
        <w:numPr>
          <w:ilvl w:val="1"/>
          <w:numId w:val="1"/>
        </w:numPr>
        <w:ind w:left="0" w:firstLineChars="0" w:firstLine="0"/>
      </w:pPr>
      <w:bookmarkStart w:id="7" w:name="_Toc150867012"/>
      <w:r>
        <w:rPr>
          <w:rFonts w:hint="eastAsia"/>
        </w:rPr>
        <w:t>认证类交易</w:t>
      </w:r>
      <w:bookmarkEnd w:id="7"/>
    </w:p>
    <w:p w:rsidR="00C122D6" w:rsidRDefault="00171622">
      <w:pPr>
        <w:pStyle w:val="3"/>
        <w:numPr>
          <w:ilvl w:val="2"/>
          <w:numId w:val="1"/>
        </w:numPr>
        <w:ind w:left="0" w:firstLineChars="0" w:firstLine="0"/>
      </w:pPr>
      <w:bookmarkStart w:id="8" w:name="_Toc150867013"/>
      <w:r>
        <w:rPr>
          <w:rFonts w:hint="eastAsia"/>
        </w:rPr>
        <w:t>交易员认证</w:t>
      </w:r>
      <w:bookmarkEnd w:id="8"/>
    </w:p>
    <w:p w:rsidR="00C122D6" w:rsidRDefault="00171622">
      <w:pPr>
        <w:pStyle w:val="4"/>
        <w:numPr>
          <w:ilvl w:val="3"/>
          <w:numId w:val="1"/>
        </w:numPr>
        <w:ind w:left="0" w:firstLineChars="0" w:firstLine="0"/>
      </w:pPr>
      <w:r>
        <w:rPr>
          <w:rFonts w:hint="eastAsia"/>
        </w:rPr>
        <w:t>交易员登录请求及应答</w:t>
      </w:r>
    </w:p>
    <w:p w:rsidR="00C122D6" w:rsidRDefault="00171622">
      <w:pPr>
        <w:ind w:firstLine="480"/>
      </w:pPr>
      <w:r>
        <w:rPr>
          <w:rFonts w:asciiTheme="minorEastAsia" w:hAnsiTheme="minorEastAsia" w:hint="eastAsia"/>
        </w:rPr>
        <w:t>交易员登录指令用于：1）交易员身份验证；2）二级系统向交易所前置认证；3）通讯异常断开重新登录时传输断点进行消息恢复。</w:t>
      </w:r>
    </w:p>
    <w:tbl>
      <w:tblPr>
        <w:tblStyle w:val="af3"/>
        <w:tblW w:w="5000" w:type="pct"/>
        <w:tblLook w:val="04A0" w:firstRow="1" w:lastRow="0" w:firstColumn="1" w:lastColumn="0" w:noHBand="0" w:noVBand="1"/>
      </w:tblPr>
      <w:tblGrid>
        <w:gridCol w:w="623"/>
        <w:gridCol w:w="623"/>
        <w:gridCol w:w="1817"/>
        <w:gridCol w:w="1664"/>
        <w:gridCol w:w="627"/>
        <w:gridCol w:w="627"/>
        <w:gridCol w:w="2315"/>
      </w:tblGrid>
      <w:tr w:rsidR="00C122D6">
        <w:trPr>
          <w:tblHeader/>
        </w:trPr>
        <w:tc>
          <w:tcPr>
            <w:tcW w:w="375"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符号</w:t>
            </w:r>
          </w:p>
        </w:tc>
        <w:tc>
          <w:tcPr>
            <w:tcW w:w="375"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域号</w:t>
            </w:r>
          </w:p>
        </w:tc>
        <w:tc>
          <w:tcPr>
            <w:tcW w:w="1095"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域名</w:t>
            </w:r>
          </w:p>
        </w:tc>
        <w:tc>
          <w:tcPr>
            <w:tcW w:w="1003"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业务字段</w:t>
            </w:r>
          </w:p>
        </w:tc>
        <w:tc>
          <w:tcPr>
            <w:tcW w:w="378"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请求</w:t>
            </w:r>
          </w:p>
        </w:tc>
        <w:tc>
          <w:tcPr>
            <w:tcW w:w="378"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应答</w:t>
            </w:r>
          </w:p>
        </w:tc>
        <w:tc>
          <w:tcPr>
            <w:tcW w:w="1395"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说明</w:t>
            </w:r>
          </w:p>
        </w:tc>
      </w:tr>
      <w:tr w:rsidR="00C122D6">
        <w:tc>
          <w:tcPr>
            <w:tcW w:w="375" w:type="pct"/>
            <w:vAlign w:val="center"/>
          </w:tcPr>
          <w:p w:rsidR="00C122D6" w:rsidRDefault="00C122D6">
            <w:pPr>
              <w:ind w:firstLineChars="0" w:firstLine="0"/>
              <w:rPr>
                <w:rFonts w:ascii="宋体" w:eastAsia="宋体" w:hAnsi="宋体" w:cs="宋体"/>
                <w:color w:val="000000"/>
                <w:kern w:val="0"/>
                <w:sz w:val="20"/>
                <w:szCs w:val="20"/>
              </w:rPr>
            </w:pPr>
          </w:p>
        </w:tc>
        <w:tc>
          <w:tcPr>
            <w:tcW w:w="37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M60</w:t>
            </w:r>
          </w:p>
        </w:tc>
        <w:tc>
          <w:tcPr>
            <w:tcW w:w="1095" w:type="pct"/>
            <w:vAlign w:val="center"/>
          </w:tcPr>
          <w:p w:rsidR="00C122D6" w:rsidRDefault="00171622">
            <w:pPr>
              <w:ind w:firstLineChars="0" w:firstLine="0"/>
              <w:rPr>
                <w:rFonts w:ascii="宋体" w:eastAsia="宋体" w:hAnsi="宋体"/>
                <w:sz w:val="20"/>
                <w:szCs w:val="20"/>
              </w:rPr>
            </w:pPr>
            <w:r>
              <w:rPr>
                <w:rFonts w:ascii="宋体" w:eastAsia="宋体" w:hAnsi="宋体"/>
                <w:sz w:val="20"/>
                <w:szCs w:val="20"/>
              </w:rPr>
              <w:t>traderID</w:t>
            </w:r>
          </w:p>
        </w:tc>
        <w:tc>
          <w:tcPr>
            <w:tcW w:w="1003" w:type="pct"/>
            <w:vAlign w:val="center"/>
          </w:tcPr>
          <w:p w:rsidR="00C122D6" w:rsidRDefault="00171622">
            <w:pPr>
              <w:ind w:firstLineChars="0" w:firstLine="0"/>
              <w:rPr>
                <w:rFonts w:ascii="宋体" w:eastAsia="宋体" w:hAnsi="宋体"/>
                <w:sz w:val="20"/>
                <w:szCs w:val="20"/>
              </w:rPr>
            </w:pPr>
            <w:r>
              <w:rPr>
                <w:rFonts w:ascii="宋体" w:eastAsia="宋体" w:hAnsi="宋体"/>
                <w:sz w:val="20"/>
                <w:szCs w:val="20"/>
              </w:rPr>
              <w:t>交易员代码</w:t>
            </w:r>
          </w:p>
        </w:tc>
        <w:tc>
          <w:tcPr>
            <w:tcW w:w="378" w:type="pct"/>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M</w:t>
            </w:r>
          </w:p>
        </w:tc>
        <w:tc>
          <w:tcPr>
            <w:tcW w:w="378" w:type="pct"/>
            <w:vAlign w:val="center"/>
          </w:tcPr>
          <w:p w:rsidR="00C122D6" w:rsidRDefault="00171622">
            <w:pPr>
              <w:ind w:firstLineChars="0" w:firstLine="0"/>
              <w:rPr>
                <w:rFonts w:ascii="宋体" w:eastAsia="宋体" w:hAnsi="宋体"/>
                <w:sz w:val="20"/>
                <w:szCs w:val="20"/>
              </w:rPr>
            </w:pPr>
            <w:r>
              <w:rPr>
                <w:rFonts w:asciiTheme="minorEastAsia" w:hAnsiTheme="minorEastAsia" w:hint="eastAsia"/>
                <w:color w:val="000000" w:themeColor="text1"/>
                <w:sz w:val="20"/>
              </w:rPr>
              <w:t>←</w:t>
            </w:r>
          </w:p>
        </w:tc>
        <w:tc>
          <w:tcPr>
            <w:tcW w:w="1395" w:type="pct"/>
            <w:vAlign w:val="center"/>
          </w:tcPr>
          <w:p w:rsidR="00C122D6" w:rsidRDefault="00C122D6">
            <w:pPr>
              <w:ind w:firstLineChars="0" w:firstLine="0"/>
              <w:rPr>
                <w:rFonts w:ascii="宋体" w:eastAsia="宋体" w:hAnsi="宋体"/>
                <w:sz w:val="20"/>
                <w:szCs w:val="20"/>
              </w:rPr>
            </w:pPr>
          </w:p>
        </w:tc>
      </w:tr>
      <w:tr w:rsidR="00C122D6">
        <w:tc>
          <w:tcPr>
            <w:tcW w:w="375" w:type="pct"/>
            <w:vAlign w:val="center"/>
          </w:tcPr>
          <w:p w:rsidR="00C122D6" w:rsidRDefault="00C122D6">
            <w:pPr>
              <w:ind w:firstLineChars="0" w:firstLine="0"/>
              <w:rPr>
                <w:rFonts w:ascii="宋体" w:eastAsia="宋体" w:hAnsi="宋体" w:cs="宋体"/>
                <w:color w:val="000000"/>
                <w:kern w:val="0"/>
                <w:sz w:val="20"/>
                <w:szCs w:val="20"/>
              </w:rPr>
            </w:pPr>
          </w:p>
        </w:tc>
        <w:tc>
          <w:tcPr>
            <w:tcW w:w="375" w:type="pct"/>
            <w:vAlign w:val="center"/>
          </w:tcPr>
          <w:p w:rsidR="00C122D6" w:rsidRDefault="00171622">
            <w:pPr>
              <w:ind w:firstLineChars="0" w:firstLine="0"/>
              <w:rPr>
                <w:rFonts w:ascii="宋体" w:eastAsia="宋体" w:hAnsi="宋体"/>
                <w:sz w:val="20"/>
                <w:szCs w:val="20"/>
              </w:rPr>
            </w:pPr>
            <w:r>
              <w:rPr>
                <w:rFonts w:ascii="宋体" w:eastAsia="宋体" w:hAnsi="宋体" w:cs="宋体" w:hint="eastAsia"/>
                <w:color w:val="000000"/>
                <w:kern w:val="0"/>
                <w:sz w:val="20"/>
                <w:szCs w:val="20"/>
              </w:rPr>
              <w:t>M66</w:t>
            </w:r>
          </w:p>
        </w:tc>
        <w:tc>
          <w:tcPr>
            <w:tcW w:w="1095" w:type="pct"/>
            <w:vAlign w:val="center"/>
          </w:tcPr>
          <w:p w:rsidR="00C122D6" w:rsidRDefault="00171622">
            <w:pPr>
              <w:ind w:firstLineChars="0" w:firstLine="0"/>
              <w:rPr>
                <w:rFonts w:ascii="宋体" w:eastAsia="宋体" w:hAnsi="宋体"/>
                <w:sz w:val="20"/>
                <w:szCs w:val="20"/>
              </w:rPr>
            </w:pPr>
            <w:r>
              <w:rPr>
                <w:rFonts w:ascii="宋体" w:eastAsia="宋体" w:hAnsi="宋体"/>
                <w:sz w:val="20"/>
                <w:szCs w:val="20"/>
              </w:rPr>
              <w:t>chLoginPassword</w:t>
            </w:r>
          </w:p>
        </w:tc>
        <w:tc>
          <w:tcPr>
            <w:tcW w:w="1003" w:type="pct"/>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加密</w:t>
            </w:r>
            <w:r>
              <w:rPr>
                <w:rFonts w:ascii="宋体" w:eastAsia="宋体" w:hAnsi="宋体"/>
                <w:sz w:val="20"/>
                <w:szCs w:val="20"/>
              </w:rPr>
              <w:t>登录密码</w:t>
            </w:r>
          </w:p>
        </w:tc>
        <w:tc>
          <w:tcPr>
            <w:tcW w:w="378" w:type="pct"/>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M</w:t>
            </w:r>
          </w:p>
        </w:tc>
        <w:tc>
          <w:tcPr>
            <w:tcW w:w="378" w:type="pct"/>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w:t>
            </w:r>
          </w:p>
        </w:tc>
        <w:tc>
          <w:tcPr>
            <w:tcW w:w="1395" w:type="pct"/>
            <w:vAlign w:val="center"/>
          </w:tcPr>
          <w:p w:rsidR="00C122D6" w:rsidRDefault="00C122D6">
            <w:pPr>
              <w:ind w:firstLineChars="0" w:firstLine="0"/>
              <w:rPr>
                <w:rFonts w:ascii="宋体" w:eastAsia="宋体" w:hAnsi="宋体"/>
                <w:sz w:val="20"/>
                <w:szCs w:val="20"/>
              </w:rPr>
            </w:pPr>
          </w:p>
        </w:tc>
      </w:tr>
      <w:tr w:rsidR="00C122D6">
        <w:tc>
          <w:tcPr>
            <w:tcW w:w="375" w:type="pct"/>
            <w:vAlign w:val="center"/>
          </w:tcPr>
          <w:p w:rsidR="00C122D6" w:rsidRDefault="00C122D6">
            <w:pPr>
              <w:ind w:firstLineChars="0" w:firstLine="0"/>
              <w:rPr>
                <w:rFonts w:ascii="宋体" w:eastAsia="宋体" w:hAnsi="宋体" w:cs="宋体"/>
                <w:color w:val="000000"/>
                <w:kern w:val="0"/>
                <w:sz w:val="20"/>
                <w:szCs w:val="20"/>
              </w:rPr>
            </w:pPr>
          </w:p>
        </w:tc>
        <w:tc>
          <w:tcPr>
            <w:tcW w:w="37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T13</w:t>
            </w:r>
          </w:p>
        </w:tc>
        <w:tc>
          <w:tcPr>
            <w:tcW w:w="1095" w:type="pct"/>
            <w:vAlign w:val="center"/>
          </w:tcPr>
          <w:p w:rsidR="00C122D6" w:rsidRDefault="00171622">
            <w:pPr>
              <w:ind w:firstLineChars="0" w:firstLine="0"/>
              <w:rPr>
                <w:rFonts w:ascii="宋体" w:eastAsia="宋体" w:hAnsi="宋体"/>
                <w:sz w:val="20"/>
                <w:szCs w:val="20"/>
              </w:rPr>
            </w:pPr>
            <w:r>
              <w:rPr>
                <w:rFonts w:ascii="宋体" w:eastAsia="宋体" w:hAnsi="宋体"/>
                <w:sz w:val="20"/>
                <w:szCs w:val="20"/>
              </w:rPr>
              <w:t>tradeDate</w:t>
            </w:r>
          </w:p>
        </w:tc>
        <w:tc>
          <w:tcPr>
            <w:tcW w:w="1003" w:type="pct"/>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交易日期</w:t>
            </w:r>
          </w:p>
        </w:tc>
        <w:tc>
          <w:tcPr>
            <w:tcW w:w="378" w:type="pct"/>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O</w:t>
            </w:r>
          </w:p>
        </w:tc>
        <w:tc>
          <w:tcPr>
            <w:tcW w:w="378" w:type="pct"/>
            <w:vAlign w:val="center"/>
          </w:tcPr>
          <w:p w:rsidR="00C122D6" w:rsidRDefault="00171622">
            <w:pPr>
              <w:ind w:firstLineChars="0" w:firstLine="0"/>
              <w:rPr>
                <w:rFonts w:ascii="宋体" w:eastAsia="宋体" w:hAnsi="宋体"/>
                <w:sz w:val="20"/>
                <w:szCs w:val="20"/>
              </w:rPr>
            </w:pPr>
            <w:r>
              <w:rPr>
                <w:rFonts w:asciiTheme="minorEastAsia" w:hAnsiTheme="minorEastAsia" w:hint="eastAsia"/>
                <w:color w:val="000000" w:themeColor="text1"/>
                <w:sz w:val="20"/>
              </w:rPr>
              <w:t>M</w:t>
            </w:r>
          </w:p>
        </w:tc>
        <w:tc>
          <w:tcPr>
            <w:tcW w:w="1395" w:type="pct"/>
            <w:vAlign w:val="center"/>
          </w:tcPr>
          <w:p w:rsidR="00C122D6" w:rsidRDefault="00C122D6">
            <w:pPr>
              <w:ind w:firstLineChars="0" w:firstLine="0"/>
              <w:rPr>
                <w:rFonts w:ascii="宋体" w:eastAsia="宋体" w:hAnsi="宋体"/>
                <w:sz w:val="20"/>
                <w:szCs w:val="20"/>
              </w:rPr>
            </w:pPr>
          </w:p>
        </w:tc>
      </w:tr>
      <w:tr w:rsidR="00C122D6">
        <w:tc>
          <w:tcPr>
            <w:tcW w:w="375" w:type="pct"/>
            <w:vAlign w:val="center"/>
          </w:tcPr>
          <w:p w:rsidR="00C122D6" w:rsidRDefault="00C122D6">
            <w:pPr>
              <w:ind w:firstLineChars="0" w:firstLine="0"/>
              <w:rPr>
                <w:rFonts w:ascii="宋体" w:eastAsia="宋体" w:hAnsi="宋体" w:cs="宋体"/>
                <w:color w:val="000000"/>
                <w:kern w:val="0"/>
                <w:sz w:val="20"/>
                <w:szCs w:val="20"/>
              </w:rPr>
            </w:pPr>
          </w:p>
        </w:tc>
        <w:tc>
          <w:tcPr>
            <w:tcW w:w="375" w:type="pct"/>
            <w:vAlign w:val="center"/>
          </w:tcPr>
          <w:p w:rsidR="00C122D6" w:rsidRDefault="00171622">
            <w:pPr>
              <w:ind w:firstLineChars="0" w:firstLine="0"/>
              <w:rPr>
                <w:rFonts w:ascii="宋体" w:eastAsia="宋体" w:hAnsi="宋体"/>
                <w:sz w:val="20"/>
                <w:szCs w:val="20"/>
              </w:rPr>
            </w:pPr>
            <w:r>
              <w:rPr>
                <w:rFonts w:ascii="宋体" w:eastAsia="宋体" w:hAnsi="宋体" w:cs="宋体" w:hint="eastAsia"/>
                <w:color w:val="000000"/>
                <w:kern w:val="0"/>
                <w:sz w:val="20"/>
                <w:szCs w:val="20"/>
              </w:rPr>
              <w:t>X50</w:t>
            </w:r>
          </w:p>
        </w:tc>
        <w:tc>
          <w:tcPr>
            <w:tcW w:w="1095" w:type="pct"/>
            <w:vAlign w:val="center"/>
          </w:tcPr>
          <w:p w:rsidR="00C122D6" w:rsidRDefault="00171622">
            <w:pPr>
              <w:ind w:firstLineChars="0" w:firstLine="0"/>
              <w:rPr>
                <w:rFonts w:ascii="宋体" w:eastAsia="宋体" w:hAnsi="宋体"/>
                <w:sz w:val="20"/>
                <w:szCs w:val="20"/>
              </w:rPr>
            </w:pPr>
            <w:r>
              <w:rPr>
                <w:rFonts w:ascii="宋体" w:eastAsia="宋体" w:hAnsi="宋体"/>
                <w:sz w:val="20"/>
                <w:szCs w:val="20"/>
              </w:rPr>
              <w:t>ipAddress</w:t>
            </w:r>
          </w:p>
        </w:tc>
        <w:tc>
          <w:tcPr>
            <w:tcW w:w="1003" w:type="pct"/>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I</w:t>
            </w:r>
            <w:r>
              <w:rPr>
                <w:rFonts w:ascii="宋体" w:eastAsia="宋体" w:hAnsi="宋体"/>
                <w:sz w:val="20"/>
                <w:szCs w:val="20"/>
              </w:rPr>
              <w:t>P地址</w:t>
            </w:r>
          </w:p>
        </w:tc>
        <w:tc>
          <w:tcPr>
            <w:tcW w:w="378" w:type="pct"/>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M</w:t>
            </w:r>
          </w:p>
        </w:tc>
        <w:tc>
          <w:tcPr>
            <w:tcW w:w="378" w:type="pct"/>
            <w:vAlign w:val="center"/>
          </w:tcPr>
          <w:p w:rsidR="00C122D6" w:rsidRDefault="00171622">
            <w:pPr>
              <w:ind w:firstLineChars="0" w:firstLine="0"/>
              <w:rPr>
                <w:rFonts w:ascii="宋体" w:eastAsia="宋体" w:hAnsi="宋体"/>
                <w:sz w:val="20"/>
                <w:szCs w:val="20"/>
              </w:rPr>
            </w:pPr>
            <w:r>
              <w:rPr>
                <w:rFonts w:asciiTheme="minorEastAsia" w:hAnsiTheme="minorEastAsia" w:hint="eastAsia"/>
                <w:color w:val="000000" w:themeColor="text1"/>
                <w:sz w:val="20"/>
              </w:rPr>
              <w:t>←</w:t>
            </w:r>
          </w:p>
        </w:tc>
        <w:tc>
          <w:tcPr>
            <w:tcW w:w="1395" w:type="pct"/>
            <w:vAlign w:val="center"/>
          </w:tcPr>
          <w:p w:rsidR="00C122D6" w:rsidRDefault="00C122D6">
            <w:pPr>
              <w:ind w:firstLineChars="0" w:firstLine="0"/>
              <w:rPr>
                <w:rFonts w:ascii="宋体" w:eastAsia="宋体" w:hAnsi="宋体"/>
                <w:sz w:val="20"/>
                <w:szCs w:val="20"/>
              </w:rPr>
            </w:pPr>
          </w:p>
        </w:tc>
      </w:tr>
      <w:tr w:rsidR="00C122D6">
        <w:tc>
          <w:tcPr>
            <w:tcW w:w="375" w:type="pct"/>
            <w:vAlign w:val="center"/>
          </w:tcPr>
          <w:p w:rsidR="00C122D6" w:rsidRDefault="00C122D6">
            <w:pPr>
              <w:ind w:firstLineChars="0" w:firstLine="0"/>
              <w:rPr>
                <w:rFonts w:ascii="宋体" w:eastAsia="宋体" w:hAnsi="宋体" w:cs="宋体"/>
                <w:color w:val="000000"/>
                <w:kern w:val="0"/>
                <w:sz w:val="20"/>
                <w:szCs w:val="20"/>
              </w:rPr>
            </w:pPr>
          </w:p>
        </w:tc>
        <w:tc>
          <w:tcPr>
            <w:tcW w:w="375" w:type="pct"/>
            <w:vAlign w:val="center"/>
          </w:tcPr>
          <w:p w:rsidR="00C122D6" w:rsidRDefault="00171622">
            <w:pPr>
              <w:ind w:firstLineChars="0" w:firstLine="0"/>
              <w:rPr>
                <w:rFonts w:ascii="宋体" w:eastAsia="宋体" w:hAnsi="宋体"/>
                <w:sz w:val="20"/>
                <w:szCs w:val="20"/>
              </w:rPr>
            </w:pPr>
            <w:r>
              <w:rPr>
                <w:rFonts w:ascii="宋体" w:eastAsia="宋体" w:hAnsi="宋体" w:cs="宋体" w:hint="eastAsia"/>
                <w:color w:val="000000"/>
                <w:kern w:val="0"/>
                <w:sz w:val="20"/>
                <w:szCs w:val="20"/>
              </w:rPr>
              <w:t>X55</w:t>
            </w:r>
          </w:p>
        </w:tc>
        <w:tc>
          <w:tcPr>
            <w:tcW w:w="1095" w:type="pct"/>
            <w:vAlign w:val="center"/>
          </w:tcPr>
          <w:p w:rsidR="00C122D6" w:rsidRDefault="00171622">
            <w:pPr>
              <w:ind w:firstLineChars="0" w:firstLine="0"/>
              <w:rPr>
                <w:rFonts w:ascii="宋体" w:eastAsia="宋体" w:hAnsi="宋体"/>
                <w:sz w:val="20"/>
                <w:szCs w:val="20"/>
              </w:rPr>
            </w:pPr>
            <w:r>
              <w:rPr>
                <w:rFonts w:ascii="宋体" w:eastAsia="宋体" w:hAnsi="宋体"/>
                <w:sz w:val="20"/>
                <w:szCs w:val="20"/>
              </w:rPr>
              <w:t>versionInfo</w:t>
            </w:r>
          </w:p>
        </w:tc>
        <w:tc>
          <w:tcPr>
            <w:tcW w:w="1003" w:type="pct"/>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A</w:t>
            </w:r>
            <w:r>
              <w:rPr>
                <w:rFonts w:ascii="宋体" w:eastAsia="宋体" w:hAnsi="宋体"/>
                <w:sz w:val="20"/>
                <w:szCs w:val="20"/>
              </w:rPr>
              <w:t>PI版本信息</w:t>
            </w:r>
          </w:p>
        </w:tc>
        <w:tc>
          <w:tcPr>
            <w:tcW w:w="378" w:type="pct"/>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M</w:t>
            </w:r>
          </w:p>
        </w:tc>
        <w:tc>
          <w:tcPr>
            <w:tcW w:w="378" w:type="pct"/>
            <w:vAlign w:val="center"/>
          </w:tcPr>
          <w:p w:rsidR="00C122D6" w:rsidRDefault="00171622">
            <w:pPr>
              <w:ind w:firstLineChars="0" w:firstLine="0"/>
              <w:rPr>
                <w:rFonts w:ascii="宋体" w:eastAsia="宋体" w:hAnsi="宋体"/>
                <w:sz w:val="20"/>
                <w:szCs w:val="20"/>
              </w:rPr>
            </w:pPr>
            <w:r>
              <w:rPr>
                <w:rFonts w:asciiTheme="minorEastAsia" w:hAnsiTheme="minorEastAsia" w:hint="eastAsia"/>
                <w:color w:val="000000" w:themeColor="text1"/>
                <w:sz w:val="20"/>
              </w:rPr>
              <w:t>←</w:t>
            </w:r>
          </w:p>
        </w:tc>
        <w:tc>
          <w:tcPr>
            <w:tcW w:w="1395" w:type="pct"/>
            <w:vAlign w:val="center"/>
          </w:tcPr>
          <w:p w:rsidR="00C122D6" w:rsidRDefault="00C122D6">
            <w:pPr>
              <w:ind w:firstLineChars="0" w:firstLine="0"/>
              <w:rPr>
                <w:rFonts w:ascii="宋体" w:eastAsia="宋体" w:hAnsi="宋体"/>
                <w:sz w:val="20"/>
                <w:szCs w:val="20"/>
              </w:rPr>
            </w:pPr>
          </w:p>
        </w:tc>
      </w:tr>
      <w:tr w:rsidR="00C122D6">
        <w:tc>
          <w:tcPr>
            <w:tcW w:w="375" w:type="pct"/>
            <w:vAlign w:val="center"/>
          </w:tcPr>
          <w:p w:rsidR="00C122D6" w:rsidRDefault="00C122D6">
            <w:pPr>
              <w:ind w:firstLineChars="0" w:firstLine="0"/>
              <w:rPr>
                <w:rFonts w:ascii="宋体" w:eastAsia="宋体" w:hAnsi="宋体" w:cs="宋体"/>
                <w:color w:val="000000"/>
                <w:kern w:val="0"/>
                <w:sz w:val="20"/>
                <w:szCs w:val="20"/>
              </w:rPr>
            </w:pPr>
          </w:p>
        </w:tc>
        <w:tc>
          <w:tcPr>
            <w:tcW w:w="375" w:type="pct"/>
            <w:vAlign w:val="center"/>
          </w:tcPr>
          <w:p w:rsidR="00C122D6" w:rsidRDefault="00171622">
            <w:pPr>
              <w:ind w:firstLineChars="0" w:firstLine="0"/>
              <w:rPr>
                <w:rFonts w:ascii="宋体" w:eastAsia="宋体" w:hAnsi="宋体"/>
                <w:sz w:val="20"/>
                <w:szCs w:val="20"/>
              </w:rPr>
            </w:pPr>
            <w:r>
              <w:rPr>
                <w:rFonts w:ascii="宋体" w:eastAsia="宋体" w:hAnsi="宋体" w:cs="宋体" w:hint="eastAsia"/>
                <w:color w:val="000000"/>
                <w:kern w:val="0"/>
                <w:sz w:val="20"/>
                <w:szCs w:val="20"/>
              </w:rPr>
              <w:t>X98</w:t>
            </w:r>
          </w:p>
        </w:tc>
        <w:tc>
          <w:tcPr>
            <w:tcW w:w="1095" w:type="pct"/>
            <w:vAlign w:val="center"/>
          </w:tcPr>
          <w:p w:rsidR="00C122D6" w:rsidRDefault="00171622">
            <w:pPr>
              <w:ind w:firstLineChars="0" w:firstLine="0"/>
              <w:rPr>
                <w:rFonts w:ascii="宋体" w:eastAsia="宋体" w:hAnsi="宋体"/>
                <w:sz w:val="20"/>
                <w:szCs w:val="20"/>
              </w:rPr>
            </w:pPr>
            <w:r>
              <w:rPr>
                <w:rFonts w:ascii="宋体" w:eastAsia="宋体" w:hAnsi="宋体"/>
                <w:sz w:val="20"/>
                <w:szCs w:val="20"/>
              </w:rPr>
              <w:t>randomCode</w:t>
            </w:r>
          </w:p>
        </w:tc>
        <w:tc>
          <w:tcPr>
            <w:tcW w:w="1003" w:type="pct"/>
            <w:vAlign w:val="center"/>
          </w:tcPr>
          <w:p w:rsidR="00C122D6" w:rsidRDefault="00171622">
            <w:pPr>
              <w:ind w:firstLineChars="0" w:firstLine="0"/>
              <w:rPr>
                <w:rFonts w:ascii="宋体" w:eastAsia="宋体" w:hAnsi="宋体"/>
                <w:sz w:val="20"/>
                <w:szCs w:val="20"/>
              </w:rPr>
            </w:pPr>
            <w:r>
              <w:rPr>
                <w:rFonts w:ascii="宋体" w:eastAsia="宋体" w:hAnsi="宋体"/>
                <w:sz w:val="20"/>
                <w:szCs w:val="20"/>
              </w:rPr>
              <w:t>随机码</w:t>
            </w:r>
          </w:p>
        </w:tc>
        <w:tc>
          <w:tcPr>
            <w:tcW w:w="378" w:type="pct"/>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M</w:t>
            </w:r>
          </w:p>
        </w:tc>
        <w:tc>
          <w:tcPr>
            <w:tcW w:w="378" w:type="pct"/>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w:t>
            </w:r>
          </w:p>
        </w:tc>
        <w:tc>
          <w:tcPr>
            <w:tcW w:w="1395" w:type="pct"/>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加密</w:t>
            </w:r>
            <w:r>
              <w:rPr>
                <w:rFonts w:ascii="宋体" w:eastAsia="宋体" w:hAnsi="宋体"/>
                <w:sz w:val="20"/>
                <w:szCs w:val="20"/>
              </w:rPr>
              <w:t>验密需要</w:t>
            </w:r>
          </w:p>
        </w:tc>
      </w:tr>
      <w:tr w:rsidR="00C122D6">
        <w:tc>
          <w:tcPr>
            <w:tcW w:w="375" w:type="pct"/>
            <w:vAlign w:val="center"/>
          </w:tcPr>
          <w:p w:rsidR="00C122D6" w:rsidRDefault="00C122D6">
            <w:pPr>
              <w:ind w:firstLineChars="0" w:firstLine="0"/>
              <w:rPr>
                <w:rFonts w:ascii="宋体" w:eastAsia="宋体" w:hAnsi="宋体" w:cs="宋体"/>
                <w:color w:val="000000"/>
                <w:kern w:val="0"/>
                <w:sz w:val="20"/>
                <w:szCs w:val="20"/>
              </w:rPr>
            </w:pPr>
          </w:p>
        </w:tc>
        <w:tc>
          <w:tcPr>
            <w:tcW w:w="375" w:type="pct"/>
            <w:vAlign w:val="center"/>
          </w:tcPr>
          <w:p w:rsidR="00C122D6" w:rsidRDefault="00171622">
            <w:pPr>
              <w:ind w:firstLineChars="0" w:firstLine="0"/>
              <w:rPr>
                <w:rFonts w:ascii="宋体" w:eastAsia="宋体" w:hAnsi="宋体"/>
                <w:sz w:val="20"/>
                <w:szCs w:val="20"/>
              </w:rPr>
            </w:pPr>
            <w:r>
              <w:rPr>
                <w:rFonts w:ascii="宋体" w:eastAsia="宋体" w:hAnsi="宋体" w:cs="宋体" w:hint="eastAsia"/>
                <w:color w:val="000000"/>
                <w:kern w:val="0"/>
                <w:sz w:val="20"/>
                <w:szCs w:val="20"/>
              </w:rPr>
              <w:t>X25</w:t>
            </w:r>
          </w:p>
        </w:tc>
        <w:tc>
          <w:tcPr>
            <w:tcW w:w="1095" w:type="pct"/>
            <w:vAlign w:val="center"/>
          </w:tcPr>
          <w:p w:rsidR="00C122D6" w:rsidRDefault="00171622">
            <w:pPr>
              <w:ind w:firstLineChars="0" w:firstLine="0"/>
              <w:rPr>
                <w:rFonts w:ascii="宋体" w:eastAsia="宋体" w:hAnsi="宋体"/>
                <w:sz w:val="20"/>
                <w:szCs w:val="20"/>
              </w:rPr>
            </w:pPr>
            <w:r>
              <w:rPr>
                <w:rFonts w:ascii="宋体" w:eastAsia="宋体" w:hAnsi="宋体"/>
                <w:sz w:val="20"/>
                <w:szCs w:val="20"/>
              </w:rPr>
              <w:t>userSystemID</w:t>
            </w:r>
          </w:p>
        </w:tc>
        <w:tc>
          <w:tcPr>
            <w:tcW w:w="1003" w:type="pct"/>
            <w:vAlign w:val="center"/>
          </w:tcPr>
          <w:p w:rsidR="00C122D6" w:rsidRDefault="00171622">
            <w:pPr>
              <w:ind w:firstLineChars="0" w:firstLine="0"/>
              <w:rPr>
                <w:rFonts w:ascii="宋体" w:eastAsia="宋体" w:hAnsi="宋体"/>
                <w:sz w:val="20"/>
                <w:szCs w:val="20"/>
              </w:rPr>
            </w:pPr>
            <w:r>
              <w:rPr>
                <w:rFonts w:ascii="宋体" w:eastAsia="宋体" w:hAnsi="宋体"/>
                <w:sz w:val="20"/>
                <w:szCs w:val="20"/>
              </w:rPr>
              <w:t>外部接入系统标识</w:t>
            </w:r>
          </w:p>
        </w:tc>
        <w:tc>
          <w:tcPr>
            <w:tcW w:w="378" w:type="pct"/>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M</w:t>
            </w:r>
          </w:p>
        </w:tc>
        <w:tc>
          <w:tcPr>
            <w:tcW w:w="378" w:type="pct"/>
            <w:vAlign w:val="center"/>
          </w:tcPr>
          <w:p w:rsidR="00C122D6" w:rsidRDefault="00171622">
            <w:pPr>
              <w:ind w:firstLineChars="0" w:firstLine="0"/>
              <w:rPr>
                <w:rFonts w:ascii="宋体" w:eastAsia="宋体" w:hAnsi="宋体"/>
                <w:sz w:val="20"/>
                <w:szCs w:val="20"/>
              </w:rPr>
            </w:pPr>
            <w:r>
              <w:rPr>
                <w:rFonts w:asciiTheme="minorEastAsia" w:hAnsiTheme="minorEastAsia" w:hint="eastAsia"/>
                <w:color w:val="000000" w:themeColor="text1"/>
                <w:sz w:val="20"/>
              </w:rPr>
              <w:t>←</w:t>
            </w:r>
          </w:p>
        </w:tc>
        <w:tc>
          <w:tcPr>
            <w:tcW w:w="1395" w:type="pct"/>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保证金</w:t>
            </w:r>
            <w:r>
              <w:rPr>
                <w:rFonts w:ascii="宋体" w:eastAsia="宋体" w:hAnsi="宋体"/>
                <w:sz w:val="20"/>
                <w:szCs w:val="20"/>
              </w:rPr>
              <w:t>询价</w:t>
            </w:r>
            <w:r>
              <w:rPr>
                <w:rFonts w:ascii="宋体" w:eastAsia="宋体" w:hAnsi="宋体" w:hint="eastAsia"/>
                <w:sz w:val="20"/>
                <w:szCs w:val="20"/>
              </w:rPr>
              <w:t>系统填写：RFQ</w:t>
            </w:r>
          </w:p>
        </w:tc>
      </w:tr>
      <w:tr w:rsidR="00663AA6" w:rsidTr="00663AA6">
        <w:tc>
          <w:tcPr>
            <w:tcW w:w="375" w:type="pct"/>
          </w:tcPr>
          <w:p w:rsidR="00663AA6" w:rsidRDefault="00663AA6" w:rsidP="00663AA6">
            <w:pPr>
              <w:ind w:firstLineChars="0" w:firstLine="0"/>
              <w:rPr>
                <w:rFonts w:ascii="宋体" w:eastAsia="宋体" w:hAnsi="宋体" w:cs="宋体"/>
                <w:color w:val="000000"/>
                <w:kern w:val="0"/>
                <w:sz w:val="20"/>
                <w:szCs w:val="20"/>
              </w:rPr>
            </w:pPr>
          </w:p>
        </w:tc>
        <w:tc>
          <w:tcPr>
            <w:tcW w:w="375" w:type="pct"/>
          </w:tcPr>
          <w:p w:rsidR="00663AA6" w:rsidRDefault="00663AA6" w:rsidP="00663AA6">
            <w:pPr>
              <w:ind w:firstLineChars="0" w:firstLine="0"/>
              <w:rPr>
                <w:rFonts w:ascii="宋体" w:eastAsia="宋体" w:hAnsi="宋体" w:cs="宋体"/>
                <w:color w:val="000000"/>
                <w:kern w:val="0"/>
                <w:sz w:val="20"/>
                <w:szCs w:val="20"/>
              </w:rPr>
            </w:pPr>
            <w:r w:rsidRPr="00C52ADC">
              <w:rPr>
                <w:rFonts w:ascii="宋体" w:eastAsia="宋体" w:hAnsi="宋体" w:cs="宋体" w:hint="eastAsia"/>
                <w:color w:val="000000"/>
                <w:kern w:val="0"/>
                <w:sz w:val="20"/>
                <w:szCs w:val="20"/>
              </w:rPr>
              <w:t>X26</w:t>
            </w:r>
          </w:p>
        </w:tc>
        <w:tc>
          <w:tcPr>
            <w:tcW w:w="1095" w:type="pct"/>
          </w:tcPr>
          <w:p w:rsidR="00663AA6" w:rsidRDefault="00663AA6" w:rsidP="00663AA6">
            <w:pPr>
              <w:ind w:firstLineChars="0" w:firstLine="0"/>
              <w:rPr>
                <w:rFonts w:ascii="宋体" w:eastAsia="宋体" w:hAnsi="宋体"/>
                <w:sz w:val="20"/>
                <w:szCs w:val="20"/>
              </w:rPr>
            </w:pPr>
            <w:r w:rsidRPr="00C52ADC">
              <w:rPr>
                <w:rFonts w:ascii="宋体" w:eastAsia="宋体" w:hAnsi="宋体" w:cs="宋体" w:hint="eastAsia"/>
                <w:color w:val="000000"/>
                <w:kern w:val="0"/>
                <w:sz w:val="20"/>
                <w:szCs w:val="20"/>
              </w:rPr>
              <w:t>sessionEncoding</w:t>
            </w:r>
          </w:p>
        </w:tc>
        <w:tc>
          <w:tcPr>
            <w:tcW w:w="1003" w:type="pct"/>
          </w:tcPr>
          <w:p w:rsidR="00663AA6" w:rsidRDefault="00663AA6" w:rsidP="00663AA6">
            <w:pPr>
              <w:ind w:firstLineChars="0" w:firstLine="0"/>
              <w:rPr>
                <w:rFonts w:ascii="宋体" w:eastAsia="宋体" w:hAnsi="宋体"/>
                <w:sz w:val="20"/>
                <w:szCs w:val="20"/>
              </w:rPr>
            </w:pPr>
            <w:r w:rsidRPr="00C52ADC">
              <w:rPr>
                <w:rFonts w:ascii="宋体" w:eastAsia="宋体" w:hAnsi="宋体" w:cs="宋体" w:hint="eastAsia"/>
                <w:color w:val="000000"/>
                <w:kern w:val="0"/>
                <w:sz w:val="20"/>
                <w:szCs w:val="20"/>
              </w:rPr>
              <w:t>会话报文编码格式</w:t>
            </w:r>
          </w:p>
        </w:tc>
        <w:tc>
          <w:tcPr>
            <w:tcW w:w="378" w:type="pct"/>
          </w:tcPr>
          <w:p w:rsidR="00663AA6" w:rsidRDefault="00663AA6" w:rsidP="00663AA6">
            <w:pPr>
              <w:ind w:firstLineChars="0" w:firstLine="0"/>
              <w:rPr>
                <w:rFonts w:ascii="宋体" w:eastAsia="宋体" w:hAnsi="宋体"/>
                <w:sz w:val="20"/>
                <w:szCs w:val="20"/>
              </w:rPr>
            </w:pPr>
            <w:r w:rsidRPr="00C52ADC">
              <w:rPr>
                <w:rFonts w:ascii="宋体" w:eastAsia="宋体" w:hAnsi="宋体" w:cs="宋体"/>
                <w:color w:val="000000"/>
                <w:kern w:val="0"/>
                <w:sz w:val="20"/>
                <w:szCs w:val="20"/>
              </w:rPr>
              <w:t>C</w:t>
            </w:r>
          </w:p>
        </w:tc>
        <w:tc>
          <w:tcPr>
            <w:tcW w:w="378" w:type="pct"/>
          </w:tcPr>
          <w:p w:rsidR="00663AA6" w:rsidRDefault="00663AA6" w:rsidP="00663AA6">
            <w:pPr>
              <w:ind w:firstLineChars="0" w:firstLine="0"/>
              <w:rPr>
                <w:rFonts w:asciiTheme="minorEastAsia" w:hAnsiTheme="minorEastAsia"/>
                <w:color w:val="000000" w:themeColor="text1"/>
                <w:sz w:val="20"/>
              </w:rPr>
            </w:pPr>
            <w:r w:rsidRPr="00C52ADC">
              <w:rPr>
                <w:rFonts w:ascii="宋体" w:eastAsia="宋体" w:hAnsi="宋体" w:cs="宋体" w:hint="eastAsia"/>
                <w:color w:val="000000"/>
                <w:kern w:val="0"/>
                <w:sz w:val="20"/>
                <w:szCs w:val="20"/>
              </w:rPr>
              <w:t>-</w:t>
            </w:r>
          </w:p>
        </w:tc>
        <w:tc>
          <w:tcPr>
            <w:tcW w:w="1395" w:type="pct"/>
          </w:tcPr>
          <w:p w:rsidR="00663AA6" w:rsidRPr="00752F9F" w:rsidRDefault="00663AA6" w:rsidP="00663AA6">
            <w:pPr>
              <w:ind w:firstLineChars="0" w:firstLine="0"/>
              <w:rPr>
                <w:rFonts w:ascii="Times New Roman" w:eastAsia="宋体" w:hAnsi="Times New Roman"/>
                <w:sz w:val="20"/>
                <w:szCs w:val="20"/>
              </w:rPr>
            </w:pPr>
            <w:r w:rsidRPr="004219F7">
              <w:rPr>
                <w:rFonts w:ascii="宋体" w:eastAsia="宋体" w:hAnsi="宋体" w:hint="eastAsia"/>
                <w:sz w:val="20"/>
                <w:szCs w:val="20"/>
              </w:rPr>
              <w:t>用以识别接入方的编码格式。取值为常量“GB18030”。条件必填规则详见注</w:t>
            </w:r>
            <w:r w:rsidRPr="00752F9F">
              <w:rPr>
                <w:rStyle w:val="af7"/>
                <w:rFonts w:ascii="Times New Roman" w:eastAsia="宋体" w:hAnsi="Times New Roman"/>
                <w:sz w:val="20"/>
                <w:szCs w:val="20"/>
              </w:rPr>
              <w:footnoteReference w:id="1"/>
            </w:r>
            <w:r w:rsidRPr="00752F9F">
              <w:rPr>
                <w:rFonts w:ascii="Times New Roman" w:eastAsia="宋体" w:hAnsi="Times New Roman" w:hint="eastAsia"/>
                <w:sz w:val="20"/>
                <w:szCs w:val="20"/>
              </w:rPr>
              <w:t>。</w:t>
            </w:r>
          </w:p>
        </w:tc>
      </w:tr>
      <w:tr w:rsidR="00C122D6">
        <w:tc>
          <w:tcPr>
            <w:tcW w:w="375" w:type="pct"/>
            <w:vAlign w:val="center"/>
          </w:tcPr>
          <w:p w:rsidR="00C122D6" w:rsidRDefault="00C122D6">
            <w:pPr>
              <w:ind w:firstLineChars="0" w:firstLine="0"/>
              <w:rPr>
                <w:rFonts w:ascii="宋体" w:eastAsia="宋体" w:hAnsi="宋体" w:cs="宋体"/>
                <w:color w:val="000000"/>
                <w:kern w:val="0"/>
                <w:sz w:val="20"/>
                <w:szCs w:val="20"/>
              </w:rPr>
            </w:pPr>
          </w:p>
        </w:tc>
        <w:tc>
          <w:tcPr>
            <w:tcW w:w="375" w:type="pct"/>
            <w:vAlign w:val="center"/>
          </w:tcPr>
          <w:p w:rsidR="00C122D6" w:rsidRDefault="00171622">
            <w:pPr>
              <w:ind w:firstLineChars="0" w:firstLine="0"/>
              <w:rPr>
                <w:rFonts w:ascii="宋体" w:eastAsia="宋体" w:hAnsi="宋体"/>
                <w:sz w:val="20"/>
                <w:szCs w:val="20"/>
              </w:rPr>
            </w:pPr>
            <w:r>
              <w:rPr>
                <w:rFonts w:ascii="宋体" w:eastAsia="宋体" w:hAnsi="宋体" w:cs="宋体" w:hint="eastAsia"/>
                <w:color w:val="000000"/>
                <w:kern w:val="0"/>
                <w:sz w:val="20"/>
                <w:szCs w:val="20"/>
              </w:rPr>
              <w:t>M20</w:t>
            </w:r>
          </w:p>
        </w:tc>
        <w:tc>
          <w:tcPr>
            <w:tcW w:w="1095" w:type="pct"/>
            <w:vAlign w:val="center"/>
          </w:tcPr>
          <w:p w:rsidR="00C122D6" w:rsidRDefault="00171622">
            <w:pPr>
              <w:ind w:firstLineChars="0" w:firstLine="0"/>
              <w:rPr>
                <w:rFonts w:ascii="宋体" w:eastAsia="宋体" w:hAnsi="宋体"/>
                <w:sz w:val="20"/>
                <w:szCs w:val="20"/>
              </w:rPr>
            </w:pPr>
            <w:r>
              <w:rPr>
                <w:rFonts w:ascii="宋体" w:eastAsia="宋体" w:hAnsi="宋体"/>
                <w:sz w:val="20"/>
                <w:szCs w:val="20"/>
              </w:rPr>
              <w:t>seatID</w:t>
            </w:r>
          </w:p>
        </w:tc>
        <w:tc>
          <w:tcPr>
            <w:tcW w:w="1003" w:type="pct"/>
            <w:vAlign w:val="center"/>
          </w:tcPr>
          <w:p w:rsidR="00C122D6" w:rsidRDefault="00171622">
            <w:pPr>
              <w:ind w:firstLineChars="0" w:firstLine="0"/>
              <w:rPr>
                <w:rFonts w:ascii="宋体" w:eastAsia="宋体" w:hAnsi="宋体"/>
                <w:sz w:val="20"/>
                <w:szCs w:val="20"/>
              </w:rPr>
            </w:pPr>
            <w:r>
              <w:rPr>
                <w:rFonts w:ascii="宋体" w:eastAsia="宋体" w:hAnsi="宋体"/>
                <w:sz w:val="20"/>
                <w:szCs w:val="20"/>
              </w:rPr>
              <w:t>交易席位代码</w:t>
            </w:r>
          </w:p>
        </w:tc>
        <w:tc>
          <w:tcPr>
            <w:tcW w:w="378" w:type="pct"/>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M</w:t>
            </w:r>
          </w:p>
        </w:tc>
        <w:tc>
          <w:tcPr>
            <w:tcW w:w="378" w:type="pct"/>
            <w:vAlign w:val="center"/>
          </w:tcPr>
          <w:p w:rsidR="00C122D6" w:rsidRDefault="00171622">
            <w:pPr>
              <w:ind w:firstLineChars="0" w:firstLine="0"/>
              <w:rPr>
                <w:rFonts w:ascii="宋体" w:eastAsia="宋体" w:hAnsi="宋体"/>
                <w:sz w:val="20"/>
                <w:szCs w:val="20"/>
              </w:rPr>
            </w:pPr>
            <w:r>
              <w:rPr>
                <w:rFonts w:asciiTheme="minorEastAsia" w:hAnsiTheme="minorEastAsia" w:hint="eastAsia"/>
                <w:color w:val="000000" w:themeColor="text1"/>
                <w:sz w:val="20"/>
              </w:rPr>
              <w:t>←</w:t>
            </w:r>
          </w:p>
        </w:tc>
        <w:tc>
          <w:tcPr>
            <w:tcW w:w="1395" w:type="pct"/>
            <w:vAlign w:val="center"/>
          </w:tcPr>
          <w:p w:rsidR="00C122D6" w:rsidRDefault="00C122D6">
            <w:pPr>
              <w:ind w:firstLineChars="0" w:firstLine="0"/>
              <w:rPr>
                <w:rFonts w:ascii="宋体" w:eastAsia="宋体" w:hAnsi="宋体"/>
                <w:sz w:val="20"/>
                <w:szCs w:val="20"/>
              </w:rPr>
            </w:pPr>
          </w:p>
        </w:tc>
      </w:tr>
      <w:tr w:rsidR="00C122D6">
        <w:tc>
          <w:tcPr>
            <w:tcW w:w="375" w:type="pct"/>
            <w:vAlign w:val="center"/>
          </w:tcPr>
          <w:p w:rsidR="00C122D6" w:rsidRDefault="00C122D6">
            <w:pPr>
              <w:ind w:firstLineChars="0" w:firstLine="0"/>
              <w:rPr>
                <w:rFonts w:ascii="宋体" w:eastAsia="宋体" w:hAnsi="宋体" w:cs="宋体"/>
                <w:color w:val="000000"/>
                <w:kern w:val="0"/>
                <w:sz w:val="20"/>
                <w:szCs w:val="20"/>
              </w:rPr>
            </w:pPr>
          </w:p>
        </w:tc>
        <w:tc>
          <w:tcPr>
            <w:tcW w:w="375" w:type="pct"/>
            <w:vAlign w:val="center"/>
          </w:tcPr>
          <w:p w:rsidR="00C122D6" w:rsidRDefault="00171622">
            <w:pPr>
              <w:ind w:firstLineChars="0" w:firstLine="0"/>
              <w:rPr>
                <w:rFonts w:ascii="宋体" w:eastAsia="宋体" w:hAnsi="宋体"/>
                <w:sz w:val="20"/>
                <w:szCs w:val="20"/>
              </w:rPr>
            </w:pPr>
            <w:r>
              <w:rPr>
                <w:rFonts w:ascii="宋体" w:eastAsia="宋体" w:hAnsi="宋体" w:cs="宋体" w:hint="eastAsia"/>
                <w:color w:val="000000"/>
                <w:kern w:val="0"/>
                <w:sz w:val="20"/>
                <w:szCs w:val="20"/>
              </w:rPr>
              <w:t>M61</w:t>
            </w:r>
          </w:p>
        </w:tc>
        <w:tc>
          <w:tcPr>
            <w:tcW w:w="1095" w:type="pct"/>
            <w:vAlign w:val="center"/>
          </w:tcPr>
          <w:p w:rsidR="00C122D6" w:rsidRDefault="00171622">
            <w:pPr>
              <w:ind w:firstLineChars="0" w:firstLine="0"/>
              <w:rPr>
                <w:rFonts w:ascii="宋体" w:eastAsia="宋体" w:hAnsi="宋体"/>
                <w:sz w:val="20"/>
                <w:szCs w:val="20"/>
              </w:rPr>
            </w:pPr>
            <w:r>
              <w:rPr>
                <w:rFonts w:ascii="宋体" w:eastAsia="宋体" w:hAnsi="宋体"/>
                <w:sz w:val="20"/>
                <w:szCs w:val="20"/>
              </w:rPr>
              <w:t>traderName</w:t>
            </w:r>
          </w:p>
        </w:tc>
        <w:tc>
          <w:tcPr>
            <w:tcW w:w="1003" w:type="pct"/>
            <w:vAlign w:val="center"/>
          </w:tcPr>
          <w:p w:rsidR="00C122D6" w:rsidRDefault="00171622">
            <w:pPr>
              <w:ind w:firstLineChars="0" w:firstLine="0"/>
              <w:rPr>
                <w:rFonts w:ascii="宋体" w:eastAsia="宋体" w:hAnsi="宋体"/>
                <w:sz w:val="20"/>
                <w:szCs w:val="20"/>
              </w:rPr>
            </w:pPr>
            <w:r>
              <w:rPr>
                <w:rFonts w:ascii="宋体" w:eastAsia="宋体" w:hAnsi="宋体"/>
                <w:sz w:val="20"/>
                <w:szCs w:val="20"/>
              </w:rPr>
              <w:t>交易员姓名</w:t>
            </w:r>
          </w:p>
        </w:tc>
        <w:tc>
          <w:tcPr>
            <w:tcW w:w="378" w:type="pct"/>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w:t>
            </w:r>
          </w:p>
        </w:tc>
        <w:tc>
          <w:tcPr>
            <w:tcW w:w="378" w:type="pct"/>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C</w:t>
            </w:r>
          </w:p>
        </w:tc>
        <w:tc>
          <w:tcPr>
            <w:tcW w:w="1395" w:type="pct"/>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返回结果不为空时必填</w:t>
            </w:r>
          </w:p>
        </w:tc>
      </w:tr>
      <w:tr w:rsidR="00C122D6">
        <w:tc>
          <w:tcPr>
            <w:tcW w:w="37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7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X20</w:t>
            </w:r>
          </w:p>
        </w:tc>
        <w:tc>
          <w:tcPr>
            <w:tcW w:w="1095" w:type="pct"/>
            <w:vAlign w:val="center"/>
          </w:tcPr>
          <w:p w:rsidR="00C122D6" w:rsidRDefault="00171622">
            <w:pPr>
              <w:ind w:firstLineChars="0" w:firstLine="0"/>
              <w:rPr>
                <w:rFonts w:ascii="宋体" w:eastAsia="宋体" w:hAnsi="宋体"/>
                <w:sz w:val="20"/>
                <w:szCs w:val="20"/>
              </w:rPr>
            </w:pPr>
            <w:r>
              <w:rPr>
                <w:rFonts w:asciiTheme="minorEastAsia" w:hAnsiTheme="minorEastAsia" w:hint="eastAsia"/>
                <w:color w:val="000000"/>
                <w:sz w:val="20"/>
                <w:szCs w:val="20"/>
              </w:rPr>
              <w:t>[</w:t>
            </w:r>
            <w:r>
              <w:rPr>
                <w:rFonts w:asciiTheme="minorEastAsia" w:hAnsiTheme="minorEastAsia"/>
                <w:color w:val="000000"/>
                <w:sz w:val="20"/>
                <w:szCs w:val="20"/>
              </w:rPr>
              <w:t>breakpointData</w:t>
            </w:r>
            <w:r>
              <w:rPr>
                <w:rFonts w:asciiTheme="minorEastAsia" w:hAnsiTheme="minorEastAsia" w:hint="eastAsia"/>
                <w:color w:val="000000"/>
                <w:sz w:val="20"/>
                <w:szCs w:val="20"/>
              </w:rPr>
              <w:t>]</w:t>
            </w:r>
          </w:p>
        </w:tc>
        <w:tc>
          <w:tcPr>
            <w:tcW w:w="1003" w:type="pct"/>
            <w:vAlign w:val="center"/>
          </w:tcPr>
          <w:p w:rsidR="00C122D6" w:rsidRDefault="00171622">
            <w:pPr>
              <w:ind w:firstLineChars="0" w:firstLine="0"/>
              <w:rPr>
                <w:rFonts w:ascii="宋体" w:eastAsia="宋体" w:hAnsi="宋体"/>
                <w:sz w:val="20"/>
                <w:szCs w:val="20"/>
              </w:rPr>
            </w:pPr>
            <w:r>
              <w:rPr>
                <w:rFonts w:hint="eastAsia"/>
                <w:sz w:val="20"/>
                <w:szCs w:val="20"/>
              </w:rPr>
              <w:t>消息断点信息数据</w:t>
            </w:r>
          </w:p>
        </w:tc>
        <w:tc>
          <w:tcPr>
            <w:tcW w:w="378" w:type="pct"/>
            <w:vAlign w:val="center"/>
          </w:tcPr>
          <w:p w:rsidR="00C122D6" w:rsidRDefault="00171622">
            <w:pPr>
              <w:ind w:firstLineChars="0" w:firstLine="0"/>
              <w:rPr>
                <w:rFonts w:ascii="宋体" w:eastAsia="宋体" w:hAnsi="宋体"/>
                <w:sz w:val="20"/>
                <w:szCs w:val="20"/>
              </w:rPr>
            </w:pPr>
            <w:r>
              <w:rPr>
                <w:rFonts w:ascii="宋体" w:eastAsia="宋体" w:hAnsi="宋体" w:cs="宋体"/>
                <w:color w:val="000000"/>
                <w:kern w:val="0"/>
                <w:sz w:val="20"/>
                <w:szCs w:val="20"/>
              </w:rPr>
              <w:t>C</w:t>
            </w:r>
          </w:p>
        </w:tc>
        <w:tc>
          <w:tcPr>
            <w:tcW w:w="378" w:type="pct"/>
            <w:vAlign w:val="center"/>
          </w:tcPr>
          <w:p w:rsidR="00C122D6" w:rsidRDefault="00171622">
            <w:pPr>
              <w:ind w:firstLineChars="0" w:firstLine="0"/>
              <w:rPr>
                <w:rFonts w:ascii="宋体" w:eastAsia="宋体" w:hAnsi="宋体"/>
                <w:sz w:val="20"/>
                <w:szCs w:val="20"/>
              </w:rPr>
            </w:pPr>
            <w:r>
              <w:rPr>
                <w:rFonts w:ascii="宋体" w:eastAsia="宋体" w:hAnsi="宋体" w:cs="宋体"/>
                <w:color w:val="000000"/>
                <w:kern w:val="0"/>
                <w:sz w:val="20"/>
                <w:szCs w:val="20"/>
              </w:rPr>
              <w:t>←</w:t>
            </w:r>
          </w:p>
        </w:tc>
        <w:tc>
          <w:tcPr>
            <w:tcW w:w="1395" w:type="pct"/>
            <w:vAlign w:val="center"/>
          </w:tcPr>
          <w:p w:rsidR="00C122D6" w:rsidRDefault="00171622">
            <w:pPr>
              <w:ind w:firstLineChars="0" w:firstLine="0"/>
              <w:rPr>
                <w:rFonts w:ascii="宋体" w:eastAsia="宋体" w:hAnsi="宋体"/>
                <w:sz w:val="20"/>
                <w:szCs w:val="20"/>
              </w:rPr>
            </w:pPr>
            <w:r>
              <w:rPr>
                <w:rFonts w:hint="eastAsia"/>
                <w:color w:val="000000"/>
                <w:sz w:val="20"/>
                <w:szCs w:val="20"/>
              </w:rPr>
              <w:t>断点信息域，断点信息不为空时必填</w:t>
            </w:r>
          </w:p>
        </w:tc>
      </w:tr>
      <w:tr w:rsidR="00C122D6">
        <w:tc>
          <w:tcPr>
            <w:tcW w:w="37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75" w:type="pct"/>
            <w:vAlign w:val="center"/>
          </w:tcPr>
          <w:p w:rsidR="00C122D6" w:rsidRDefault="00C122D6">
            <w:pPr>
              <w:ind w:firstLineChars="0" w:firstLine="0"/>
              <w:rPr>
                <w:rFonts w:ascii="宋体" w:eastAsia="宋体" w:hAnsi="宋体" w:cs="宋体"/>
                <w:color w:val="000000"/>
                <w:kern w:val="0"/>
                <w:sz w:val="20"/>
                <w:szCs w:val="20"/>
              </w:rPr>
            </w:pPr>
          </w:p>
        </w:tc>
        <w:tc>
          <w:tcPr>
            <w:tcW w:w="1095" w:type="pct"/>
            <w:vAlign w:val="center"/>
          </w:tcPr>
          <w:p w:rsidR="00C122D6" w:rsidRDefault="00C122D6">
            <w:pPr>
              <w:ind w:firstLineChars="0" w:firstLine="0"/>
              <w:rPr>
                <w:rFonts w:ascii="宋体" w:eastAsia="宋体" w:hAnsi="宋体"/>
                <w:sz w:val="20"/>
                <w:szCs w:val="20"/>
              </w:rPr>
            </w:pPr>
          </w:p>
        </w:tc>
        <w:tc>
          <w:tcPr>
            <w:tcW w:w="1003" w:type="pct"/>
            <w:vAlign w:val="center"/>
          </w:tcPr>
          <w:p w:rsidR="00C122D6" w:rsidRDefault="00171622">
            <w:pPr>
              <w:ind w:firstLineChars="0" w:firstLine="0"/>
              <w:rPr>
                <w:rFonts w:ascii="宋体" w:eastAsia="宋体" w:hAnsi="宋体"/>
                <w:sz w:val="20"/>
                <w:szCs w:val="20"/>
              </w:rPr>
            </w:pPr>
            <w:r>
              <w:rPr>
                <w:rFonts w:hint="eastAsia"/>
                <w:sz w:val="20"/>
                <w:szCs w:val="20"/>
              </w:rPr>
              <w:t>消息断点信息</w:t>
            </w:r>
          </w:p>
        </w:tc>
        <w:tc>
          <w:tcPr>
            <w:tcW w:w="378" w:type="pct"/>
            <w:vAlign w:val="center"/>
          </w:tcPr>
          <w:p w:rsidR="00C122D6" w:rsidRDefault="00C122D6">
            <w:pPr>
              <w:ind w:firstLineChars="0" w:firstLine="0"/>
              <w:rPr>
                <w:rFonts w:ascii="宋体" w:eastAsia="宋体" w:hAnsi="宋体"/>
                <w:sz w:val="20"/>
                <w:szCs w:val="20"/>
              </w:rPr>
            </w:pPr>
          </w:p>
        </w:tc>
        <w:tc>
          <w:tcPr>
            <w:tcW w:w="378" w:type="pct"/>
            <w:vAlign w:val="center"/>
          </w:tcPr>
          <w:p w:rsidR="00C122D6" w:rsidRDefault="00C122D6">
            <w:pPr>
              <w:ind w:firstLineChars="0" w:firstLine="0"/>
              <w:rPr>
                <w:rFonts w:ascii="宋体" w:eastAsia="宋体" w:hAnsi="宋体"/>
                <w:sz w:val="20"/>
                <w:szCs w:val="20"/>
              </w:rPr>
            </w:pPr>
          </w:p>
        </w:tc>
        <w:tc>
          <w:tcPr>
            <w:tcW w:w="1395" w:type="pct"/>
            <w:vAlign w:val="center"/>
          </w:tcPr>
          <w:p w:rsidR="00C122D6" w:rsidRDefault="00C122D6">
            <w:pPr>
              <w:ind w:firstLineChars="0" w:firstLine="0"/>
              <w:rPr>
                <w:rFonts w:ascii="宋体" w:eastAsia="宋体" w:hAnsi="宋体"/>
                <w:sz w:val="20"/>
                <w:szCs w:val="20"/>
              </w:rPr>
            </w:pPr>
          </w:p>
        </w:tc>
      </w:tr>
      <w:tr w:rsidR="00C122D6">
        <w:tc>
          <w:tcPr>
            <w:tcW w:w="37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7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X04</w:t>
            </w:r>
          </w:p>
        </w:tc>
        <w:tc>
          <w:tcPr>
            <w:tcW w:w="1095" w:type="pct"/>
            <w:vAlign w:val="center"/>
          </w:tcPr>
          <w:p w:rsidR="00C122D6" w:rsidRDefault="00171622">
            <w:pPr>
              <w:ind w:firstLineChars="0" w:firstLine="0"/>
              <w:rPr>
                <w:rFonts w:ascii="宋体" w:eastAsia="宋体" w:hAnsi="宋体"/>
                <w:sz w:val="20"/>
                <w:szCs w:val="20"/>
              </w:rPr>
            </w:pPr>
            <w:r>
              <w:rPr>
                <w:rFonts w:asciiTheme="minorEastAsia" w:hAnsiTheme="minorEastAsia"/>
                <w:color w:val="000000"/>
                <w:sz w:val="20"/>
                <w:szCs w:val="20"/>
              </w:rPr>
              <w:t>seqSrsNo</w:t>
            </w:r>
          </w:p>
        </w:tc>
        <w:tc>
          <w:tcPr>
            <w:tcW w:w="1003" w:type="pct"/>
            <w:vAlign w:val="center"/>
          </w:tcPr>
          <w:p w:rsidR="00C122D6" w:rsidRDefault="00171622">
            <w:pPr>
              <w:ind w:firstLineChars="0" w:firstLine="0"/>
              <w:rPr>
                <w:rFonts w:ascii="宋体" w:eastAsia="宋体" w:hAnsi="宋体"/>
                <w:sz w:val="20"/>
                <w:szCs w:val="20"/>
              </w:rPr>
            </w:pPr>
            <w:r>
              <w:rPr>
                <w:rFonts w:hint="eastAsia"/>
                <w:color w:val="000000"/>
                <w:sz w:val="20"/>
                <w:szCs w:val="20"/>
              </w:rPr>
              <w:t>消息序列类别号</w:t>
            </w:r>
          </w:p>
        </w:tc>
        <w:tc>
          <w:tcPr>
            <w:tcW w:w="378" w:type="pct"/>
            <w:vAlign w:val="center"/>
          </w:tcPr>
          <w:p w:rsidR="00C122D6" w:rsidRDefault="00171622">
            <w:pPr>
              <w:ind w:firstLineChars="0" w:firstLine="0"/>
              <w:rPr>
                <w:rFonts w:ascii="宋体" w:eastAsia="宋体" w:hAnsi="宋体"/>
                <w:sz w:val="20"/>
                <w:szCs w:val="20"/>
              </w:rPr>
            </w:pPr>
            <w:r>
              <w:rPr>
                <w:rFonts w:ascii="宋体" w:eastAsia="宋体" w:hAnsi="宋体" w:cs="宋体"/>
                <w:color w:val="000000"/>
                <w:kern w:val="0"/>
                <w:sz w:val="20"/>
                <w:szCs w:val="20"/>
              </w:rPr>
              <w:t>C</w:t>
            </w:r>
          </w:p>
        </w:tc>
        <w:tc>
          <w:tcPr>
            <w:tcW w:w="378" w:type="pct"/>
            <w:vAlign w:val="center"/>
          </w:tcPr>
          <w:p w:rsidR="00C122D6" w:rsidRDefault="00171622">
            <w:pPr>
              <w:ind w:firstLineChars="0" w:firstLine="0"/>
              <w:rPr>
                <w:rFonts w:ascii="宋体" w:eastAsia="宋体" w:hAnsi="宋体"/>
                <w:sz w:val="20"/>
                <w:szCs w:val="20"/>
              </w:rPr>
            </w:pPr>
            <w:r>
              <w:rPr>
                <w:rFonts w:ascii="宋体" w:eastAsia="宋体" w:hAnsi="宋体" w:cs="宋体"/>
                <w:color w:val="000000"/>
                <w:kern w:val="0"/>
                <w:sz w:val="20"/>
                <w:szCs w:val="20"/>
              </w:rPr>
              <w:t>←</w:t>
            </w:r>
          </w:p>
        </w:tc>
        <w:tc>
          <w:tcPr>
            <w:tcW w:w="1395" w:type="pct"/>
            <w:vAlign w:val="center"/>
          </w:tcPr>
          <w:p w:rsidR="00C122D6" w:rsidRDefault="00171622">
            <w:pPr>
              <w:ind w:firstLineChars="0" w:firstLine="0"/>
              <w:rPr>
                <w:rFonts w:ascii="宋体" w:eastAsia="宋体" w:hAnsi="宋体"/>
                <w:sz w:val="20"/>
                <w:szCs w:val="20"/>
              </w:rPr>
            </w:pPr>
            <w:r>
              <w:rPr>
                <w:rFonts w:hint="eastAsia"/>
                <w:color w:val="000000"/>
                <w:sz w:val="20"/>
                <w:szCs w:val="20"/>
              </w:rPr>
              <w:t>断点信息域，断点信息不为空时必填</w:t>
            </w:r>
          </w:p>
        </w:tc>
      </w:tr>
      <w:tr w:rsidR="00C122D6">
        <w:tc>
          <w:tcPr>
            <w:tcW w:w="37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7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X05</w:t>
            </w:r>
          </w:p>
        </w:tc>
        <w:tc>
          <w:tcPr>
            <w:tcW w:w="1095" w:type="pct"/>
            <w:vAlign w:val="center"/>
          </w:tcPr>
          <w:p w:rsidR="00C122D6" w:rsidRDefault="00171622">
            <w:pPr>
              <w:ind w:firstLineChars="0" w:firstLine="0"/>
              <w:rPr>
                <w:rFonts w:ascii="宋体" w:eastAsia="宋体" w:hAnsi="宋体"/>
                <w:sz w:val="20"/>
                <w:szCs w:val="20"/>
              </w:rPr>
            </w:pPr>
            <w:r>
              <w:rPr>
                <w:rFonts w:asciiTheme="minorEastAsia" w:hAnsiTheme="minorEastAsia"/>
                <w:color w:val="000000"/>
                <w:sz w:val="20"/>
                <w:szCs w:val="20"/>
              </w:rPr>
              <w:t>seqNo</w:t>
            </w:r>
          </w:p>
        </w:tc>
        <w:tc>
          <w:tcPr>
            <w:tcW w:w="1003" w:type="pct"/>
            <w:vAlign w:val="center"/>
          </w:tcPr>
          <w:p w:rsidR="00C122D6" w:rsidRDefault="00171622">
            <w:pPr>
              <w:ind w:firstLineChars="0" w:firstLine="0"/>
              <w:rPr>
                <w:rFonts w:ascii="宋体" w:eastAsia="宋体" w:hAnsi="宋体"/>
                <w:sz w:val="20"/>
                <w:szCs w:val="20"/>
              </w:rPr>
            </w:pPr>
            <w:r>
              <w:rPr>
                <w:rFonts w:hint="eastAsia"/>
                <w:color w:val="000000"/>
                <w:sz w:val="20"/>
                <w:szCs w:val="20"/>
              </w:rPr>
              <w:t>消息序号</w:t>
            </w:r>
          </w:p>
        </w:tc>
        <w:tc>
          <w:tcPr>
            <w:tcW w:w="378" w:type="pct"/>
            <w:vAlign w:val="center"/>
          </w:tcPr>
          <w:p w:rsidR="00C122D6" w:rsidRDefault="00171622">
            <w:pPr>
              <w:ind w:firstLineChars="0" w:firstLine="0"/>
              <w:rPr>
                <w:rFonts w:ascii="宋体" w:eastAsia="宋体" w:hAnsi="宋体"/>
                <w:sz w:val="20"/>
                <w:szCs w:val="20"/>
              </w:rPr>
            </w:pPr>
            <w:r>
              <w:rPr>
                <w:rFonts w:ascii="宋体" w:eastAsia="宋体" w:hAnsi="宋体" w:cs="宋体"/>
                <w:color w:val="000000"/>
                <w:kern w:val="0"/>
                <w:sz w:val="20"/>
                <w:szCs w:val="20"/>
              </w:rPr>
              <w:t>C</w:t>
            </w:r>
          </w:p>
        </w:tc>
        <w:tc>
          <w:tcPr>
            <w:tcW w:w="378" w:type="pct"/>
            <w:vAlign w:val="center"/>
          </w:tcPr>
          <w:p w:rsidR="00C122D6" w:rsidRDefault="00171622">
            <w:pPr>
              <w:ind w:firstLineChars="0" w:firstLine="0"/>
              <w:rPr>
                <w:rFonts w:ascii="宋体" w:eastAsia="宋体" w:hAnsi="宋体"/>
                <w:sz w:val="20"/>
                <w:szCs w:val="20"/>
              </w:rPr>
            </w:pPr>
            <w:r>
              <w:rPr>
                <w:rFonts w:ascii="宋体" w:eastAsia="宋体" w:hAnsi="宋体" w:cs="宋体"/>
                <w:color w:val="000000"/>
                <w:kern w:val="0"/>
                <w:sz w:val="20"/>
                <w:szCs w:val="20"/>
              </w:rPr>
              <w:t>←</w:t>
            </w:r>
          </w:p>
        </w:tc>
        <w:tc>
          <w:tcPr>
            <w:tcW w:w="1395" w:type="pct"/>
            <w:vAlign w:val="center"/>
          </w:tcPr>
          <w:p w:rsidR="00C122D6" w:rsidRDefault="00171622">
            <w:pPr>
              <w:ind w:firstLineChars="0" w:firstLine="0"/>
              <w:rPr>
                <w:rFonts w:ascii="宋体" w:eastAsia="宋体" w:hAnsi="宋体"/>
                <w:sz w:val="20"/>
                <w:szCs w:val="20"/>
              </w:rPr>
            </w:pPr>
            <w:r>
              <w:rPr>
                <w:rFonts w:hint="eastAsia"/>
                <w:color w:val="000000"/>
                <w:sz w:val="20"/>
                <w:szCs w:val="20"/>
              </w:rPr>
              <w:t>断点信息域，断点信息不为空时必填</w:t>
            </w:r>
          </w:p>
        </w:tc>
      </w:tr>
      <w:tr w:rsidR="00C122D6">
        <w:tc>
          <w:tcPr>
            <w:tcW w:w="375" w:type="pct"/>
            <w:vAlign w:val="center"/>
          </w:tcPr>
          <w:p w:rsidR="00C122D6" w:rsidRDefault="00C122D6">
            <w:pPr>
              <w:ind w:firstLineChars="0" w:firstLine="0"/>
              <w:rPr>
                <w:rFonts w:ascii="宋体" w:eastAsia="宋体" w:hAnsi="宋体" w:cs="宋体"/>
                <w:color w:val="000000"/>
                <w:kern w:val="0"/>
                <w:sz w:val="20"/>
                <w:szCs w:val="20"/>
              </w:rPr>
            </w:pPr>
          </w:p>
        </w:tc>
        <w:tc>
          <w:tcPr>
            <w:tcW w:w="37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095" w:type="pct"/>
            <w:vAlign w:val="center"/>
          </w:tcPr>
          <w:p w:rsidR="00C122D6" w:rsidRDefault="00171622">
            <w:pPr>
              <w:ind w:firstLineChars="0" w:firstLine="0"/>
              <w:rPr>
                <w:rFonts w:asciiTheme="minorEastAsia" w:hAnsiTheme="minorEastAsia"/>
                <w:color w:val="000000"/>
                <w:sz w:val="20"/>
                <w:szCs w:val="20"/>
              </w:rPr>
            </w:pPr>
            <w:r>
              <w:rPr>
                <w:rFonts w:ascii="宋体" w:eastAsia="宋体" w:hAnsi="宋体"/>
                <w:sz w:val="20"/>
                <w:szCs w:val="20"/>
              </w:rPr>
              <w:t>rspCode</w:t>
            </w:r>
          </w:p>
        </w:tc>
        <w:tc>
          <w:tcPr>
            <w:tcW w:w="1003" w:type="pct"/>
            <w:vAlign w:val="center"/>
          </w:tcPr>
          <w:p w:rsidR="00C122D6" w:rsidRDefault="00171622">
            <w:pPr>
              <w:ind w:firstLineChars="0" w:firstLine="0"/>
              <w:rPr>
                <w:color w:val="000000"/>
                <w:sz w:val="20"/>
                <w:szCs w:val="20"/>
              </w:rPr>
            </w:pPr>
            <w:r>
              <w:rPr>
                <w:rFonts w:ascii="宋体" w:eastAsia="宋体" w:hAnsi="宋体"/>
                <w:sz w:val="20"/>
                <w:szCs w:val="20"/>
              </w:rPr>
              <w:t>响应代码</w:t>
            </w:r>
          </w:p>
        </w:tc>
        <w:tc>
          <w:tcPr>
            <w:tcW w:w="378"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hint="eastAsia"/>
                <w:sz w:val="20"/>
                <w:szCs w:val="20"/>
              </w:rPr>
              <w:t>-</w:t>
            </w:r>
          </w:p>
        </w:tc>
        <w:tc>
          <w:tcPr>
            <w:tcW w:w="378"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hint="eastAsia"/>
                <w:sz w:val="20"/>
                <w:szCs w:val="20"/>
              </w:rPr>
              <w:t>M</w:t>
            </w:r>
          </w:p>
        </w:tc>
        <w:tc>
          <w:tcPr>
            <w:tcW w:w="1395" w:type="pct"/>
            <w:vAlign w:val="center"/>
          </w:tcPr>
          <w:p w:rsidR="00C122D6" w:rsidRDefault="00C122D6">
            <w:pPr>
              <w:ind w:firstLineChars="0" w:firstLine="0"/>
              <w:rPr>
                <w:color w:val="000000"/>
                <w:sz w:val="20"/>
                <w:szCs w:val="20"/>
              </w:rPr>
            </w:pPr>
          </w:p>
        </w:tc>
      </w:tr>
      <w:tr w:rsidR="00C122D6">
        <w:tc>
          <w:tcPr>
            <w:tcW w:w="375" w:type="pct"/>
            <w:vAlign w:val="center"/>
          </w:tcPr>
          <w:p w:rsidR="00C122D6" w:rsidRDefault="00C122D6">
            <w:pPr>
              <w:ind w:firstLineChars="0" w:firstLine="0"/>
              <w:rPr>
                <w:rFonts w:ascii="宋体" w:eastAsia="宋体" w:hAnsi="宋体" w:cs="宋体"/>
                <w:color w:val="000000"/>
                <w:kern w:val="0"/>
                <w:sz w:val="20"/>
                <w:szCs w:val="20"/>
              </w:rPr>
            </w:pPr>
          </w:p>
        </w:tc>
        <w:tc>
          <w:tcPr>
            <w:tcW w:w="37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095" w:type="pct"/>
            <w:vAlign w:val="center"/>
          </w:tcPr>
          <w:p w:rsidR="00C122D6" w:rsidRDefault="00171622">
            <w:pPr>
              <w:ind w:firstLineChars="0" w:firstLine="0"/>
              <w:rPr>
                <w:rFonts w:asciiTheme="minorEastAsia" w:hAnsiTheme="minorEastAsia"/>
                <w:color w:val="000000"/>
                <w:sz w:val="20"/>
                <w:szCs w:val="20"/>
              </w:rPr>
            </w:pPr>
            <w:r>
              <w:rPr>
                <w:rFonts w:ascii="宋体" w:eastAsia="宋体" w:hAnsi="宋体"/>
                <w:sz w:val="20"/>
                <w:szCs w:val="20"/>
              </w:rPr>
              <w:t>rspMsg</w:t>
            </w:r>
          </w:p>
        </w:tc>
        <w:tc>
          <w:tcPr>
            <w:tcW w:w="1003" w:type="pct"/>
            <w:vAlign w:val="center"/>
          </w:tcPr>
          <w:p w:rsidR="00C122D6" w:rsidRDefault="00171622">
            <w:pPr>
              <w:ind w:firstLineChars="0" w:firstLine="0"/>
              <w:rPr>
                <w:color w:val="000000"/>
                <w:sz w:val="20"/>
                <w:szCs w:val="20"/>
              </w:rPr>
            </w:pPr>
            <w:r>
              <w:rPr>
                <w:rFonts w:ascii="宋体" w:eastAsia="宋体" w:hAnsi="宋体"/>
                <w:sz w:val="20"/>
                <w:szCs w:val="20"/>
              </w:rPr>
              <w:t>响应消息</w:t>
            </w:r>
          </w:p>
        </w:tc>
        <w:tc>
          <w:tcPr>
            <w:tcW w:w="378"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hint="eastAsia"/>
                <w:sz w:val="20"/>
                <w:szCs w:val="20"/>
              </w:rPr>
              <w:t>-</w:t>
            </w:r>
          </w:p>
        </w:tc>
        <w:tc>
          <w:tcPr>
            <w:tcW w:w="378"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hint="eastAsia"/>
                <w:sz w:val="20"/>
                <w:szCs w:val="20"/>
              </w:rPr>
              <w:t>M</w:t>
            </w:r>
          </w:p>
        </w:tc>
        <w:tc>
          <w:tcPr>
            <w:tcW w:w="1395" w:type="pct"/>
            <w:vAlign w:val="center"/>
          </w:tcPr>
          <w:p w:rsidR="00C122D6" w:rsidRDefault="00C122D6">
            <w:pPr>
              <w:ind w:firstLineChars="0" w:firstLine="0"/>
              <w:rPr>
                <w:color w:val="000000"/>
                <w:sz w:val="20"/>
                <w:szCs w:val="20"/>
              </w:rPr>
            </w:pPr>
          </w:p>
        </w:tc>
      </w:tr>
    </w:tbl>
    <w:p w:rsidR="00C122D6" w:rsidRDefault="00171622">
      <w:pPr>
        <w:ind w:firstLine="480"/>
        <w:rPr>
          <w:rFonts w:asciiTheme="minorEastAsia" w:hAnsiTheme="minorEastAsia"/>
          <w:szCs w:val="24"/>
        </w:rPr>
      </w:pPr>
      <w:r>
        <w:rPr>
          <w:rFonts w:asciiTheme="minorEastAsia" w:hAnsiTheme="minorEastAsia" w:hint="eastAsia"/>
          <w:szCs w:val="24"/>
        </w:rPr>
        <w:t>说明：基于</w:t>
      </w:r>
      <w:r>
        <w:rPr>
          <w:rFonts w:asciiTheme="minorEastAsia" w:hAnsiTheme="minorEastAsia"/>
          <w:szCs w:val="24"/>
        </w:rPr>
        <w:t>GTP</w:t>
      </w:r>
      <w:r>
        <w:rPr>
          <w:rFonts w:asciiTheme="minorEastAsia" w:hAnsiTheme="minorEastAsia" w:hint="eastAsia"/>
          <w:szCs w:val="24"/>
        </w:rPr>
        <w:t>协议，保证金询价扩展消息序列类别号：</w:t>
      </w:r>
    </w:p>
    <w:p w:rsidR="00C122D6" w:rsidRDefault="00171622">
      <w:pPr>
        <w:ind w:firstLine="480"/>
        <w:rPr>
          <w:rFonts w:asciiTheme="minorEastAsia" w:hAnsiTheme="minorEastAsia"/>
          <w:szCs w:val="24"/>
        </w:rPr>
      </w:pPr>
      <w:r>
        <w:rPr>
          <w:rFonts w:asciiTheme="minorEastAsia" w:hAnsiTheme="minorEastAsia" w:hint="eastAsia"/>
          <w:szCs w:val="24"/>
        </w:rPr>
        <w:t>标准化交易标的增量/全量行情：6</w:t>
      </w:r>
    </w:p>
    <w:p w:rsidR="00C122D6" w:rsidRDefault="00171622">
      <w:pPr>
        <w:ind w:firstLine="480"/>
        <w:rPr>
          <w:rFonts w:asciiTheme="minorEastAsia" w:hAnsiTheme="minorEastAsia"/>
          <w:szCs w:val="24"/>
        </w:rPr>
      </w:pPr>
      <w:r>
        <w:rPr>
          <w:rFonts w:asciiTheme="minorEastAsia" w:hAnsiTheme="minorEastAsia" w:hint="eastAsia"/>
          <w:szCs w:val="24"/>
        </w:rPr>
        <w:t>非标准化交易标的增量/全量行情：7</w:t>
      </w:r>
    </w:p>
    <w:p w:rsidR="00C122D6" w:rsidRDefault="00171622">
      <w:pPr>
        <w:ind w:firstLine="480"/>
        <w:rPr>
          <w:rFonts w:asciiTheme="minorEastAsia" w:hAnsiTheme="minorEastAsia"/>
          <w:szCs w:val="24"/>
        </w:rPr>
      </w:pPr>
      <w:r>
        <w:rPr>
          <w:rFonts w:asciiTheme="minorEastAsia" w:hAnsiTheme="minorEastAsia" w:hint="eastAsia"/>
          <w:szCs w:val="24"/>
        </w:rPr>
        <w:t>非标准化交易标的成交行情：8</w:t>
      </w:r>
    </w:p>
    <w:p w:rsidR="00C122D6" w:rsidRDefault="00171622">
      <w:pPr>
        <w:pStyle w:val="4"/>
        <w:numPr>
          <w:ilvl w:val="3"/>
          <w:numId w:val="1"/>
        </w:numPr>
        <w:ind w:left="0" w:firstLineChars="0" w:firstLine="0"/>
      </w:pPr>
      <w:r>
        <w:rPr>
          <w:rFonts w:hint="eastAsia"/>
        </w:rPr>
        <w:t>交易员登出请求及应答</w:t>
      </w:r>
    </w:p>
    <w:tbl>
      <w:tblPr>
        <w:tblStyle w:val="af3"/>
        <w:tblW w:w="8359" w:type="dxa"/>
        <w:tblLayout w:type="fixed"/>
        <w:tblLook w:val="04A0" w:firstRow="1" w:lastRow="0" w:firstColumn="1" w:lastColumn="0" w:noHBand="0" w:noVBand="1"/>
      </w:tblPr>
      <w:tblGrid>
        <w:gridCol w:w="704"/>
        <w:gridCol w:w="1843"/>
        <w:gridCol w:w="1843"/>
        <w:gridCol w:w="708"/>
        <w:gridCol w:w="709"/>
        <w:gridCol w:w="2552"/>
      </w:tblGrid>
      <w:tr w:rsidR="00C122D6">
        <w:trPr>
          <w:tblHeader/>
        </w:trPr>
        <w:tc>
          <w:tcPr>
            <w:tcW w:w="704"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域号</w:t>
            </w:r>
          </w:p>
        </w:tc>
        <w:tc>
          <w:tcPr>
            <w:tcW w:w="1843"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域名</w:t>
            </w:r>
          </w:p>
        </w:tc>
        <w:tc>
          <w:tcPr>
            <w:tcW w:w="1843"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业务字段</w:t>
            </w:r>
          </w:p>
        </w:tc>
        <w:tc>
          <w:tcPr>
            <w:tcW w:w="708"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请求</w:t>
            </w:r>
          </w:p>
        </w:tc>
        <w:tc>
          <w:tcPr>
            <w:tcW w:w="709"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应答</w:t>
            </w:r>
          </w:p>
        </w:tc>
        <w:tc>
          <w:tcPr>
            <w:tcW w:w="2552"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说明</w:t>
            </w: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M60</w:t>
            </w:r>
          </w:p>
        </w:tc>
        <w:tc>
          <w:tcPr>
            <w:tcW w:w="1843" w:type="dxa"/>
            <w:vAlign w:val="center"/>
          </w:tcPr>
          <w:p w:rsidR="00C122D6" w:rsidRDefault="00171622">
            <w:pPr>
              <w:ind w:firstLineChars="0" w:firstLine="0"/>
              <w:rPr>
                <w:rFonts w:ascii="宋体" w:eastAsia="宋体" w:hAnsi="宋体"/>
                <w:sz w:val="20"/>
                <w:szCs w:val="20"/>
              </w:rPr>
            </w:pPr>
            <w:r>
              <w:rPr>
                <w:rFonts w:ascii="宋体" w:eastAsia="宋体" w:hAnsi="宋体"/>
                <w:sz w:val="20"/>
                <w:szCs w:val="20"/>
              </w:rPr>
              <w:t>traderID</w:t>
            </w:r>
          </w:p>
        </w:tc>
        <w:tc>
          <w:tcPr>
            <w:tcW w:w="1843" w:type="dxa"/>
            <w:vAlign w:val="center"/>
          </w:tcPr>
          <w:p w:rsidR="00C122D6" w:rsidRDefault="00171622">
            <w:pPr>
              <w:ind w:firstLineChars="0" w:firstLine="0"/>
              <w:rPr>
                <w:rFonts w:ascii="宋体" w:eastAsia="宋体" w:hAnsi="宋体"/>
                <w:sz w:val="20"/>
                <w:szCs w:val="20"/>
              </w:rPr>
            </w:pPr>
            <w:r>
              <w:rPr>
                <w:rFonts w:ascii="宋体" w:eastAsia="宋体" w:hAnsi="宋体"/>
                <w:sz w:val="20"/>
                <w:szCs w:val="20"/>
              </w:rPr>
              <w:t>交易员代码</w:t>
            </w:r>
          </w:p>
        </w:tc>
        <w:tc>
          <w:tcPr>
            <w:tcW w:w="708" w:type="dxa"/>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M</w:t>
            </w:r>
          </w:p>
        </w:tc>
        <w:tc>
          <w:tcPr>
            <w:tcW w:w="709" w:type="dxa"/>
            <w:vAlign w:val="center"/>
          </w:tcPr>
          <w:p w:rsidR="00C122D6" w:rsidRDefault="00171622">
            <w:pPr>
              <w:ind w:firstLineChars="0" w:firstLine="0"/>
              <w:rPr>
                <w:rFonts w:ascii="宋体" w:eastAsia="宋体" w:hAnsi="宋体"/>
                <w:sz w:val="20"/>
                <w:szCs w:val="20"/>
              </w:rPr>
            </w:pPr>
            <w:r>
              <w:rPr>
                <w:rFonts w:asciiTheme="minorEastAsia" w:hAnsiTheme="minorEastAsia" w:hint="eastAsia"/>
                <w:color w:val="000000" w:themeColor="text1"/>
                <w:sz w:val="20"/>
              </w:rPr>
              <w:t>←</w:t>
            </w:r>
          </w:p>
        </w:tc>
        <w:tc>
          <w:tcPr>
            <w:tcW w:w="2552" w:type="dxa"/>
            <w:vAlign w:val="center"/>
          </w:tcPr>
          <w:p w:rsidR="00C122D6" w:rsidRDefault="00C122D6">
            <w:pPr>
              <w:ind w:firstLineChars="0" w:firstLine="0"/>
              <w:rPr>
                <w:rFonts w:ascii="宋体" w:eastAsia="宋体" w:hAnsi="宋体"/>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843" w:type="dxa"/>
            <w:vAlign w:val="center"/>
          </w:tcPr>
          <w:p w:rsidR="00C122D6" w:rsidRDefault="00171622">
            <w:pPr>
              <w:ind w:firstLineChars="0" w:firstLine="0"/>
              <w:rPr>
                <w:rFonts w:ascii="宋体" w:eastAsia="宋体" w:hAnsi="宋体"/>
                <w:sz w:val="20"/>
                <w:szCs w:val="20"/>
              </w:rPr>
            </w:pPr>
            <w:r>
              <w:rPr>
                <w:rFonts w:ascii="宋体" w:eastAsia="宋体" w:hAnsi="宋体"/>
                <w:sz w:val="20"/>
                <w:szCs w:val="20"/>
              </w:rPr>
              <w:t>seatID</w:t>
            </w:r>
          </w:p>
        </w:tc>
        <w:tc>
          <w:tcPr>
            <w:tcW w:w="1843" w:type="dxa"/>
            <w:vAlign w:val="center"/>
          </w:tcPr>
          <w:p w:rsidR="00C122D6" w:rsidRDefault="00171622">
            <w:pPr>
              <w:ind w:firstLineChars="0" w:firstLine="0"/>
              <w:rPr>
                <w:rFonts w:ascii="宋体" w:eastAsia="宋体" w:hAnsi="宋体"/>
                <w:sz w:val="20"/>
                <w:szCs w:val="20"/>
              </w:rPr>
            </w:pPr>
            <w:r>
              <w:rPr>
                <w:rFonts w:ascii="宋体" w:eastAsia="宋体" w:hAnsi="宋体"/>
                <w:sz w:val="20"/>
                <w:szCs w:val="20"/>
              </w:rPr>
              <w:t>交易员席位代码</w:t>
            </w:r>
          </w:p>
        </w:tc>
        <w:tc>
          <w:tcPr>
            <w:tcW w:w="708" w:type="dxa"/>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M</w:t>
            </w:r>
          </w:p>
        </w:tc>
        <w:tc>
          <w:tcPr>
            <w:tcW w:w="709" w:type="dxa"/>
            <w:vAlign w:val="center"/>
          </w:tcPr>
          <w:p w:rsidR="00C122D6" w:rsidRDefault="00171622">
            <w:pPr>
              <w:ind w:firstLineChars="0" w:firstLine="0"/>
              <w:rPr>
                <w:rFonts w:ascii="宋体" w:eastAsia="宋体" w:hAnsi="宋体"/>
                <w:sz w:val="20"/>
                <w:szCs w:val="20"/>
              </w:rPr>
            </w:pPr>
            <w:r>
              <w:rPr>
                <w:rFonts w:asciiTheme="minorEastAsia" w:hAnsiTheme="minorEastAsia" w:hint="eastAsia"/>
                <w:color w:val="000000" w:themeColor="text1"/>
                <w:sz w:val="20"/>
              </w:rPr>
              <w:t>←</w:t>
            </w:r>
          </w:p>
        </w:tc>
        <w:tc>
          <w:tcPr>
            <w:tcW w:w="2552" w:type="dxa"/>
            <w:vAlign w:val="center"/>
          </w:tcPr>
          <w:p w:rsidR="00C122D6" w:rsidRDefault="00C122D6">
            <w:pPr>
              <w:ind w:firstLineChars="0" w:firstLine="0"/>
              <w:rPr>
                <w:rFonts w:ascii="宋体" w:eastAsia="宋体" w:hAnsi="宋体"/>
                <w:sz w:val="20"/>
                <w:szCs w:val="20"/>
              </w:rPr>
            </w:pPr>
          </w:p>
        </w:tc>
      </w:tr>
      <w:tr w:rsidR="00C122D6">
        <w:tc>
          <w:tcPr>
            <w:tcW w:w="704" w:type="dxa"/>
            <w:vAlign w:val="center"/>
          </w:tcPr>
          <w:p w:rsidR="00C122D6" w:rsidRDefault="00171622">
            <w:pPr>
              <w:ind w:firstLineChars="0" w:firstLine="0"/>
              <w:rPr>
                <w:rFonts w:ascii="宋体" w:eastAsia="宋体" w:hAnsi="宋体"/>
                <w:sz w:val="20"/>
                <w:szCs w:val="20"/>
              </w:rPr>
            </w:pPr>
            <w:r>
              <w:rPr>
                <w:rFonts w:ascii="宋体" w:eastAsia="宋体" w:hAnsi="宋体" w:cs="宋体" w:hint="eastAsia"/>
                <w:color w:val="000000"/>
                <w:kern w:val="0"/>
                <w:sz w:val="20"/>
                <w:szCs w:val="20"/>
              </w:rPr>
              <w:t>X25</w:t>
            </w:r>
          </w:p>
        </w:tc>
        <w:tc>
          <w:tcPr>
            <w:tcW w:w="1843" w:type="dxa"/>
            <w:vAlign w:val="center"/>
          </w:tcPr>
          <w:p w:rsidR="00C122D6" w:rsidRDefault="00171622">
            <w:pPr>
              <w:ind w:firstLineChars="0" w:firstLine="0"/>
              <w:rPr>
                <w:rFonts w:ascii="宋体" w:eastAsia="宋体" w:hAnsi="宋体"/>
                <w:sz w:val="20"/>
                <w:szCs w:val="20"/>
              </w:rPr>
            </w:pPr>
            <w:r>
              <w:rPr>
                <w:rFonts w:ascii="宋体" w:eastAsia="宋体" w:hAnsi="宋体"/>
                <w:sz w:val="20"/>
                <w:szCs w:val="20"/>
              </w:rPr>
              <w:t>userSystemID</w:t>
            </w:r>
          </w:p>
        </w:tc>
        <w:tc>
          <w:tcPr>
            <w:tcW w:w="1843" w:type="dxa"/>
            <w:vAlign w:val="center"/>
          </w:tcPr>
          <w:p w:rsidR="00C122D6" w:rsidRDefault="00171622">
            <w:pPr>
              <w:ind w:firstLineChars="0" w:firstLine="0"/>
              <w:rPr>
                <w:rFonts w:ascii="宋体" w:eastAsia="宋体" w:hAnsi="宋体"/>
                <w:sz w:val="20"/>
                <w:szCs w:val="20"/>
              </w:rPr>
            </w:pPr>
            <w:r>
              <w:rPr>
                <w:rFonts w:ascii="宋体" w:eastAsia="宋体" w:hAnsi="宋体"/>
                <w:sz w:val="20"/>
                <w:szCs w:val="20"/>
              </w:rPr>
              <w:t>外部接入系统标识</w:t>
            </w:r>
          </w:p>
        </w:tc>
        <w:tc>
          <w:tcPr>
            <w:tcW w:w="708" w:type="dxa"/>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M</w:t>
            </w:r>
          </w:p>
        </w:tc>
        <w:tc>
          <w:tcPr>
            <w:tcW w:w="709" w:type="dxa"/>
            <w:vAlign w:val="center"/>
          </w:tcPr>
          <w:p w:rsidR="00C122D6" w:rsidRDefault="00171622">
            <w:pPr>
              <w:ind w:firstLineChars="0" w:firstLine="0"/>
              <w:rPr>
                <w:rFonts w:ascii="宋体" w:eastAsia="宋体" w:hAnsi="宋体"/>
                <w:sz w:val="20"/>
                <w:szCs w:val="20"/>
              </w:rPr>
            </w:pPr>
            <w:r>
              <w:rPr>
                <w:rFonts w:asciiTheme="minorEastAsia" w:hAnsiTheme="minorEastAsia" w:hint="eastAsia"/>
                <w:color w:val="000000" w:themeColor="text1"/>
                <w:sz w:val="20"/>
              </w:rPr>
              <w:t>←</w:t>
            </w:r>
          </w:p>
        </w:tc>
        <w:tc>
          <w:tcPr>
            <w:tcW w:w="2552" w:type="dxa"/>
            <w:vAlign w:val="center"/>
          </w:tcPr>
          <w:p w:rsidR="00C122D6" w:rsidRDefault="00C122D6">
            <w:pPr>
              <w:ind w:firstLineChars="0" w:firstLine="0"/>
              <w:rPr>
                <w:rFonts w:ascii="宋体" w:eastAsia="宋体" w:hAnsi="宋体"/>
                <w:sz w:val="20"/>
                <w:szCs w:val="20"/>
              </w:rPr>
            </w:pPr>
          </w:p>
        </w:tc>
      </w:tr>
      <w:tr w:rsidR="00C122D6">
        <w:tc>
          <w:tcPr>
            <w:tcW w:w="704" w:type="dxa"/>
            <w:vAlign w:val="center"/>
          </w:tcPr>
          <w:p w:rsidR="00C122D6" w:rsidRDefault="00171622">
            <w:pPr>
              <w:ind w:firstLineChars="0" w:firstLine="0"/>
              <w:rPr>
                <w:rFonts w:ascii="宋体" w:eastAsia="宋体" w:hAnsi="宋体"/>
                <w:sz w:val="20"/>
                <w:szCs w:val="20"/>
              </w:rPr>
            </w:pPr>
            <w:r>
              <w:rPr>
                <w:rFonts w:ascii="宋体" w:eastAsia="宋体" w:hAnsi="宋体" w:cs="宋体" w:hint="eastAsia"/>
                <w:color w:val="000000"/>
                <w:kern w:val="0"/>
                <w:sz w:val="20"/>
                <w:szCs w:val="20"/>
              </w:rPr>
              <w:t>X39</w:t>
            </w:r>
          </w:p>
        </w:tc>
        <w:tc>
          <w:tcPr>
            <w:tcW w:w="1843" w:type="dxa"/>
            <w:vAlign w:val="center"/>
          </w:tcPr>
          <w:p w:rsidR="00C122D6" w:rsidRDefault="00171622">
            <w:pPr>
              <w:ind w:firstLineChars="0" w:firstLine="0"/>
              <w:rPr>
                <w:rFonts w:ascii="宋体" w:eastAsia="宋体" w:hAnsi="宋体"/>
                <w:sz w:val="20"/>
                <w:szCs w:val="20"/>
              </w:rPr>
            </w:pPr>
            <w:r>
              <w:rPr>
                <w:rFonts w:ascii="宋体" w:eastAsia="宋体" w:hAnsi="宋体"/>
                <w:sz w:val="20"/>
                <w:szCs w:val="20"/>
              </w:rPr>
              <w:t>rspCode</w:t>
            </w:r>
          </w:p>
        </w:tc>
        <w:tc>
          <w:tcPr>
            <w:tcW w:w="1843" w:type="dxa"/>
            <w:vAlign w:val="center"/>
          </w:tcPr>
          <w:p w:rsidR="00C122D6" w:rsidRDefault="00171622">
            <w:pPr>
              <w:ind w:firstLineChars="0" w:firstLine="0"/>
              <w:rPr>
                <w:rFonts w:ascii="宋体" w:eastAsia="宋体" w:hAnsi="宋体"/>
                <w:sz w:val="20"/>
                <w:szCs w:val="20"/>
              </w:rPr>
            </w:pPr>
            <w:r>
              <w:rPr>
                <w:rFonts w:ascii="宋体" w:eastAsia="宋体" w:hAnsi="宋体"/>
                <w:sz w:val="20"/>
                <w:szCs w:val="20"/>
              </w:rPr>
              <w:t>响应代码</w:t>
            </w:r>
          </w:p>
        </w:tc>
        <w:tc>
          <w:tcPr>
            <w:tcW w:w="708" w:type="dxa"/>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w:t>
            </w:r>
          </w:p>
        </w:tc>
        <w:tc>
          <w:tcPr>
            <w:tcW w:w="709" w:type="dxa"/>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M</w:t>
            </w:r>
          </w:p>
        </w:tc>
        <w:tc>
          <w:tcPr>
            <w:tcW w:w="2552" w:type="dxa"/>
            <w:vAlign w:val="center"/>
          </w:tcPr>
          <w:p w:rsidR="00C122D6" w:rsidRDefault="00C122D6">
            <w:pPr>
              <w:ind w:firstLineChars="0" w:firstLine="0"/>
              <w:rPr>
                <w:rFonts w:ascii="宋体" w:eastAsia="宋体" w:hAnsi="宋体"/>
                <w:sz w:val="20"/>
                <w:szCs w:val="20"/>
              </w:rPr>
            </w:pPr>
          </w:p>
        </w:tc>
      </w:tr>
      <w:tr w:rsidR="00C122D6">
        <w:tc>
          <w:tcPr>
            <w:tcW w:w="704" w:type="dxa"/>
            <w:vAlign w:val="center"/>
          </w:tcPr>
          <w:p w:rsidR="00C122D6" w:rsidRDefault="00171622">
            <w:pPr>
              <w:ind w:firstLineChars="0" w:firstLine="0"/>
              <w:rPr>
                <w:rFonts w:ascii="宋体" w:eastAsia="宋体" w:hAnsi="宋体"/>
                <w:sz w:val="20"/>
                <w:szCs w:val="20"/>
              </w:rPr>
            </w:pPr>
            <w:r>
              <w:rPr>
                <w:rFonts w:ascii="宋体" w:eastAsia="宋体" w:hAnsi="宋体" w:cs="宋体" w:hint="eastAsia"/>
                <w:color w:val="000000"/>
                <w:kern w:val="0"/>
                <w:sz w:val="20"/>
                <w:szCs w:val="20"/>
              </w:rPr>
              <w:t>X40</w:t>
            </w:r>
          </w:p>
        </w:tc>
        <w:tc>
          <w:tcPr>
            <w:tcW w:w="1843" w:type="dxa"/>
            <w:vAlign w:val="center"/>
          </w:tcPr>
          <w:p w:rsidR="00C122D6" w:rsidRDefault="00171622">
            <w:pPr>
              <w:ind w:firstLineChars="0" w:firstLine="0"/>
              <w:rPr>
                <w:rFonts w:ascii="宋体" w:eastAsia="宋体" w:hAnsi="宋体"/>
                <w:sz w:val="20"/>
                <w:szCs w:val="20"/>
              </w:rPr>
            </w:pPr>
            <w:r>
              <w:rPr>
                <w:rFonts w:ascii="宋体" w:eastAsia="宋体" w:hAnsi="宋体"/>
                <w:sz w:val="20"/>
                <w:szCs w:val="20"/>
              </w:rPr>
              <w:t>rspMsg</w:t>
            </w:r>
          </w:p>
        </w:tc>
        <w:tc>
          <w:tcPr>
            <w:tcW w:w="1843" w:type="dxa"/>
            <w:vAlign w:val="center"/>
          </w:tcPr>
          <w:p w:rsidR="00C122D6" w:rsidRDefault="00171622">
            <w:pPr>
              <w:ind w:firstLineChars="0" w:firstLine="0"/>
              <w:rPr>
                <w:rFonts w:ascii="宋体" w:eastAsia="宋体" w:hAnsi="宋体"/>
                <w:sz w:val="20"/>
                <w:szCs w:val="20"/>
              </w:rPr>
            </w:pPr>
            <w:r>
              <w:rPr>
                <w:rFonts w:ascii="宋体" w:eastAsia="宋体" w:hAnsi="宋体"/>
                <w:sz w:val="20"/>
                <w:szCs w:val="20"/>
              </w:rPr>
              <w:t>响应消息</w:t>
            </w:r>
          </w:p>
        </w:tc>
        <w:tc>
          <w:tcPr>
            <w:tcW w:w="708" w:type="dxa"/>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w:t>
            </w:r>
          </w:p>
        </w:tc>
        <w:tc>
          <w:tcPr>
            <w:tcW w:w="709" w:type="dxa"/>
            <w:vAlign w:val="center"/>
          </w:tcPr>
          <w:p w:rsidR="00C122D6" w:rsidRDefault="00171622">
            <w:pPr>
              <w:ind w:firstLineChars="0" w:firstLine="0"/>
              <w:rPr>
                <w:rFonts w:ascii="宋体" w:eastAsia="宋体" w:hAnsi="宋体"/>
                <w:sz w:val="20"/>
                <w:szCs w:val="20"/>
              </w:rPr>
            </w:pPr>
            <w:r>
              <w:rPr>
                <w:rFonts w:ascii="宋体" w:eastAsia="宋体" w:hAnsi="宋体" w:hint="eastAsia"/>
                <w:sz w:val="20"/>
                <w:szCs w:val="20"/>
              </w:rPr>
              <w:t>M</w:t>
            </w:r>
          </w:p>
        </w:tc>
        <w:tc>
          <w:tcPr>
            <w:tcW w:w="2552" w:type="dxa"/>
            <w:vAlign w:val="center"/>
          </w:tcPr>
          <w:p w:rsidR="00C122D6" w:rsidRDefault="00C122D6">
            <w:pPr>
              <w:ind w:firstLineChars="0" w:firstLine="0"/>
              <w:rPr>
                <w:rFonts w:ascii="宋体" w:eastAsia="宋体" w:hAnsi="宋体"/>
                <w:sz w:val="20"/>
                <w:szCs w:val="20"/>
              </w:rPr>
            </w:pPr>
          </w:p>
        </w:tc>
      </w:tr>
    </w:tbl>
    <w:p w:rsidR="00C122D6" w:rsidRDefault="00171622">
      <w:pPr>
        <w:pStyle w:val="2"/>
        <w:numPr>
          <w:ilvl w:val="1"/>
          <w:numId w:val="1"/>
        </w:numPr>
        <w:ind w:left="0" w:firstLineChars="0" w:firstLine="0"/>
      </w:pPr>
      <w:bookmarkStart w:id="9" w:name="_Toc513467137"/>
      <w:bookmarkStart w:id="10" w:name="_Toc513467181"/>
      <w:bookmarkStart w:id="11" w:name="_Toc513467134"/>
      <w:bookmarkStart w:id="12" w:name="_Toc513467136"/>
      <w:bookmarkStart w:id="13" w:name="_Toc513467138"/>
      <w:bookmarkStart w:id="14" w:name="_Toc150867014"/>
      <w:bookmarkEnd w:id="9"/>
      <w:bookmarkEnd w:id="10"/>
      <w:bookmarkEnd w:id="11"/>
      <w:bookmarkEnd w:id="12"/>
      <w:bookmarkEnd w:id="13"/>
      <w:r>
        <w:rPr>
          <w:rFonts w:hint="eastAsia"/>
        </w:rPr>
        <w:t>基础类</w:t>
      </w:r>
      <w:r>
        <w:t>信息</w:t>
      </w:r>
      <w:bookmarkEnd w:id="14"/>
    </w:p>
    <w:p w:rsidR="00C122D6" w:rsidRDefault="00171622">
      <w:pPr>
        <w:pStyle w:val="3"/>
        <w:numPr>
          <w:ilvl w:val="2"/>
          <w:numId w:val="1"/>
        </w:numPr>
        <w:ind w:left="0" w:firstLineChars="0" w:firstLine="0"/>
      </w:pPr>
      <w:bookmarkStart w:id="15" w:name="_Toc150867015"/>
      <w:r>
        <w:rPr>
          <w:rFonts w:hint="eastAsia"/>
        </w:rPr>
        <w:t>市场</w:t>
      </w:r>
      <w:r>
        <w:t>信息回报</w:t>
      </w:r>
      <w:bookmarkEnd w:id="15"/>
    </w:p>
    <w:tbl>
      <w:tblPr>
        <w:tblW w:w="8296" w:type="dxa"/>
        <w:tblLayout w:type="fixed"/>
        <w:tblLook w:val="04A0" w:firstRow="1" w:lastRow="0" w:firstColumn="1" w:lastColumn="0" w:noHBand="0" w:noVBand="1"/>
      </w:tblPr>
      <w:tblGrid>
        <w:gridCol w:w="765"/>
        <w:gridCol w:w="1722"/>
        <w:gridCol w:w="1530"/>
        <w:gridCol w:w="786"/>
        <w:gridCol w:w="3493"/>
      </w:tblGrid>
      <w:tr w:rsidR="00C122D6">
        <w:trPr>
          <w:trHeight w:val="270"/>
          <w:tblHeader/>
        </w:trPr>
        <w:tc>
          <w:tcPr>
            <w:tcW w:w="765"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722"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530"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86"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3493"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trPr>
        <w:tc>
          <w:tcPr>
            <w:tcW w:w="765"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I00</w:t>
            </w:r>
          </w:p>
        </w:tc>
        <w:tc>
          <w:tcPr>
            <w:tcW w:w="1722"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marketID</w:t>
            </w:r>
          </w:p>
        </w:tc>
        <w:tc>
          <w:tcPr>
            <w:tcW w:w="1530"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市场代码</w:t>
            </w:r>
          </w:p>
        </w:tc>
        <w:tc>
          <w:tcPr>
            <w:tcW w:w="786"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3493"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trPr>
        <w:tc>
          <w:tcPr>
            <w:tcW w:w="765"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I01</w:t>
            </w:r>
          </w:p>
        </w:tc>
        <w:tc>
          <w:tcPr>
            <w:tcW w:w="1722"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marketName</w:t>
            </w:r>
          </w:p>
        </w:tc>
        <w:tc>
          <w:tcPr>
            <w:tcW w:w="1530"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市场全称</w:t>
            </w:r>
          </w:p>
        </w:tc>
        <w:tc>
          <w:tcPr>
            <w:tcW w:w="786"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3493"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trPr>
        <w:tc>
          <w:tcPr>
            <w:tcW w:w="765"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I02</w:t>
            </w:r>
          </w:p>
        </w:tc>
        <w:tc>
          <w:tcPr>
            <w:tcW w:w="1722"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marketType</w:t>
            </w:r>
          </w:p>
        </w:tc>
        <w:tc>
          <w:tcPr>
            <w:tcW w:w="1530"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市场类型</w:t>
            </w:r>
          </w:p>
        </w:tc>
        <w:tc>
          <w:tcPr>
            <w:tcW w:w="786"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3493"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I03</w:t>
            </w:r>
          </w:p>
        </w:tc>
        <w:tc>
          <w:tcPr>
            <w:tcW w:w="172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marketOpenFlag</w:t>
            </w: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市场活跃标志</w:t>
            </w:r>
          </w:p>
        </w:tc>
        <w:tc>
          <w:tcPr>
            <w:tcW w:w="78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3493"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I04</w:t>
            </w:r>
          </w:p>
        </w:tc>
        <w:tc>
          <w:tcPr>
            <w:tcW w:w="172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marketState</w:t>
            </w: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市场交易状态</w:t>
            </w:r>
          </w:p>
        </w:tc>
        <w:tc>
          <w:tcPr>
            <w:tcW w:w="78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349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此时</w:t>
            </w:r>
            <w:r>
              <w:rPr>
                <w:rFonts w:ascii="宋体" w:eastAsia="宋体" w:hAnsi="宋体" w:cs="宋体"/>
                <w:color w:val="000000"/>
                <w:kern w:val="0"/>
                <w:sz w:val="20"/>
                <w:szCs w:val="20"/>
              </w:rPr>
              <w:t>为</w:t>
            </w:r>
            <w:r>
              <w:rPr>
                <w:rFonts w:ascii="宋体" w:eastAsia="宋体" w:hAnsi="宋体" w:cs="宋体" w:hint="eastAsia"/>
                <w:color w:val="000000"/>
                <w:kern w:val="0"/>
                <w:sz w:val="20"/>
                <w:szCs w:val="20"/>
              </w:rPr>
              <w:t xml:space="preserve"> 初始化</w:t>
            </w:r>
            <w:r>
              <w:rPr>
                <w:rFonts w:ascii="宋体" w:eastAsia="宋体" w:hAnsi="宋体" w:cs="宋体"/>
                <w:color w:val="000000"/>
                <w:kern w:val="0"/>
                <w:sz w:val="20"/>
                <w:szCs w:val="20"/>
              </w:rPr>
              <w:t>完成</w:t>
            </w:r>
          </w:p>
        </w:tc>
      </w:tr>
    </w:tbl>
    <w:p w:rsidR="00C122D6" w:rsidRDefault="00171622">
      <w:pPr>
        <w:pStyle w:val="3"/>
        <w:numPr>
          <w:ilvl w:val="2"/>
          <w:numId w:val="1"/>
        </w:numPr>
        <w:ind w:left="0" w:firstLineChars="0" w:firstLine="0"/>
      </w:pPr>
      <w:bookmarkStart w:id="16" w:name="_Toc150867016"/>
      <w:r>
        <w:rPr>
          <w:rFonts w:hint="eastAsia"/>
        </w:rPr>
        <w:t>市场状态改变回报</w:t>
      </w:r>
      <w:bookmarkEnd w:id="16"/>
    </w:p>
    <w:tbl>
      <w:tblPr>
        <w:tblW w:w="8296" w:type="dxa"/>
        <w:tblLayout w:type="fixed"/>
        <w:tblLook w:val="04A0" w:firstRow="1" w:lastRow="0" w:firstColumn="1" w:lastColumn="0" w:noHBand="0" w:noVBand="1"/>
      </w:tblPr>
      <w:tblGrid>
        <w:gridCol w:w="703"/>
        <w:gridCol w:w="1558"/>
        <w:gridCol w:w="1701"/>
        <w:gridCol w:w="710"/>
        <w:gridCol w:w="3624"/>
      </w:tblGrid>
      <w:tr w:rsidR="00C122D6">
        <w:trPr>
          <w:trHeight w:val="270"/>
        </w:trPr>
        <w:tc>
          <w:tcPr>
            <w:tcW w:w="703"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558"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701"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10"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3624"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trPr>
        <w:tc>
          <w:tcPr>
            <w:tcW w:w="703"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I00</w:t>
            </w:r>
          </w:p>
        </w:tc>
        <w:tc>
          <w:tcPr>
            <w:tcW w:w="1558"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market</w:t>
            </w:r>
            <w:r>
              <w:rPr>
                <w:rFonts w:ascii="宋体" w:eastAsia="宋体" w:hAnsi="宋体" w:cs="宋体"/>
                <w:color w:val="000000"/>
                <w:kern w:val="0"/>
                <w:sz w:val="20"/>
                <w:szCs w:val="20"/>
              </w:rPr>
              <w:t>ID</w:t>
            </w:r>
          </w:p>
        </w:tc>
        <w:tc>
          <w:tcPr>
            <w:tcW w:w="1701"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市场代码</w:t>
            </w:r>
          </w:p>
        </w:tc>
        <w:tc>
          <w:tcPr>
            <w:tcW w:w="710"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3624"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trPr>
        <w:tc>
          <w:tcPr>
            <w:tcW w:w="703"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I04</w:t>
            </w:r>
          </w:p>
        </w:tc>
        <w:tc>
          <w:tcPr>
            <w:tcW w:w="1558"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marketState</w:t>
            </w:r>
          </w:p>
        </w:tc>
        <w:tc>
          <w:tcPr>
            <w:tcW w:w="1701"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市场交易状态</w:t>
            </w:r>
          </w:p>
        </w:tc>
        <w:tc>
          <w:tcPr>
            <w:tcW w:w="710"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3624"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3"/>
        <w:numPr>
          <w:ilvl w:val="2"/>
          <w:numId w:val="1"/>
        </w:numPr>
        <w:ind w:left="0" w:firstLineChars="0" w:firstLine="0"/>
      </w:pPr>
      <w:bookmarkStart w:id="17" w:name="_Toc150867017"/>
      <w:r>
        <w:rPr>
          <w:rFonts w:hint="eastAsia"/>
        </w:rPr>
        <w:t>合约</w:t>
      </w:r>
      <w:r>
        <w:t>信息回报</w:t>
      </w:r>
      <w:bookmarkEnd w:id="17"/>
    </w:p>
    <w:tbl>
      <w:tblPr>
        <w:tblW w:w="83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19"/>
        <w:gridCol w:w="1696"/>
        <w:gridCol w:w="2454"/>
        <w:gridCol w:w="718"/>
        <w:gridCol w:w="1805"/>
      </w:tblGrid>
      <w:tr w:rsidR="00C122D6">
        <w:trPr>
          <w:trHeight w:val="270"/>
          <w:tblHeader/>
        </w:trPr>
        <w:tc>
          <w:tcPr>
            <w:tcW w:w="709" w:type="dxa"/>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919" w:type="dxa"/>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696" w:type="dxa"/>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2454" w:type="dxa"/>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18" w:type="dxa"/>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1805" w:type="dxa"/>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trPr>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19"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I93</w:t>
            </w:r>
          </w:p>
        </w:tc>
        <w:tc>
          <w:tcPr>
            <w:tcW w:w="1696"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[instInfoData]</w:t>
            </w:r>
          </w:p>
        </w:tc>
        <w:tc>
          <w:tcPr>
            <w:tcW w:w="2454"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合约信息数据</w:t>
            </w:r>
          </w:p>
        </w:tc>
        <w:tc>
          <w:tcPr>
            <w:tcW w:w="718"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805" w:type="dxa"/>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trPr>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19" w:type="dxa"/>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696" w:type="dxa"/>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2454"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合约信息数据</w:t>
            </w:r>
          </w:p>
        </w:tc>
        <w:tc>
          <w:tcPr>
            <w:tcW w:w="718" w:type="dxa"/>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805" w:type="dxa"/>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trPr>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19"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I42</w:t>
            </w:r>
          </w:p>
        </w:tc>
        <w:tc>
          <w:tcPr>
            <w:tcW w:w="1696"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instCode</w:t>
            </w:r>
          </w:p>
        </w:tc>
        <w:tc>
          <w:tcPr>
            <w:tcW w:w="2454"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合约业务代码</w:t>
            </w:r>
          </w:p>
        </w:tc>
        <w:tc>
          <w:tcPr>
            <w:tcW w:w="718"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1805" w:type="dxa"/>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trPr>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19"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696"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instID</w:t>
            </w:r>
          </w:p>
        </w:tc>
        <w:tc>
          <w:tcPr>
            <w:tcW w:w="2454"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18"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1805" w:type="dxa"/>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trPr>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19"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I11</w:t>
            </w:r>
          </w:p>
        </w:tc>
        <w:tc>
          <w:tcPr>
            <w:tcW w:w="1696"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instName</w:t>
            </w:r>
          </w:p>
        </w:tc>
        <w:tc>
          <w:tcPr>
            <w:tcW w:w="2454"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合约名称</w:t>
            </w:r>
          </w:p>
        </w:tc>
        <w:tc>
          <w:tcPr>
            <w:tcW w:w="718"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1805" w:type="dxa"/>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trPr>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19"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I00</w:t>
            </w:r>
          </w:p>
        </w:tc>
        <w:tc>
          <w:tcPr>
            <w:tcW w:w="1696"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market</w:t>
            </w:r>
            <w:r>
              <w:rPr>
                <w:rFonts w:ascii="宋体" w:eastAsia="宋体" w:hAnsi="宋体" w:cs="宋体"/>
                <w:color w:val="000000"/>
                <w:kern w:val="0"/>
                <w:sz w:val="20"/>
                <w:szCs w:val="20"/>
              </w:rPr>
              <w:t>ID</w:t>
            </w:r>
          </w:p>
        </w:tc>
        <w:tc>
          <w:tcPr>
            <w:tcW w:w="2454"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市场代码</w:t>
            </w:r>
          </w:p>
        </w:tc>
        <w:tc>
          <w:tcPr>
            <w:tcW w:w="718"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1805" w:type="dxa"/>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trPr>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19"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V03</w:t>
            </w:r>
          </w:p>
        </w:tc>
        <w:tc>
          <w:tcPr>
            <w:tcW w:w="1696"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varietyType</w:t>
            </w:r>
          </w:p>
        </w:tc>
        <w:tc>
          <w:tcPr>
            <w:tcW w:w="2454"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品种类别</w:t>
            </w:r>
          </w:p>
        </w:tc>
        <w:tc>
          <w:tcPr>
            <w:tcW w:w="718"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1805" w:type="dxa"/>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trPr>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19"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I19</w:t>
            </w:r>
          </w:p>
        </w:tc>
        <w:tc>
          <w:tcPr>
            <w:tcW w:w="1696"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instState</w:t>
            </w:r>
          </w:p>
        </w:tc>
        <w:tc>
          <w:tcPr>
            <w:tcW w:w="2454"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合约交易状态</w:t>
            </w:r>
          </w:p>
        </w:tc>
        <w:tc>
          <w:tcPr>
            <w:tcW w:w="718"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1805"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使用保证金询价扩展用法</w:t>
            </w:r>
          </w:p>
        </w:tc>
      </w:tr>
      <w:tr w:rsidR="00C122D6">
        <w:trPr>
          <w:trHeight w:val="270"/>
        </w:trPr>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19"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I12</w:t>
            </w:r>
          </w:p>
        </w:tc>
        <w:tc>
          <w:tcPr>
            <w:tcW w:w="1696"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instUnit</w:t>
            </w:r>
          </w:p>
        </w:tc>
        <w:tc>
          <w:tcPr>
            <w:tcW w:w="2454"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交易单位数量</w:t>
            </w:r>
          </w:p>
        </w:tc>
        <w:tc>
          <w:tcPr>
            <w:tcW w:w="718"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1805" w:type="dxa"/>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trPr>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19"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R82</w:t>
            </w:r>
          </w:p>
        </w:tc>
        <w:tc>
          <w:tcPr>
            <w:tcW w:w="1696"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fdTick</w:t>
            </w:r>
          </w:p>
        </w:tc>
        <w:tc>
          <w:tcPr>
            <w:tcW w:w="2454"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即远期交易最小变动价位</w:t>
            </w:r>
          </w:p>
        </w:tc>
        <w:tc>
          <w:tcPr>
            <w:tcW w:w="718"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1805" w:type="dxa"/>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trPr>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19"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R83</w:t>
            </w:r>
          </w:p>
        </w:tc>
        <w:tc>
          <w:tcPr>
            <w:tcW w:w="1696"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swapTick</w:t>
            </w:r>
          </w:p>
        </w:tc>
        <w:tc>
          <w:tcPr>
            <w:tcW w:w="2454"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掉期交易最小变动价位</w:t>
            </w:r>
          </w:p>
        </w:tc>
        <w:tc>
          <w:tcPr>
            <w:tcW w:w="718"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805" w:type="dxa"/>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trPr>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19"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R84</w:t>
            </w:r>
          </w:p>
        </w:tc>
        <w:tc>
          <w:tcPr>
            <w:tcW w:w="1696"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regTick</w:t>
            </w:r>
          </w:p>
        </w:tc>
        <w:tc>
          <w:tcPr>
            <w:tcW w:w="2454"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登记最小变动价位</w:t>
            </w:r>
          </w:p>
        </w:tc>
        <w:tc>
          <w:tcPr>
            <w:tcW w:w="718"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805" w:type="dxa"/>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trPr>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19"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I14</w:t>
            </w:r>
          </w:p>
        </w:tc>
        <w:tc>
          <w:tcPr>
            <w:tcW w:w="1696"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maxHand</w:t>
            </w:r>
          </w:p>
        </w:tc>
        <w:tc>
          <w:tcPr>
            <w:tcW w:w="2454"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最大申报限量</w:t>
            </w:r>
          </w:p>
        </w:tc>
        <w:tc>
          <w:tcPr>
            <w:tcW w:w="718"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1805" w:type="dxa"/>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trPr>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19"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I15</w:t>
            </w:r>
          </w:p>
        </w:tc>
        <w:tc>
          <w:tcPr>
            <w:tcW w:w="1696"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minHand</w:t>
            </w:r>
          </w:p>
        </w:tc>
        <w:tc>
          <w:tcPr>
            <w:tcW w:w="2454"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最小申报限量</w:t>
            </w:r>
          </w:p>
        </w:tc>
        <w:tc>
          <w:tcPr>
            <w:tcW w:w="718"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1805" w:type="dxa"/>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trPr>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19"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V</w:t>
            </w:r>
            <w:r>
              <w:rPr>
                <w:rFonts w:ascii="宋体" w:eastAsia="宋体" w:hAnsi="宋体" w:cs="宋体"/>
                <w:color w:val="000000"/>
                <w:kern w:val="0"/>
                <w:sz w:val="20"/>
                <w:szCs w:val="20"/>
              </w:rPr>
              <w:t>00</w:t>
            </w:r>
          </w:p>
        </w:tc>
        <w:tc>
          <w:tcPr>
            <w:tcW w:w="1696"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varietyID</w:t>
            </w:r>
          </w:p>
        </w:tc>
        <w:tc>
          <w:tcPr>
            <w:tcW w:w="2454"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交割</w:t>
            </w:r>
            <w:r>
              <w:rPr>
                <w:rFonts w:ascii="宋体" w:eastAsia="宋体" w:hAnsi="宋体" w:cs="宋体"/>
                <w:color w:val="000000"/>
                <w:kern w:val="0"/>
                <w:sz w:val="20"/>
                <w:szCs w:val="20"/>
              </w:rPr>
              <w:t>品种代码</w:t>
            </w:r>
          </w:p>
        </w:tc>
        <w:tc>
          <w:tcPr>
            <w:tcW w:w="718"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805" w:type="dxa"/>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trPr>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19"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I18</w:t>
            </w:r>
          </w:p>
        </w:tc>
        <w:tc>
          <w:tcPr>
            <w:tcW w:w="1696"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instOpenFlag</w:t>
            </w:r>
          </w:p>
        </w:tc>
        <w:tc>
          <w:tcPr>
            <w:tcW w:w="2454"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合约活跃标志</w:t>
            </w:r>
          </w:p>
        </w:tc>
        <w:tc>
          <w:tcPr>
            <w:tcW w:w="718"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1805" w:type="dxa"/>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trPr>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19"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I20</w:t>
            </w:r>
          </w:p>
        </w:tc>
        <w:tc>
          <w:tcPr>
            <w:tcW w:w="1696"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refPrice</w:t>
            </w:r>
          </w:p>
        </w:tc>
        <w:tc>
          <w:tcPr>
            <w:tcW w:w="2454"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参考价</w:t>
            </w:r>
          </w:p>
        </w:tc>
        <w:tc>
          <w:tcPr>
            <w:tcW w:w="718" w:type="dxa"/>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1805" w:type="dxa"/>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3"/>
        <w:numPr>
          <w:ilvl w:val="2"/>
          <w:numId w:val="1"/>
        </w:numPr>
        <w:ind w:left="0" w:firstLineChars="0" w:firstLine="0"/>
      </w:pPr>
      <w:bookmarkStart w:id="18" w:name="_Toc150867018"/>
      <w:r>
        <w:rPr>
          <w:rFonts w:hint="eastAsia"/>
        </w:rPr>
        <w:t>合约状态改变回报</w:t>
      </w:r>
      <w:bookmarkEnd w:id="18"/>
    </w:p>
    <w:tbl>
      <w:tblPr>
        <w:tblW w:w="8296" w:type="dxa"/>
        <w:jc w:val="center"/>
        <w:tblLayout w:type="fixed"/>
        <w:tblLook w:val="04A0" w:firstRow="1" w:lastRow="0" w:firstColumn="1" w:lastColumn="0" w:noHBand="0" w:noVBand="1"/>
      </w:tblPr>
      <w:tblGrid>
        <w:gridCol w:w="1065"/>
        <w:gridCol w:w="1923"/>
        <w:gridCol w:w="1707"/>
        <w:gridCol w:w="1115"/>
        <w:gridCol w:w="2486"/>
      </w:tblGrid>
      <w:tr w:rsidR="00C122D6">
        <w:trPr>
          <w:trHeight w:val="270"/>
          <w:tblHeader/>
          <w:jc w:val="center"/>
        </w:trPr>
        <w:tc>
          <w:tcPr>
            <w:tcW w:w="1065"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923"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707"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1115"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2486"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jc w:val="center"/>
        </w:trPr>
        <w:tc>
          <w:tcPr>
            <w:tcW w:w="1065"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923"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
        </w:tc>
        <w:tc>
          <w:tcPr>
            <w:tcW w:w="1707"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1115"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2486"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1065"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I19</w:t>
            </w:r>
          </w:p>
        </w:tc>
        <w:tc>
          <w:tcPr>
            <w:tcW w:w="1923"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instState</w:t>
            </w:r>
          </w:p>
        </w:tc>
        <w:tc>
          <w:tcPr>
            <w:tcW w:w="1707"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合约交易状态</w:t>
            </w:r>
          </w:p>
        </w:tc>
        <w:tc>
          <w:tcPr>
            <w:tcW w:w="1115"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2486"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使用保证金询价扩展用法</w:t>
            </w:r>
          </w:p>
        </w:tc>
      </w:tr>
    </w:tbl>
    <w:p w:rsidR="00C122D6" w:rsidRDefault="00171622">
      <w:pPr>
        <w:pStyle w:val="3"/>
        <w:numPr>
          <w:ilvl w:val="2"/>
          <w:numId w:val="1"/>
        </w:numPr>
        <w:ind w:left="0" w:firstLineChars="0" w:firstLine="0"/>
      </w:pPr>
      <w:bookmarkStart w:id="19" w:name="_Toc150867019"/>
      <w:r>
        <w:rPr>
          <w:rFonts w:hint="eastAsia"/>
        </w:rPr>
        <w:t>交割</w:t>
      </w:r>
      <w:r>
        <w:t>品种信息回报</w:t>
      </w:r>
      <w:bookmarkEnd w:id="19"/>
    </w:p>
    <w:tbl>
      <w:tblPr>
        <w:tblW w:w="5000" w:type="pct"/>
        <w:jc w:val="center"/>
        <w:tblLook w:val="04A0" w:firstRow="1" w:lastRow="0" w:firstColumn="1" w:lastColumn="0" w:noHBand="0" w:noVBand="1"/>
      </w:tblPr>
      <w:tblGrid>
        <w:gridCol w:w="895"/>
        <w:gridCol w:w="895"/>
        <w:gridCol w:w="1916"/>
        <w:gridCol w:w="2124"/>
        <w:gridCol w:w="898"/>
        <w:gridCol w:w="1568"/>
      </w:tblGrid>
      <w:tr w:rsidR="00C122D6">
        <w:trPr>
          <w:trHeight w:val="270"/>
          <w:tblHeader/>
          <w:jc w:val="center"/>
        </w:trPr>
        <w:tc>
          <w:tcPr>
            <w:tcW w:w="539" w:type="pct"/>
            <w:tcBorders>
              <w:top w:val="single" w:sz="4" w:space="0" w:color="auto"/>
              <w:left w:val="single" w:sz="4" w:space="0" w:color="auto"/>
              <w:bottom w:val="single" w:sz="4" w:space="0" w:color="auto"/>
              <w:right w:val="single" w:sz="4" w:space="0" w:color="auto"/>
            </w:tcBorders>
            <w:shd w:val="clear" w:color="000000" w:fill="D9D9D9"/>
          </w:tcPr>
          <w:p w:rsidR="00C122D6" w:rsidRDefault="00171622">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539" w:type="pct"/>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155" w:type="pct"/>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280" w:type="pct"/>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541" w:type="pct"/>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945" w:type="pct"/>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jc w:val="center"/>
        </w:trPr>
        <w:tc>
          <w:tcPr>
            <w:tcW w:w="539" w:type="pct"/>
            <w:tcBorders>
              <w:top w:val="nil"/>
              <w:left w:val="single" w:sz="4" w:space="0" w:color="auto"/>
              <w:bottom w:val="single" w:sz="4" w:space="0" w:color="auto"/>
              <w:right w:val="single" w:sz="4" w:space="0" w:color="auto"/>
            </w:tcBorders>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39" w:type="pct"/>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V29</w:t>
            </w:r>
          </w:p>
        </w:tc>
        <w:tc>
          <w:tcPr>
            <w:tcW w:w="1155" w:type="pct"/>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[varietyInfoData]</w:t>
            </w:r>
          </w:p>
        </w:tc>
        <w:tc>
          <w:tcPr>
            <w:tcW w:w="1280" w:type="pct"/>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交割</w:t>
            </w:r>
            <w:r>
              <w:rPr>
                <w:rFonts w:ascii="宋体" w:eastAsia="宋体" w:hAnsi="宋体" w:cs="宋体"/>
                <w:color w:val="000000"/>
                <w:kern w:val="0"/>
                <w:sz w:val="20"/>
                <w:szCs w:val="20"/>
              </w:rPr>
              <w:t>品种信息</w:t>
            </w:r>
          </w:p>
        </w:tc>
        <w:tc>
          <w:tcPr>
            <w:tcW w:w="541" w:type="pct"/>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945" w:type="pct"/>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539" w:type="pct"/>
            <w:tcBorders>
              <w:top w:val="nil"/>
              <w:left w:val="single" w:sz="4" w:space="0" w:color="auto"/>
              <w:bottom w:val="single" w:sz="4" w:space="0" w:color="auto"/>
              <w:right w:val="single" w:sz="4" w:space="0" w:color="auto"/>
            </w:tcBorders>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39" w:type="pct"/>
            <w:tcBorders>
              <w:top w:val="nil"/>
              <w:left w:val="single" w:sz="4" w:space="0" w:color="auto"/>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155" w:type="pct"/>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280" w:type="pct"/>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交割</w:t>
            </w:r>
            <w:r>
              <w:rPr>
                <w:rFonts w:ascii="宋体" w:eastAsia="宋体" w:hAnsi="宋体" w:cs="宋体"/>
                <w:color w:val="000000"/>
                <w:kern w:val="0"/>
                <w:sz w:val="20"/>
                <w:szCs w:val="20"/>
              </w:rPr>
              <w:t>品种信息</w:t>
            </w:r>
          </w:p>
        </w:tc>
        <w:tc>
          <w:tcPr>
            <w:tcW w:w="541" w:type="pct"/>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945" w:type="pct"/>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539" w:type="pct"/>
            <w:tcBorders>
              <w:top w:val="nil"/>
              <w:left w:val="single" w:sz="4" w:space="0" w:color="auto"/>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39" w:type="pct"/>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V00</w:t>
            </w:r>
          </w:p>
        </w:tc>
        <w:tc>
          <w:tcPr>
            <w:tcW w:w="1155" w:type="pct"/>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varietyID</w:t>
            </w:r>
          </w:p>
        </w:tc>
        <w:tc>
          <w:tcPr>
            <w:tcW w:w="1280" w:type="pct"/>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交割品种代码</w:t>
            </w:r>
          </w:p>
        </w:tc>
        <w:tc>
          <w:tcPr>
            <w:tcW w:w="541" w:type="pct"/>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945" w:type="pct"/>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539" w:type="pct"/>
            <w:tcBorders>
              <w:top w:val="single" w:sz="4" w:space="0" w:color="auto"/>
              <w:left w:val="single" w:sz="4" w:space="0" w:color="auto"/>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V01</w:t>
            </w:r>
          </w:p>
        </w:tc>
        <w:tc>
          <w:tcPr>
            <w:tcW w:w="1155"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varietyName</w:t>
            </w:r>
          </w:p>
        </w:tc>
        <w:tc>
          <w:tcPr>
            <w:tcW w:w="1280"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交割品种全称</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945" w:type="pct"/>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539" w:type="pct"/>
            <w:tcBorders>
              <w:top w:val="single" w:sz="4" w:space="0" w:color="auto"/>
              <w:left w:val="single" w:sz="4" w:space="0" w:color="auto"/>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V02</w:t>
            </w:r>
          </w:p>
        </w:tc>
        <w:tc>
          <w:tcPr>
            <w:tcW w:w="1155"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varietyAbbr</w:t>
            </w:r>
          </w:p>
        </w:tc>
        <w:tc>
          <w:tcPr>
            <w:tcW w:w="1280"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交割品种简称</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945" w:type="pct"/>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539" w:type="pct"/>
            <w:tcBorders>
              <w:top w:val="single" w:sz="4" w:space="0" w:color="auto"/>
              <w:left w:val="single" w:sz="4" w:space="0" w:color="auto"/>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V03</w:t>
            </w:r>
          </w:p>
        </w:tc>
        <w:tc>
          <w:tcPr>
            <w:tcW w:w="1155"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varietyType</w:t>
            </w:r>
          </w:p>
        </w:tc>
        <w:tc>
          <w:tcPr>
            <w:tcW w:w="1280"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品种类别</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945" w:type="pct"/>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539" w:type="pct"/>
            <w:tcBorders>
              <w:top w:val="single" w:sz="4" w:space="0" w:color="auto"/>
              <w:left w:val="single" w:sz="4" w:space="0" w:color="auto"/>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V04</w:t>
            </w:r>
          </w:p>
        </w:tc>
        <w:tc>
          <w:tcPr>
            <w:tcW w:w="1155"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minPickup</w:t>
            </w:r>
          </w:p>
        </w:tc>
        <w:tc>
          <w:tcPr>
            <w:tcW w:w="1280"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最小提货数量</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945" w:type="pct"/>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539" w:type="pct"/>
            <w:tcBorders>
              <w:top w:val="single" w:sz="4" w:space="0" w:color="auto"/>
              <w:left w:val="single" w:sz="4" w:space="0" w:color="auto"/>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V07</w:t>
            </w:r>
          </w:p>
        </w:tc>
        <w:tc>
          <w:tcPr>
            <w:tcW w:w="1155"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defaultStdWeight</w:t>
            </w:r>
          </w:p>
        </w:tc>
        <w:tc>
          <w:tcPr>
            <w:tcW w:w="1280"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默认条块标重</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945" w:type="pct"/>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539" w:type="pct"/>
            <w:tcBorders>
              <w:top w:val="single" w:sz="4" w:space="0" w:color="auto"/>
              <w:left w:val="single" w:sz="4" w:space="0" w:color="auto"/>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V05</w:t>
            </w:r>
          </w:p>
        </w:tc>
        <w:tc>
          <w:tcPr>
            <w:tcW w:w="1155"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pickupBase</w:t>
            </w:r>
          </w:p>
        </w:tc>
        <w:tc>
          <w:tcPr>
            <w:tcW w:w="1280"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提货步长</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945" w:type="pct"/>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539" w:type="pct"/>
            <w:tcBorders>
              <w:top w:val="single" w:sz="4" w:space="0" w:color="auto"/>
              <w:left w:val="single" w:sz="4" w:space="0" w:color="auto"/>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V06</w:t>
            </w:r>
          </w:p>
        </w:tc>
        <w:tc>
          <w:tcPr>
            <w:tcW w:w="1155"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weightUnit</w:t>
            </w:r>
          </w:p>
        </w:tc>
        <w:tc>
          <w:tcPr>
            <w:tcW w:w="1280"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重量单位</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945" w:type="pct"/>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539" w:type="pct"/>
            <w:tcBorders>
              <w:top w:val="single" w:sz="4" w:space="0" w:color="auto"/>
              <w:left w:val="single" w:sz="4" w:space="0" w:color="auto"/>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B86</w:t>
            </w:r>
          </w:p>
        </w:tc>
        <w:tc>
          <w:tcPr>
            <w:tcW w:w="1155"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destroyFlag</w:t>
            </w:r>
          </w:p>
        </w:tc>
        <w:tc>
          <w:tcPr>
            <w:tcW w:w="1280"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注销标志</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945" w:type="pct"/>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2"/>
        <w:numPr>
          <w:ilvl w:val="1"/>
          <w:numId w:val="1"/>
        </w:numPr>
        <w:ind w:left="0" w:firstLineChars="0" w:firstLine="0"/>
      </w:pPr>
      <w:bookmarkStart w:id="20" w:name="_Toc150867020"/>
      <w:r>
        <w:rPr>
          <w:rFonts w:hint="eastAsia"/>
        </w:rPr>
        <w:t>行情</w:t>
      </w:r>
      <w:r>
        <w:t>类信息</w:t>
      </w:r>
      <w:bookmarkEnd w:id="20"/>
    </w:p>
    <w:p w:rsidR="00C122D6" w:rsidRDefault="00171622">
      <w:pPr>
        <w:pStyle w:val="3"/>
        <w:numPr>
          <w:ilvl w:val="2"/>
          <w:numId w:val="1"/>
        </w:numPr>
        <w:ind w:left="0" w:firstLineChars="0" w:firstLine="0"/>
      </w:pPr>
      <w:bookmarkStart w:id="21" w:name="_Toc150867021"/>
      <w:r>
        <w:rPr>
          <w:rFonts w:hint="eastAsia"/>
        </w:rPr>
        <w:t>结算价推送</w:t>
      </w:r>
      <w:bookmarkEnd w:id="21"/>
    </w:p>
    <w:p w:rsidR="00C122D6" w:rsidRDefault="00171622">
      <w:pPr>
        <w:ind w:firstLine="480"/>
      </w:pPr>
      <w:r>
        <w:rPr>
          <w:rFonts w:hint="eastAsia"/>
        </w:rPr>
        <w:t>保证金</w:t>
      </w:r>
      <w:r>
        <w:t>询价交易系统在市场收市后、交易所清算前</w:t>
      </w:r>
      <w:r>
        <w:rPr>
          <w:rFonts w:hint="eastAsia"/>
        </w:rPr>
        <w:t>将系统生成</w:t>
      </w:r>
      <w:r>
        <w:t>的即远期标准化交易标的的</w:t>
      </w:r>
      <w:r>
        <w:rPr>
          <w:rFonts w:hint="eastAsia"/>
        </w:rPr>
        <w:t>结算价</w:t>
      </w:r>
      <w:r>
        <w:t>发送给全市场，可多次发布，以最后一次发布结果为准</w:t>
      </w:r>
      <w:r>
        <w:rPr>
          <w:rFonts w:hint="eastAsia"/>
        </w:rPr>
        <w:t>，后一次的结果覆盖前一次。</w:t>
      </w:r>
    </w:p>
    <w:tbl>
      <w:tblPr>
        <w:tblW w:w="7656" w:type="dxa"/>
        <w:jc w:val="center"/>
        <w:tblLayout w:type="fixed"/>
        <w:tblLook w:val="04A0" w:firstRow="1" w:lastRow="0" w:firstColumn="1" w:lastColumn="0" w:noHBand="0" w:noVBand="1"/>
      </w:tblPr>
      <w:tblGrid>
        <w:gridCol w:w="704"/>
        <w:gridCol w:w="709"/>
        <w:gridCol w:w="2410"/>
        <w:gridCol w:w="1842"/>
        <w:gridCol w:w="789"/>
        <w:gridCol w:w="1202"/>
      </w:tblGrid>
      <w:tr w:rsidR="00C122D6">
        <w:trPr>
          <w:trHeight w:val="270"/>
          <w:tblHeader/>
          <w:jc w:val="center"/>
        </w:trPr>
        <w:tc>
          <w:tcPr>
            <w:tcW w:w="704" w:type="dxa"/>
            <w:tcBorders>
              <w:top w:val="single" w:sz="4" w:space="0" w:color="auto"/>
              <w:left w:val="single" w:sz="4" w:space="0" w:color="auto"/>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2410"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842"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89" w:type="dxa"/>
            <w:tcBorders>
              <w:top w:val="single" w:sz="4" w:space="0" w:color="auto"/>
              <w:left w:val="nil"/>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1202"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jc w:val="center"/>
        </w:trPr>
        <w:tc>
          <w:tcPr>
            <w:tcW w:w="704" w:type="dxa"/>
            <w:tcBorders>
              <w:top w:val="nil"/>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10</w:t>
            </w:r>
          </w:p>
        </w:tc>
        <w:tc>
          <w:tcPr>
            <w:tcW w:w="2410"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
        </w:tc>
        <w:tc>
          <w:tcPr>
            <w:tcW w:w="1842"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8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202"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4" w:type="dxa"/>
            <w:tcBorders>
              <w:top w:val="nil"/>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I0</w:t>
            </w:r>
            <w:r>
              <w:rPr>
                <w:rFonts w:ascii="宋体" w:eastAsia="宋体" w:hAnsi="宋体" w:cs="宋体"/>
                <w:color w:val="000000"/>
                <w:kern w:val="0"/>
                <w:sz w:val="20"/>
                <w:szCs w:val="20"/>
              </w:rPr>
              <w:t>0</w:t>
            </w:r>
          </w:p>
        </w:tc>
        <w:tc>
          <w:tcPr>
            <w:tcW w:w="2410"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market</w:t>
            </w:r>
            <w:r>
              <w:rPr>
                <w:rFonts w:ascii="宋体" w:eastAsia="宋体" w:hAnsi="宋体" w:cs="宋体"/>
                <w:color w:val="000000"/>
                <w:kern w:val="0"/>
                <w:sz w:val="20"/>
                <w:szCs w:val="20"/>
              </w:rPr>
              <w:t>ID</w:t>
            </w:r>
          </w:p>
        </w:tc>
        <w:tc>
          <w:tcPr>
            <w:tcW w:w="1842"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市场代码</w:t>
            </w:r>
          </w:p>
        </w:tc>
        <w:tc>
          <w:tcPr>
            <w:tcW w:w="78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202"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T13</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tradeDate</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交易日期</w:t>
            </w:r>
          </w:p>
        </w:tc>
        <w:tc>
          <w:tcPr>
            <w:tcW w:w="78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20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O80</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[settlePriceInfoData]</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结算价信息数据</w:t>
            </w:r>
          </w:p>
        </w:tc>
        <w:tc>
          <w:tcPr>
            <w:tcW w:w="78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20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结算价信息数据</w:t>
            </w:r>
          </w:p>
        </w:tc>
        <w:tc>
          <w:tcPr>
            <w:tcW w:w="789" w:type="dxa"/>
            <w:tcBorders>
              <w:top w:val="single" w:sz="4" w:space="0" w:color="auto"/>
              <w:left w:val="nil"/>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120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R70</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ternorName</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期限</w:t>
            </w:r>
          </w:p>
        </w:tc>
        <w:tc>
          <w:tcPr>
            <w:tcW w:w="78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20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I22</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dueDate</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w:t>
            </w:r>
          </w:p>
        </w:tc>
        <w:tc>
          <w:tcPr>
            <w:tcW w:w="78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20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Q20</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settlePrice</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价格</w:t>
            </w:r>
          </w:p>
        </w:tc>
        <w:tc>
          <w:tcPr>
            <w:tcW w:w="78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20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C122D6">
      <w:pPr>
        <w:ind w:firstLine="480"/>
      </w:pPr>
    </w:p>
    <w:p w:rsidR="00C122D6" w:rsidRDefault="00171622">
      <w:pPr>
        <w:pStyle w:val="3"/>
        <w:numPr>
          <w:ilvl w:val="2"/>
          <w:numId w:val="1"/>
        </w:numPr>
        <w:ind w:left="0" w:firstLineChars="0" w:firstLine="0"/>
      </w:pPr>
      <w:bookmarkStart w:id="22" w:name="_Toc150867022"/>
      <w:r>
        <w:rPr>
          <w:rFonts w:hint="eastAsia"/>
        </w:rPr>
        <w:t>标准化</w:t>
      </w:r>
      <w:r>
        <w:t>交易标的实时</w:t>
      </w:r>
      <w:r>
        <w:rPr>
          <w:rFonts w:hint="eastAsia"/>
        </w:rPr>
        <w:t>增量</w:t>
      </w:r>
      <w:r>
        <w:t>行情推送</w:t>
      </w:r>
      <w:bookmarkEnd w:id="22"/>
    </w:p>
    <w:p w:rsidR="00C122D6" w:rsidRDefault="00171622">
      <w:pPr>
        <w:ind w:firstLine="480"/>
        <w:rPr>
          <w:rFonts w:asciiTheme="minorEastAsia" w:hAnsiTheme="minorEastAsia"/>
        </w:rPr>
      </w:pPr>
      <w:r>
        <w:rPr>
          <w:rFonts w:asciiTheme="minorEastAsia" w:hAnsiTheme="minorEastAsia" w:hint="eastAsia"/>
        </w:rPr>
        <w:t>保证金</w:t>
      </w:r>
      <w:r>
        <w:rPr>
          <w:rFonts w:asciiTheme="minorEastAsia" w:hAnsiTheme="minorEastAsia"/>
        </w:rPr>
        <w:t>询价市场</w:t>
      </w:r>
      <w:r>
        <w:rPr>
          <w:rFonts w:asciiTheme="minorEastAsia" w:hAnsiTheme="minorEastAsia" w:hint="eastAsia"/>
        </w:rPr>
        <w:t>在</w:t>
      </w:r>
      <w:r>
        <w:rPr>
          <w:rFonts w:asciiTheme="minorEastAsia" w:hAnsiTheme="minorEastAsia"/>
        </w:rPr>
        <w:t>合约状态为连续交易、收盘时</w:t>
      </w:r>
      <w:r>
        <w:rPr>
          <w:rFonts w:asciiTheme="minorEastAsia" w:hAnsiTheme="minorEastAsia" w:hint="eastAsia"/>
        </w:rPr>
        <w:t>推送</w:t>
      </w:r>
      <w:r>
        <w:rPr>
          <w:rFonts w:asciiTheme="minorEastAsia" w:hAnsiTheme="minorEastAsia"/>
        </w:rPr>
        <w:t>标准化</w:t>
      </w:r>
      <w:r>
        <w:rPr>
          <w:rFonts w:asciiTheme="minorEastAsia" w:hAnsiTheme="minorEastAsia" w:hint="eastAsia"/>
        </w:rPr>
        <w:t>交易标的</w:t>
      </w:r>
      <w:r>
        <w:rPr>
          <w:rFonts w:asciiTheme="minorEastAsia" w:hAnsiTheme="minorEastAsia"/>
        </w:rPr>
        <w:t>实时行情。</w:t>
      </w:r>
      <w:r>
        <w:rPr>
          <w:rFonts w:asciiTheme="minorEastAsia" w:hAnsiTheme="minorEastAsia" w:hint="eastAsia"/>
        </w:rPr>
        <w:t>增量</w:t>
      </w:r>
      <w:r>
        <w:rPr>
          <w:rFonts w:asciiTheme="minorEastAsia" w:hAnsiTheme="minorEastAsia"/>
        </w:rPr>
        <w:t>实时行情推送频率</w:t>
      </w:r>
      <w:r>
        <w:rPr>
          <w:rFonts w:asciiTheme="minorEastAsia" w:hAnsiTheme="minorEastAsia" w:hint="eastAsia"/>
        </w:rPr>
        <w:t>：系统</w:t>
      </w:r>
      <w:r>
        <w:rPr>
          <w:rFonts w:asciiTheme="minorEastAsia" w:hAnsiTheme="minorEastAsia"/>
        </w:rPr>
        <w:t>每0.5秒监测行情是否有</w:t>
      </w:r>
      <w:r>
        <w:rPr>
          <w:rFonts w:asciiTheme="minorEastAsia" w:hAnsiTheme="minorEastAsia" w:hint="eastAsia"/>
        </w:rPr>
        <w:t>变化</w:t>
      </w:r>
      <w:r>
        <w:rPr>
          <w:rFonts w:asciiTheme="minorEastAsia" w:hAnsiTheme="minorEastAsia"/>
        </w:rPr>
        <w:t>，如有变化则进行</w:t>
      </w:r>
      <w:r>
        <w:rPr>
          <w:rFonts w:asciiTheme="minorEastAsia" w:hAnsiTheme="minorEastAsia" w:hint="eastAsia"/>
        </w:rPr>
        <w:t>增量</w:t>
      </w:r>
      <w:r>
        <w:rPr>
          <w:rFonts w:asciiTheme="minorEastAsia" w:hAnsiTheme="minorEastAsia"/>
        </w:rPr>
        <w:t>行情推送，如无变化则不进行推送。</w:t>
      </w:r>
    </w:p>
    <w:p w:rsidR="00C122D6" w:rsidRDefault="00171622">
      <w:pPr>
        <w:ind w:firstLine="480"/>
      </w:pPr>
      <w:r>
        <w:rPr>
          <w:rFonts w:asciiTheme="minorEastAsia" w:hAnsiTheme="minorEastAsia" w:hint="eastAsia"/>
        </w:rPr>
        <w:t>（因为存在</w:t>
      </w:r>
      <w:r>
        <w:rPr>
          <w:rFonts w:asciiTheme="minorEastAsia" w:hAnsiTheme="minorEastAsia"/>
        </w:rPr>
        <w:t>掉期，价格可能是</w:t>
      </w:r>
      <w:r>
        <w:rPr>
          <w:rFonts w:asciiTheme="minorEastAsia" w:hAnsiTheme="minorEastAsia" w:hint="eastAsia"/>
        </w:rPr>
        <w:t>0，</w:t>
      </w:r>
      <w:r>
        <w:rPr>
          <w:rFonts w:asciiTheme="minorEastAsia" w:hAnsiTheme="minorEastAsia"/>
        </w:rPr>
        <w:t>所以不能用</w:t>
      </w:r>
      <w:r>
        <w:rPr>
          <w:rFonts w:asciiTheme="minorEastAsia" w:hAnsiTheme="minorEastAsia" w:hint="eastAsia"/>
        </w:rPr>
        <w:t>0表示</w:t>
      </w:r>
      <w:r>
        <w:rPr>
          <w:rFonts w:asciiTheme="minorEastAsia" w:hAnsiTheme="minorEastAsia"/>
        </w:rPr>
        <w:t>初始</w:t>
      </w:r>
      <w:r>
        <w:rPr>
          <w:rFonts w:asciiTheme="minorEastAsia" w:hAnsiTheme="minorEastAsia" w:hint="eastAsia"/>
        </w:rPr>
        <w:t>值</w:t>
      </w:r>
      <w:r>
        <w:rPr>
          <w:rFonts w:asciiTheme="minorEastAsia" w:hAnsiTheme="minorEastAsia"/>
        </w:rPr>
        <w:t>和不存在，定义</w:t>
      </w:r>
      <w:r>
        <w:rPr>
          <w:rFonts w:asciiTheme="minorEastAsia" w:hAnsiTheme="minorEastAsia" w:hint="eastAsia"/>
        </w:rPr>
        <w:t>null</w:t>
      </w:r>
      <w:r>
        <w:rPr>
          <w:rFonts w:asciiTheme="minorEastAsia" w:hAnsiTheme="minorEastAsia"/>
        </w:rPr>
        <w:t>=</w:t>
      </w:r>
      <w:r>
        <w:rPr>
          <w:rFonts w:asciiTheme="minorEastAsia" w:hAnsiTheme="minorEastAsia" w:hint="eastAsia"/>
        </w:rPr>
        <w:t>88888.888，</w:t>
      </w:r>
      <w:r>
        <w:rPr>
          <w:rFonts w:asciiTheme="minorEastAsia" w:hAnsiTheme="minorEastAsia"/>
        </w:rPr>
        <w:t>表示</w:t>
      </w:r>
      <w:r>
        <w:rPr>
          <w:rFonts w:asciiTheme="minorEastAsia" w:hAnsiTheme="minorEastAsia" w:hint="eastAsia"/>
        </w:rPr>
        <w:t>初始值</w:t>
      </w:r>
      <w:r>
        <w:rPr>
          <w:rFonts w:asciiTheme="minorEastAsia" w:hAnsiTheme="minorEastAsia"/>
        </w:rPr>
        <w:t>和不存在</w:t>
      </w:r>
      <w:r>
        <w:rPr>
          <w:rFonts w:asciiTheme="minorEastAsia" w:hAnsiTheme="minorEastAsia" w:hint="eastAsia"/>
        </w:rPr>
        <w:t>的</w:t>
      </w:r>
      <w:r>
        <w:rPr>
          <w:rFonts w:asciiTheme="minorEastAsia" w:hAnsiTheme="minorEastAsia"/>
        </w:rPr>
        <w:t>情况</w:t>
      </w:r>
      <w:r>
        <w:rPr>
          <w:rFonts w:asciiTheme="minorEastAsia" w:hAnsiTheme="minorEastAsia" w:hint="eastAsia"/>
        </w:rPr>
        <w:t>；</w:t>
      </w:r>
      <w:r>
        <w:rPr>
          <w:rFonts w:asciiTheme="minorEastAsia" w:hAnsiTheme="minorEastAsia"/>
        </w:rPr>
        <w:t>此外，掉期时成交额用</w:t>
      </w:r>
      <w:r>
        <w:rPr>
          <w:rFonts w:asciiTheme="minorEastAsia" w:hAnsiTheme="minorEastAsia" w:hint="eastAsia"/>
        </w:rPr>
        <w:t>null表示</w:t>
      </w:r>
      <w:r>
        <w:rPr>
          <w:rFonts w:asciiTheme="minorEastAsia" w:hAnsiTheme="minorEastAsia"/>
        </w:rPr>
        <w:t>，持仓量用null*1000</w:t>
      </w:r>
      <w:r>
        <w:rPr>
          <w:rFonts w:asciiTheme="minorEastAsia" w:hAnsiTheme="minorEastAsia" w:hint="eastAsia"/>
        </w:rPr>
        <w:t>表示）</w:t>
      </w:r>
    </w:p>
    <w:tbl>
      <w:tblPr>
        <w:tblW w:w="8296" w:type="dxa"/>
        <w:jc w:val="center"/>
        <w:tblLayout w:type="fixed"/>
        <w:tblLook w:val="04A0" w:firstRow="1" w:lastRow="0" w:firstColumn="1" w:lastColumn="0" w:noHBand="0" w:noVBand="1"/>
      </w:tblPr>
      <w:tblGrid>
        <w:gridCol w:w="705"/>
        <w:gridCol w:w="708"/>
        <w:gridCol w:w="1842"/>
        <w:gridCol w:w="2836"/>
        <w:gridCol w:w="659"/>
        <w:gridCol w:w="1546"/>
      </w:tblGrid>
      <w:tr w:rsidR="00C122D6">
        <w:trPr>
          <w:trHeight w:val="270"/>
          <w:tblHeader/>
          <w:jc w:val="center"/>
        </w:trPr>
        <w:tc>
          <w:tcPr>
            <w:tcW w:w="705"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708"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域号</w:t>
            </w:r>
          </w:p>
        </w:tc>
        <w:tc>
          <w:tcPr>
            <w:tcW w:w="1842" w:type="dxa"/>
            <w:tcBorders>
              <w:top w:val="single" w:sz="4" w:space="0" w:color="auto"/>
              <w:left w:val="nil"/>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2836"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659" w:type="dxa"/>
            <w:tcBorders>
              <w:top w:val="single" w:sz="4" w:space="0" w:color="auto"/>
              <w:left w:val="nil"/>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1546"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C122D6">
        <w:trPr>
          <w:trHeight w:val="270"/>
          <w:jc w:val="center"/>
        </w:trPr>
        <w:tc>
          <w:tcPr>
            <w:tcW w:w="705" w:type="dxa"/>
            <w:tcBorders>
              <w:top w:val="nil"/>
              <w:left w:val="single" w:sz="4" w:space="0" w:color="auto"/>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I10</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inst</w:t>
            </w:r>
            <w:r>
              <w:rPr>
                <w:rFonts w:asciiTheme="minorEastAsia" w:hAnsiTheme="minorEastAsia" w:cs="宋体"/>
                <w:color w:val="000000"/>
                <w:kern w:val="0"/>
                <w:sz w:val="20"/>
                <w:szCs w:val="20"/>
              </w:rPr>
              <w:t>ID</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Q62</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[stdObjOrderQuotn]</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标准交易标的实时行情信息数据</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c>
          <w:tcPr>
            <w:tcW w:w="1842" w:type="dxa"/>
            <w:tcBorders>
              <w:top w:val="single" w:sz="4" w:space="0" w:color="auto"/>
              <w:left w:val="nil"/>
              <w:bottom w:val="single" w:sz="4" w:space="0" w:color="auto"/>
              <w:right w:val="single" w:sz="4" w:space="0" w:color="auto"/>
            </w:tcBorders>
            <w:vAlign w:val="center"/>
          </w:tcPr>
          <w:p w:rsidR="00C122D6" w:rsidRDefault="00C122D6">
            <w:pPr>
              <w:ind w:firstLineChars="0" w:firstLine="0"/>
              <w:rPr>
                <w:rFonts w:asciiTheme="minorEastAsia" w:hAnsiTheme="minorEastAsia" w:cs="宋体"/>
                <w:color w:val="000000"/>
                <w:kern w:val="0"/>
                <w:sz w:val="20"/>
                <w:szCs w:val="20"/>
              </w:rPr>
            </w:pP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标准交易标的实时行情信息数据</w:t>
            </w:r>
          </w:p>
        </w:tc>
        <w:tc>
          <w:tcPr>
            <w:tcW w:w="659" w:type="dxa"/>
            <w:tcBorders>
              <w:top w:val="single" w:sz="4" w:space="0" w:color="auto"/>
              <w:left w:val="nil"/>
              <w:bottom w:val="single" w:sz="4" w:space="0" w:color="auto"/>
              <w:right w:val="single" w:sz="4" w:space="0" w:color="auto"/>
            </w:tcBorders>
            <w:vAlign w:val="center"/>
          </w:tcPr>
          <w:p w:rsidR="00C122D6" w:rsidRDefault="00C122D6">
            <w:pPr>
              <w:ind w:firstLineChars="0" w:firstLine="0"/>
              <w:rPr>
                <w:rFonts w:asciiTheme="minorEastAsia" w:hAnsiTheme="minorEastAsia" w:cs="宋体"/>
                <w:color w:val="000000"/>
                <w:kern w:val="0"/>
                <w:sz w:val="20"/>
                <w:szCs w:val="20"/>
              </w:rPr>
            </w:pPr>
          </w:p>
        </w:tc>
        <w:tc>
          <w:tcPr>
            <w:tcW w:w="1546"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I10</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inst</w:t>
            </w:r>
            <w:r>
              <w:rPr>
                <w:rFonts w:asciiTheme="minorEastAsia" w:hAnsiTheme="minorEastAsia" w:cs="宋体"/>
                <w:color w:val="000000"/>
                <w:kern w:val="0"/>
                <w:sz w:val="20"/>
                <w:szCs w:val="20"/>
              </w:rPr>
              <w:t>ID</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I22</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dueDate</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到期日</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R71</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farDueDate</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远端到期日</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掉期</w:t>
            </w:r>
            <w:r>
              <w:rPr>
                <w:rFonts w:asciiTheme="minorEastAsia" w:hAnsiTheme="minorEastAsia" w:cs="宋体"/>
                <w:color w:val="000000"/>
                <w:kern w:val="0"/>
                <w:sz w:val="20"/>
                <w:szCs w:val="20"/>
              </w:rPr>
              <w:t>时</w:t>
            </w:r>
            <w:r>
              <w:rPr>
                <w:rFonts w:asciiTheme="minorEastAsia" w:hAnsiTheme="minorEastAsia" w:cs="宋体" w:hint="eastAsia"/>
                <w:color w:val="000000"/>
                <w:kern w:val="0"/>
                <w:sz w:val="20"/>
                <w:szCs w:val="20"/>
              </w:rPr>
              <w:t>必填</w:t>
            </w: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 xml:space="preserve">　</w:t>
            </w:r>
            <w:r>
              <w:rPr>
                <w:rFonts w:asciiTheme="minorEastAsia" w:hAnsiTheme="minorEastAsia" w:cs="宋体" w:hint="eastAsia"/>
                <w:color w:val="000000"/>
                <w:kern w:val="0"/>
                <w:sz w:val="20"/>
                <w:szCs w:val="20"/>
              </w:rPr>
              <w:t>R92</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rfqTradeType</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交易类型</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R70</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ternorName</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期限</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 xml:space="preserve">　R72</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farTernorName</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远端期限</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掉期</w:t>
            </w:r>
            <w:r>
              <w:rPr>
                <w:rFonts w:asciiTheme="minorEastAsia" w:hAnsiTheme="minorEastAsia" w:cs="宋体"/>
                <w:color w:val="000000"/>
                <w:kern w:val="0"/>
                <w:sz w:val="20"/>
                <w:szCs w:val="20"/>
              </w:rPr>
              <w:t>时</w:t>
            </w:r>
            <w:r>
              <w:rPr>
                <w:rFonts w:asciiTheme="minorEastAsia" w:hAnsiTheme="minorEastAsia" w:cs="宋体" w:hint="eastAsia"/>
                <w:color w:val="000000"/>
                <w:kern w:val="0"/>
                <w:sz w:val="20"/>
                <w:szCs w:val="20"/>
              </w:rPr>
              <w:t>必填</w:t>
            </w: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Q18</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lastPrice</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最新价</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Q15</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openPrice</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开盘价</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Q16</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highPrice</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最高价</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Q17</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lowPrice</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最低价</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H01</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bidPrice1</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买价1</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H03</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bidPrice2</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买价2</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H05</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bidPrice3</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买价3</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H07</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bidPrice4</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买价4</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H09</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bidPrice5</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买价5</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H31</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bidPrice6</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买价6</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H33</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bidPrice7</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买价7</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H35</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bidPrice8</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买价8</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H37</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bidPrice9</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买价9</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H39</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bidPrice10</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买价10</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H11</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askPrice1</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卖价1</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H13</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askPrice2</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卖价2</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H15</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askPrice3</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卖价3</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H17</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askPrice4</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卖价4</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H19</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askPrice5</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卖价5</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H41</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askPrice6</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卖价6</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H43</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askPrice7</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卖价7</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H45</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askPrice8</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卖价8</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H47</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askPrice9</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卖价9</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H49</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askPrice10</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卖价10</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H02</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bidLot1</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买量1</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H04</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bidLot2</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买量2</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H06</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bidLot3</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买量3</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H08</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bidLot4</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买量4</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H10</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bidLot5</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买量5</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H32</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bidLot6</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买量6</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H34</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bidLot7</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买量7</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H36</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bidLot8</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买量8</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H38</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bidLot9</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买量9</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H40</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bidLot10</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买量10</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H12</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askLot1</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卖量1</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H14</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askLot2</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卖量2</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H16</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askLot3</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卖量3</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H18</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askLot4</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卖量4</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H20</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askLot5</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卖量5</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H42</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askLot6</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卖量6</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H44</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askLot7</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卖量7</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H46</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askLot8</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卖量8</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H48</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askLot9</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卖量9</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H50</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askLot10</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卖量10</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Q27</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Posi</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持仓量</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O64</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tradeVolume</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成交量</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Q81</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singleWeight</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成交（双边）重量</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Q30</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turnOver</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成交额</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Q19</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closePrice</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收盘价</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Q20</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settlePrice</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结算价</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548"/>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w:t>
            </w:r>
            <w:r>
              <w:rPr>
                <w:rFonts w:asciiTheme="minorEastAsia" w:hAnsiTheme="minorEastAsia" w:cs="宋体"/>
                <w:color w:val="000000"/>
                <w:kern w:val="0"/>
                <w:sz w:val="20"/>
                <w:szCs w:val="20"/>
              </w:rPr>
              <w:t>13</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lastSettle</w:t>
            </w:r>
            <w:r>
              <w:rPr>
                <w:rFonts w:asciiTheme="minorEastAsia" w:hAnsiTheme="minorEastAsia" w:cs="宋体"/>
                <w:color w:val="000000"/>
                <w:kern w:val="0"/>
                <w:sz w:val="20"/>
                <w:szCs w:val="20"/>
              </w:rPr>
              <w:t>P</w:t>
            </w:r>
            <w:r>
              <w:rPr>
                <w:rFonts w:asciiTheme="minorEastAsia" w:hAnsiTheme="minorEastAsia" w:cs="宋体" w:hint="eastAsia"/>
                <w:color w:val="000000"/>
                <w:kern w:val="0"/>
                <w:sz w:val="20"/>
                <w:szCs w:val="20"/>
              </w:rPr>
              <w:t>rice</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昨结算价</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Q11</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quoteDate</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行情日期</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Q12</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quoteTime</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行情时间</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Q91</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naturalDate</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自然日</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Q63</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sequenceNo</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行情序号</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bl>
    <w:p w:rsidR="00C122D6" w:rsidRDefault="00171622">
      <w:pPr>
        <w:ind w:firstLine="480"/>
        <w:rPr>
          <w:rFonts w:asciiTheme="minorEastAsia" w:hAnsiTheme="minorEastAsia"/>
        </w:rPr>
      </w:pPr>
      <w:r>
        <w:rPr>
          <w:rFonts w:asciiTheme="minorEastAsia" w:hAnsiTheme="minorEastAsia" w:hint="eastAsia"/>
        </w:rPr>
        <w:t>注：</w:t>
      </w:r>
      <w:r>
        <w:rPr>
          <w:rFonts w:asciiTheme="minorEastAsia" w:hAnsiTheme="minorEastAsia"/>
        </w:rPr>
        <w:t>如果二级系统登录时，</w:t>
      </w:r>
      <w:r>
        <w:rPr>
          <w:rFonts w:asciiTheme="minorEastAsia" w:hAnsiTheme="minorEastAsia" w:hint="eastAsia"/>
        </w:rPr>
        <w:t>标准</w:t>
      </w:r>
      <w:r>
        <w:rPr>
          <w:rFonts w:asciiTheme="minorEastAsia" w:hAnsiTheme="minorEastAsia"/>
        </w:rPr>
        <w:t>交易标的行情</w:t>
      </w:r>
      <w:r>
        <w:rPr>
          <w:rFonts w:asciiTheme="minorEastAsia" w:hAnsiTheme="minorEastAsia" w:hint="eastAsia"/>
        </w:rPr>
        <w:t>的</w:t>
      </w:r>
      <w:r>
        <w:rPr>
          <w:rFonts w:asciiTheme="minorEastAsia" w:hAnsiTheme="minorEastAsia"/>
        </w:rPr>
        <w:t>断点序号送-1</w:t>
      </w:r>
      <w:r>
        <w:rPr>
          <w:rFonts w:asciiTheme="minorEastAsia" w:hAnsiTheme="minorEastAsia" w:hint="eastAsia"/>
        </w:rPr>
        <w:t>，</w:t>
      </w:r>
      <w:r>
        <w:rPr>
          <w:rFonts w:asciiTheme="minorEastAsia" w:hAnsiTheme="minorEastAsia"/>
        </w:rPr>
        <w:t>则把最后一笔全量</w:t>
      </w:r>
      <w:r>
        <w:rPr>
          <w:rFonts w:asciiTheme="minorEastAsia" w:hAnsiTheme="minorEastAsia" w:hint="eastAsia"/>
        </w:rPr>
        <w:t>及</w:t>
      </w:r>
      <w:r>
        <w:rPr>
          <w:rFonts w:asciiTheme="minorEastAsia" w:hAnsiTheme="minorEastAsia"/>
        </w:rPr>
        <w:t>以后的</w:t>
      </w:r>
      <w:r>
        <w:rPr>
          <w:rFonts w:asciiTheme="minorEastAsia" w:hAnsiTheme="minorEastAsia" w:hint="eastAsia"/>
        </w:rPr>
        <w:t>增量</w:t>
      </w:r>
      <w:r>
        <w:rPr>
          <w:rFonts w:asciiTheme="minorEastAsia" w:hAnsiTheme="minorEastAsia"/>
        </w:rPr>
        <w:t>推送给二级系统；如果二级系统登录时</w:t>
      </w:r>
      <w:r>
        <w:rPr>
          <w:rFonts w:asciiTheme="minorEastAsia" w:hAnsiTheme="minorEastAsia" w:hint="eastAsia"/>
        </w:rPr>
        <w:t>，标准</w:t>
      </w:r>
      <w:r>
        <w:rPr>
          <w:rFonts w:asciiTheme="minorEastAsia" w:hAnsiTheme="minorEastAsia"/>
        </w:rPr>
        <w:t>标的行情的断点序号送x，则从x开始</w:t>
      </w:r>
      <w:r>
        <w:rPr>
          <w:rFonts w:asciiTheme="minorEastAsia" w:hAnsiTheme="minorEastAsia" w:hint="eastAsia"/>
        </w:rPr>
        <w:t>推送</w:t>
      </w:r>
      <w:r>
        <w:rPr>
          <w:rFonts w:asciiTheme="minorEastAsia" w:hAnsiTheme="minorEastAsia"/>
        </w:rPr>
        <w:t>标准行情。</w:t>
      </w:r>
    </w:p>
    <w:p w:rsidR="00C122D6" w:rsidRDefault="00171622">
      <w:pPr>
        <w:pStyle w:val="3"/>
        <w:numPr>
          <w:ilvl w:val="2"/>
          <w:numId w:val="1"/>
        </w:numPr>
        <w:ind w:left="0" w:firstLineChars="0" w:firstLine="0"/>
      </w:pPr>
      <w:bookmarkStart w:id="23" w:name="_Toc150867023"/>
      <w:r>
        <w:rPr>
          <w:rFonts w:hint="eastAsia"/>
        </w:rPr>
        <w:t>标准化</w:t>
      </w:r>
      <w:r>
        <w:t>交易标的实时</w:t>
      </w:r>
      <w:r>
        <w:rPr>
          <w:rFonts w:hint="eastAsia"/>
        </w:rPr>
        <w:t>全量</w:t>
      </w:r>
      <w:r>
        <w:t>行情推送</w:t>
      </w:r>
      <w:bookmarkEnd w:id="23"/>
    </w:p>
    <w:p w:rsidR="00C122D6" w:rsidRDefault="00171622">
      <w:pPr>
        <w:ind w:firstLine="480"/>
        <w:rPr>
          <w:rFonts w:asciiTheme="minorEastAsia" w:hAnsiTheme="minorEastAsia"/>
        </w:rPr>
      </w:pPr>
      <w:r>
        <w:rPr>
          <w:rFonts w:asciiTheme="minorEastAsia" w:hAnsiTheme="minorEastAsia" w:hint="eastAsia"/>
        </w:rPr>
        <w:t>保证金</w:t>
      </w:r>
      <w:r>
        <w:rPr>
          <w:rFonts w:asciiTheme="minorEastAsia" w:hAnsiTheme="minorEastAsia"/>
        </w:rPr>
        <w:t>询价市场</w:t>
      </w:r>
      <w:r>
        <w:rPr>
          <w:rFonts w:asciiTheme="minorEastAsia" w:hAnsiTheme="minorEastAsia" w:hint="eastAsia"/>
        </w:rPr>
        <w:t>在</w:t>
      </w:r>
      <w:r>
        <w:rPr>
          <w:rFonts w:asciiTheme="minorEastAsia" w:hAnsiTheme="minorEastAsia"/>
        </w:rPr>
        <w:t>合约状态为连续交易、收盘时</w:t>
      </w:r>
      <w:r>
        <w:rPr>
          <w:rFonts w:asciiTheme="minorEastAsia" w:hAnsiTheme="minorEastAsia" w:hint="eastAsia"/>
        </w:rPr>
        <w:t>推送</w:t>
      </w:r>
      <w:r>
        <w:rPr>
          <w:rFonts w:asciiTheme="minorEastAsia" w:hAnsiTheme="minorEastAsia"/>
        </w:rPr>
        <w:t>标准化</w:t>
      </w:r>
      <w:r>
        <w:rPr>
          <w:rFonts w:asciiTheme="minorEastAsia" w:hAnsiTheme="minorEastAsia" w:hint="eastAsia"/>
        </w:rPr>
        <w:t>交易标的</w:t>
      </w:r>
      <w:r>
        <w:rPr>
          <w:rFonts w:asciiTheme="minorEastAsia" w:hAnsiTheme="minorEastAsia"/>
        </w:rPr>
        <w:t>实时行情。</w:t>
      </w:r>
      <w:r>
        <w:rPr>
          <w:rFonts w:asciiTheme="minorEastAsia" w:hAnsiTheme="minorEastAsia" w:hint="eastAsia"/>
        </w:rPr>
        <w:t>全量</w:t>
      </w:r>
      <w:r>
        <w:rPr>
          <w:rFonts w:asciiTheme="minorEastAsia" w:hAnsiTheme="minorEastAsia"/>
        </w:rPr>
        <w:t>行情推送：每</w:t>
      </w:r>
      <w:r>
        <w:rPr>
          <w:rFonts w:asciiTheme="minorEastAsia" w:hAnsiTheme="minorEastAsia" w:hint="eastAsia"/>
        </w:rPr>
        <w:t>10秒</w:t>
      </w:r>
      <w:r>
        <w:rPr>
          <w:rFonts w:asciiTheme="minorEastAsia" w:hAnsiTheme="minorEastAsia"/>
        </w:rPr>
        <w:t>推送一次</w:t>
      </w:r>
      <w:r>
        <w:rPr>
          <w:rFonts w:asciiTheme="minorEastAsia" w:hAnsiTheme="minorEastAsia" w:hint="eastAsia"/>
        </w:rPr>
        <w:t>，不管行情超过10秒是否产生</w:t>
      </w:r>
      <w:r>
        <w:rPr>
          <w:rFonts w:asciiTheme="minorEastAsia" w:hAnsiTheme="minorEastAsia"/>
        </w:rPr>
        <w:t>变化，则在第</w:t>
      </w:r>
      <w:r>
        <w:rPr>
          <w:rFonts w:asciiTheme="minorEastAsia" w:hAnsiTheme="minorEastAsia" w:hint="eastAsia"/>
        </w:rPr>
        <w:t>10秒</w:t>
      </w:r>
      <w:r>
        <w:rPr>
          <w:rFonts w:asciiTheme="minorEastAsia" w:hAnsiTheme="minorEastAsia"/>
        </w:rPr>
        <w:t>需进行</w:t>
      </w:r>
      <w:r>
        <w:rPr>
          <w:rFonts w:asciiTheme="minorEastAsia" w:hAnsiTheme="minorEastAsia" w:hint="eastAsia"/>
        </w:rPr>
        <w:t>全量实时</w:t>
      </w:r>
      <w:r>
        <w:rPr>
          <w:rFonts w:asciiTheme="minorEastAsia" w:hAnsiTheme="minorEastAsia"/>
        </w:rPr>
        <w:t>行情</w:t>
      </w:r>
      <w:r>
        <w:rPr>
          <w:rFonts w:asciiTheme="minorEastAsia" w:hAnsiTheme="minorEastAsia" w:hint="eastAsia"/>
        </w:rPr>
        <w:t>（55个</w:t>
      </w:r>
      <w:r>
        <w:rPr>
          <w:rFonts w:asciiTheme="minorEastAsia" w:hAnsiTheme="minorEastAsia"/>
        </w:rPr>
        <w:t>标的，</w:t>
      </w:r>
      <w:r>
        <w:rPr>
          <w:rFonts w:asciiTheme="minorEastAsia" w:hAnsiTheme="minorEastAsia" w:hint="eastAsia"/>
        </w:rPr>
        <w:t>10档</w:t>
      </w:r>
      <w:r>
        <w:rPr>
          <w:rFonts w:asciiTheme="minorEastAsia" w:hAnsiTheme="minorEastAsia"/>
        </w:rPr>
        <w:t>行情</w:t>
      </w:r>
      <w:r>
        <w:rPr>
          <w:rFonts w:asciiTheme="minorEastAsia" w:hAnsiTheme="minorEastAsia" w:hint="eastAsia"/>
        </w:rPr>
        <w:t>）</w:t>
      </w:r>
      <w:r>
        <w:rPr>
          <w:rFonts w:asciiTheme="minorEastAsia" w:hAnsiTheme="minorEastAsia"/>
        </w:rPr>
        <w:t>推送。</w:t>
      </w:r>
    </w:p>
    <w:p w:rsidR="00C122D6" w:rsidRDefault="00171622">
      <w:pPr>
        <w:ind w:firstLine="480"/>
      </w:pPr>
      <w:r>
        <w:rPr>
          <w:rFonts w:asciiTheme="minorEastAsia" w:hAnsiTheme="minorEastAsia" w:hint="eastAsia"/>
        </w:rPr>
        <w:t>（因为存在</w:t>
      </w:r>
      <w:r>
        <w:rPr>
          <w:rFonts w:asciiTheme="minorEastAsia" w:hAnsiTheme="minorEastAsia"/>
        </w:rPr>
        <w:t>掉期，价格可能是</w:t>
      </w:r>
      <w:r>
        <w:rPr>
          <w:rFonts w:asciiTheme="minorEastAsia" w:hAnsiTheme="minorEastAsia" w:hint="eastAsia"/>
        </w:rPr>
        <w:t>0，</w:t>
      </w:r>
      <w:r>
        <w:rPr>
          <w:rFonts w:asciiTheme="minorEastAsia" w:hAnsiTheme="minorEastAsia"/>
        </w:rPr>
        <w:t>所以不能用</w:t>
      </w:r>
      <w:r>
        <w:rPr>
          <w:rFonts w:asciiTheme="minorEastAsia" w:hAnsiTheme="minorEastAsia" w:hint="eastAsia"/>
        </w:rPr>
        <w:t>0表示</w:t>
      </w:r>
      <w:r>
        <w:rPr>
          <w:rFonts w:asciiTheme="minorEastAsia" w:hAnsiTheme="minorEastAsia"/>
        </w:rPr>
        <w:t>初始</w:t>
      </w:r>
      <w:r>
        <w:rPr>
          <w:rFonts w:asciiTheme="minorEastAsia" w:hAnsiTheme="minorEastAsia" w:hint="eastAsia"/>
        </w:rPr>
        <w:t>值</w:t>
      </w:r>
      <w:r>
        <w:rPr>
          <w:rFonts w:asciiTheme="minorEastAsia" w:hAnsiTheme="minorEastAsia"/>
        </w:rPr>
        <w:t>和不存在，定义</w:t>
      </w:r>
      <w:r>
        <w:rPr>
          <w:rFonts w:asciiTheme="minorEastAsia" w:hAnsiTheme="minorEastAsia" w:hint="eastAsia"/>
        </w:rPr>
        <w:t>null=88888</w:t>
      </w:r>
      <w:r>
        <w:rPr>
          <w:rFonts w:asciiTheme="minorEastAsia" w:hAnsiTheme="minorEastAsia"/>
        </w:rPr>
        <w:t>.</w:t>
      </w:r>
      <w:r>
        <w:rPr>
          <w:rFonts w:asciiTheme="minorEastAsia" w:hAnsiTheme="minorEastAsia" w:hint="eastAsia"/>
        </w:rPr>
        <w:t>888，</w:t>
      </w:r>
      <w:r>
        <w:rPr>
          <w:rFonts w:asciiTheme="minorEastAsia" w:hAnsiTheme="minorEastAsia"/>
        </w:rPr>
        <w:t>表示</w:t>
      </w:r>
      <w:r>
        <w:rPr>
          <w:rFonts w:asciiTheme="minorEastAsia" w:hAnsiTheme="minorEastAsia" w:hint="eastAsia"/>
        </w:rPr>
        <w:t>初始值</w:t>
      </w:r>
      <w:r>
        <w:rPr>
          <w:rFonts w:asciiTheme="minorEastAsia" w:hAnsiTheme="minorEastAsia"/>
        </w:rPr>
        <w:t>和不存在</w:t>
      </w:r>
      <w:r>
        <w:rPr>
          <w:rFonts w:asciiTheme="minorEastAsia" w:hAnsiTheme="minorEastAsia" w:hint="eastAsia"/>
        </w:rPr>
        <w:t>的</w:t>
      </w:r>
      <w:r>
        <w:rPr>
          <w:rFonts w:asciiTheme="minorEastAsia" w:hAnsiTheme="minorEastAsia"/>
        </w:rPr>
        <w:t>情况</w:t>
      </w:r>
      <w:r>
        <w:rPr>
          <w:rFonts w:asciiTheme="minorEastAsia" w:hAnsiTheme="minorEastAsia" w:hint="eastAsia"/>
        </w:rPr>
        <w:t>；</w:t>
      </w:r>
      <w:r>
        <w:rPr>
          <w:rFonts w:asciiTheme="minorEastAsia" w:hAnsiTheme="minorEastAsia"/>
        </w:rPr>
        <w:t>此外，掉期时成交额用null表示，持仓量用null*1000</w:t>
      </w:r>
      <w:r>
        <w:rPr>
          <w:rFonts w:asciiTheme="minorEastAsia" w:hAnsiTheme="minorEastAsia" w:hint="eastAsia"/>
        </w:rPr>
        <w:t>表示）</w:t>
      </w:r>
    </w:p>
    <w:tbl>
      <w:tblPr>
        <w:tblW w:w="8296" w:type="dxa"/>
        <w:jc w:val="center"/>
        <w:tblLayout w:type="fixed"/>
        <w:tblLook w:val="04A0" w:firstRow="1" w:lastRow="0" w:firstColumn="1" w:lastColumn="0" w:noHBand="0" w:noVBand="1"/>
      </w:tblPr>
      <w:tblGrid>
        <w:gridCol w:w="705"/>
        <w:gridCol w:w="708"/>
        <w:gridCol w:w="1842"/>
        <w:gridCol w:w="2836"/>
        <w:gridCol w:w="659"/>
        <w:gridCol w:w="1546"/>
      </w:tblGrid>
      <w:tr w:rsidR="00C122D6">
        <w:trPr>
          <w:trHeight w:val="270"/>
          <w:tblHeader/>
          <w:jc w:val="center"/>
        </w:trPr>
        <w:tc>
          <w:tcPr>
            <w:tcW w:w="705"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708"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842" w:type="dxa"/>
            <w:tcBorders>
              <w:top w:val="single" w:sz="4" w:space="0" w:color="auto"/>
              <w:left w:val="nil"/>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2836"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659" w:type="dxa"/>
            <w:tcBorders>
              <w:top w:val="single" w:sz="4" w:space="0" w:color="auto"/>
              <w:left w:val="nil"/>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1546"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jc w:val="center"/>
        </w:trPr>
        <w:tc>
          <w:tcPr>
            <w:tcW w:w="705" w:type="dxa"/>
            <w:tcBorders>
              <w:top w:val="nil"/>
              <w:left w:val="single" w:sz="4" w:space="0" w:color="auto"/>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Q62</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[stdObjOrderQuotn]</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标准交易标的实时行情信息数据</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842" w:type="dxa"/>
            <w:tcBorders>
              <w:top w:val="single" w:sz="4" w:space="0" w:color="auto"/>
              <w:left w:val="nil"/>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标准交易标的实时行情信息数据</w:t>
            </w:r>
          </w:p>
        </w:tc>
        <w:tc>
          <w:tcPr>
            <w:tcW w:w="659" w:type="dxa"/>
            <w:tcBorders>
              <w:top w:val="single" w:sz="4" w:space="0" w:color="auto"/>
              <w:left w:val="nil"/>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1546"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I22</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dueDate</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R71</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farDueDate</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远端到期日</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掉期</w:t>
            </w:r>
            <w:r>
              <w:rPr>
                <w:rFonts w:ascii="宋体" w:eastAsia="宋体" w:hAnsi="宋体" w:cs="宋体"/>
                <w:color w:val="000000"/>
                <w:kern w:val="0"/>
                <w:sz w:val="20"/>
                <w:szCs w:val="20"/>
              </w:rPr>
              <w:t>时</w:t>
            </w:r>
            <w:r>
              <w:rPr>
                <w:rFonts w:ascii="宋体" w:eastAsia="宋体" w:hAnsi="宋体" w:cs="宋体" w:hint="eastAsia"/>
                <w:color w:val="000000"/>
                <w:kern w:val="0"/>
                <w:sz w:val="20"/>
                <w:szCs w:val="20"/>
              </w:rPr>
              <w:t>必填</w:t>
            </w: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 xml:space="preserve">　</w:t>
            </w:r>
            <w:r>
              <w:rPr>
                <w:rFonts w:ascii="宋体" w:eastAsia="宋体" w:hAnsi="宋体" w:cs="宋体" w:hint="eastAsia"/>
                <w:color w:val="000000"/>
                <w:kern w:val="0"/>
                <w:sz w:val="20"/>
                <w:szCs w:val="20"/>
              </w:rPr>
              <w:t>R92</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rfqTradeType</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交易类型</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R70</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ternorName</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期限</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R72</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farTernorName</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远端期限</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掉期</w:t>
            </w:r>
            <w:r>
              <w:rPr>
                <w:rFonts w:ascii="宋体" w:eastAsia="宋体" w:hAnsi="宋体" w:cs="宋体"/>
                <w:color w:val="000000"/>
                <w:kern w:val="0"/>
                <w:sz w:val="20"/>
                <w:szCs w:val="20"/>
              </w:rPr>
              <w:t>时</w:t>
            </w:r>
            <w:r>
              <w:rPr>
                <w:rFonts w:ascii="宋体" w:eastAsia="宋体" w:hAnsi="宋体" w:cs="宋体" w:hint="eastAsia"/>
                <w:color w:val="000000"/>
                <w:kern w:val="0"/>
                <w:sz w:val="20"/>
                <w:szCs w:val="20"/>
              </w:rPr>
              <w:t>必填</w:t>
            </w: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Q18</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lastPrice</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最新价</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Q15</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openPrice</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开盘价</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Q16</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highPrice</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最高价</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Q17</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lowPrice</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最低价</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H01</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bidPrice1</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买价1</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H03</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bidPrice2</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买价2</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H05</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bidPrice3</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买价3</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H07</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bidPrice4</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买价4</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H09</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bidPrice5</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买价5</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H31</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bidPrice6</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买价6</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H33</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bidPrice7</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买价7</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H35</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bidPrice8</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买价8</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H37</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bidPrice9</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买价9</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H39</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bidPrice10</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买价10</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H11</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askPrice1</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卖价1</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H13</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askPrice2</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卖价2</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H15</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askPrice3</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卖价3</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H17</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askPrice4</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卖价4</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H19</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askPrice5</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卖价5</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H41</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askPrice6</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卖价6</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H43</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askPrice7</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卖价7</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H45</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askPrice8</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卖价8</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H47</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askPrice9</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卖价9</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H49</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askPrice10</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卖价10</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H02</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bidLot1</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买量1</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H04</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bidLot2</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买量2</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H06</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bidLot3</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买量3</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H08</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bidLot4</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买量4</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H10</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bidLot5</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买量5</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H32</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bidLot6</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买量6</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H34</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bidLot7</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买量7</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H36</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bidLot8</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买量8</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H38</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bidLot9</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买量9</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H40</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bidLot10</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买量10</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H12</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askLot1</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卖量1</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H14</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askLot2</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卖量2</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H16</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askLot3</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卖量3</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H18</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askLot4</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卖量4</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H20</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askLot5</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卖量5</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H42</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askLot6</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卖量6</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H44</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askLot7</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卖量7</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H46</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askLot8</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卖量8</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H48</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askLot9</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卖量9</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H50</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askLot10</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卖量10</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Q27</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Posi</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持仓量</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O64</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tradeVolume</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成交量</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Q81</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singleWeight</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成交（双边）重量</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Q30</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turnOver</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成交额</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Q19</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closePrice</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收盘价</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Q20</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settlePrice</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结算价</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548"/>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Q</w:t>
            </w:r>
            <w:r>
              <w:rPr>
                <w:rFonts w:ascii="宋体" w:eastAsia="宋体" w:hAnsi="宋体" w:cs="宋体"/>
                <w:color w:val="000000"/>
                <w:kern w:val="0"/>
                <w:sz w:val="20"/>
                <w:szCs w:val="20"/>
              </w:rPr>
              <w:t>13</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lastSettle</w:t>
            </w:r>
            <w:r>
              <w:rPr>
                <w:rFonts w:ascii="宋体" w:eastAsia="宋体" w:hAnsi="宋体" w:cs="宋体"/>
                <w:color w:val="000000"/>
                <w:kern w:val="0"/>
                <w:sz w:val="20"/>
                <w:szCs w:val="20"/>
              </w:rPr>
              <w:t>Price</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昨结算价</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Q11</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quoteDate</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行情日期</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Q12</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quoteTime</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行情时间</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Q91</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naturalDate</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自然日</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Q63</w:t>
            </w:r>
          </w:p>
        </w:tc>
        <w:tc>
          <w:tcPr>
            <w:tcW w:w="184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sequenceNo</w:t>
            </w:r>
          </w:p>
        </w:tc>
        <w:tc>
          <w:tcPr>
            <w:tcW w:w="28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行情序号</w:t>
            </w:r>
          </w:p>
        </w:tc>
        <w:tc>
          <w:tcPr>
            <w:tcW w:w="65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54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ind w:firstLine="480"/>
        <w:rPr>
          <w:rFonts w:ascii="宋体" w:eastAsia="宋体" w:hAnsi="宋体"/>
        </w:rPr>
      </w:pPr>
      <w:r>
        <w:rPr>
          <w:rFonts w:ascii="宋体" w:eastAsia="宋体" w:hAnsi="宋体" w:hint="eastAsia"/>
        </w:rPr>
        <w:t>注：</w:t>
      </w:r>
      <w:r>
        <w:rPr>
          <w:rFonts w:ascii="宋体" w:eastAsia="宋体" w:hAnsi="宋体"/>
        </w:rPr>
        <w:t>如果二级系统登录时，</w:t>
      </w:r>
      <w:r>
        <w:rPr>
          <w:rFonts w:ascii="宋体" w:eastAsia="宋体" w:hAnsi="宋体" w:hint="eastAsia"/>
        </w:rPr>
        <w:t>标准</w:t>
      </w:r>
      <w:r>
        <w:rPr>
          <w:rFonts w:ascii="宋体" w:eastAsia="宋体" w:hAnsi="宋体"/>
        </w:rPr>
        <w:t>交易标的行情</w:t>
      </w:r>
      <w:r>
        <w:rPr>
          <w:rFonts w:ascii="宋体" w:eastAsia="宋体" w:hAnsi="宋体" w:hint="eastAsia"/>
        </w:rPr>
        <w:t>的</w:t>
      </w:r>
      <w:r>
        <w:rPr>
          <w:rFonts w:ascii="宋体" w:eastAsia="宋体" w:hAnsi="宋体"/>
        </w:rPr>
        <w:t>断点序号送-1</w:t>
      </w:r>
      <w:r>
        <w:rPr>
          <w:rFonts w:ascii="宋体" w:eastAsia="宋体" w:hAnsi="宋体" w:hint="eastAsia"/>
        </w:rPr>
        <w:t>，</w:t>
      </w:r>
      <w:r>
        <w:rPr>
          <w:rFonts w:ascii="宋体" w:eastAsia="宋体" w:hAnsi="宋体"/>
        </w:rPr>
        <w:t>则把最后一笔全量</w:t>
      </w:r>
      <w:r>
        <w:rPr>
          <w:rFonts w:ascii="宋体" w:eastAsia="宋体" w:hAnsi="宋体" w:hint="eastAsia"/>
        </w:rPr>
        <w:t>及</w:t>
      </w:r>
      <w:r>
        <w:rPr>
          <w:rFonts w:ascii="宋体" w:eastAsia="宋体" w:hAnsi="宋体"/>
        </w:rPr>
        <w:t>以后的</w:t>
      </w:r>
      <w:r>
        <w:rPr>
          <w:rFonts w:ascii="宋体" w:eastAsia="宋体" w:hAnsi="宋体" w:hint="eastAsia"/>
        </w:rPr>
        <w:t>增量</w:t>
      </w:r>
      <w:r>
        <w:rPr>
          <w:rFonts w:ascii="宋体" w:eastAsia="宋体" w:hAnsi="宋体"/>
        </w:rPr>
        <w:t>推送给二级系统；如果二级系统登录时</w:t>
      </w:r>
      <w:r>
        <w:rPr>
          <w:rFonts w:ascii="宋体" w:eastAsia="宋体" w:hAnsi="宋体" w:hint="eastAsia"/>
        </w:rPr>
        <w:t>，标准</w:t>
      </w:r>
      <w:r>
        <w:rPr>
          <w:rFonts w:ascii="宋体" w:eastAsia="宋体" w:hAnsi="宋体"/>
        </w:rPr>
        <w:t>标的行情的断点序号送x，则从x开始</w:t>
      </w:r>
      <w:r>
        <w:rPr>
          <w:rFonts w:ascii="宋体" w:eastAsia="宋体" w:hAnsi="宋体" w:hint="eastAsia"/>
        </w:rPr>
        <w:t>推送</w:t>
      </w:r>
      <w:r>
        <w:rPr>
          <w:rFonts w:ascii="宋体" w:eastAsia="宋体" w:hAnsi="宋体"/>
        </w:rPr>
        <w:t>标准行情。</w:t>
      </w:r>
    </w:p>
    <w:p w:rsidR="00C122D6" w:rsidRDefault="00171622">
      <w:pPr>
        <w:pStyle w:val="3"/>
        <w:numPr>
          <w:ilvl w:val="2"/>
          <w:numId w:val="1"/>
        </w:numPr>
        <w:ind w:left="0" w:firstLineChars="0" w:firstLine="0"/>
      </w:pPr>
      <w:bookmarkStart w:id="24" w:name="_Toc150867024"/>
      <w:r>
        <w:rPr>
          <w:rFonts w:hint="eastAsia"/>
        </w:rPr>
        <w:t>非标准化</w:t>
      </w:r>
      <w:r>
        <w:t>交易标的实时</w:t>
      </w:r>
      <w:r>
        <w:rPr>
          <w:rFonts w:hint="eastAsia"/>
        </w:rPr>
        <w:t>增量</w:t>
      </w:r>
      <w:r>
        <w:t>行情推送</w:t>
      </w:r>
      <w:bookmarkEnd w:id="24"/>
    </w:p>
    <w:p w:rsidR="00C122D6" w:rsidRDefault="00171622">
      <w:pPr>
        <w:ind w:firstLine="480"/>
        <w:rPr>
          <w:rFonts w:asciiTheme="minorEastAsia" w:hAnsiTheme="minorEastAsia"/>
        </w:rPr>
      </w:pPr>
      <w:r>
        <w:rPr>
          <w:rFonts w:asciiTheme="minorEastAsia" w:hAnsiTheme="minorEastAsia"/>
        </w:rPr>
        <w:t>在</w:t>
      </w:r>
      <w:r>
        <w:rPr>
          <w:rFonts w:asciiTheme="minorEastAsia" w:hAnsiTheme="minorEastAsia" w:hint="eastAsia"/>
        </w:rPr>
        <w:t>合约</w:t>
      </w:r>
      <w:r>
        <w:rPr>
          <w:rFonts w:asciiTheme="minorEastAsia" w:hAnsiTheme="minorEastAsia"/>
        </w:rPr>
        <w:t>状态为连续交易、收盘时进行行情更新和推送。</w:t>
      </w:r>
      <w:r>
        <w:rPr>
          <w:rFonts w:asciiTheme="minorEastAsia" w:hAnsiTheme="minorEastAsia" w:hint="eastAsia"/>
        </w:rPr>
        <w:t>增量</w:t>
      </w:r>
      <w:r>
        <w:rPr>
          <w:rFonts w:asciiTheme="minorEastAsia" w:hAnsiTheme="minorEastAsia"/>
        </w:rPr>
        <w:t>实时行情推送频率</w:t>
      </w:r>
      <w:r>
        <w:rPr>
          <w:rFonts w:asciiTheme="minorEastAsia" w:hAnsiTheme="minorEastAsia" w:hint="eastAsia"/>
        </w:rPr>
        <w:t>：系统</w:t>
      </w:r>
      <w:r>
        <w:rPr>
          <w:rFonts w:asciiTheme="minorEastAsia" w:hAnsiTheme="minorEastAsia"/>
        </w:rPr>
        <w:t>每</w:t>
      </w:r>
      <w:r>
        <w:rPr>
          <w:rFonts w:asciiTheme="minorEastAsia" w:hAnsiTheme="minorEastAsia" w:hint="eastAsia"/>
        </w:rPr>
        <w:t>0</w:t>
      </w:r>
      <w:r>
        <w:rPr>
          <w:rFonts w:asciiTheme="minorEastAsia" w:hAnsiTheme="minorEastAsia"/>
        </w:rPr>
        <w:t>.5秒监测行情是否有</w:t>
      </w:r>
      <w:r>
        <w:rPr>
          <w:rFonts w:asciiTheme="minorEastAsia" w:hAnsiTheme="minorEastAsia" w:hint="eastAsia"/>
        </w:rPr>
        <w:t>变化</w:t>
      </w:r>
      <w:r>
        <w:rPr>
          <w:rFonts w:asciiTheme="minorEastAsia" w:hAnsiTheme="minorEastAsia"/>
        </w:rPr>
        <w:t>，如有变化则进行</w:t>
      </w:r>
      <w:r>
        <w:rPr>
          <w:rFonts w:asciiTheme="minorEastAsia" w:hAnsiTheme="minorEastAsia" w:hint="eastAsia"/>
        </w:rPr>
        <w:t>增量</w:t>
      </w:r>
      <w:r>
        <w:rPr>
          <w:rFonts w:asciiTheme="minorEastAsia" w:hAnsiTheme="minorEastAsia"/>
        </w:rPr>
        <w:t>行情推送，如无变化则不进行推送。</w:t>
      </w:r>
    </w:p>
    <w:p w:rsidR="00C122D6" w:rsidRDefault="00171622">
      <w:pPr>
        <w:adjustRightInd w:val="0"/>
        <w:snapToGrid w:val="0"/>
        <w:ind w:firstLine="480"/>
        <w:rPr>
          <w:rFonts w:asciiTheme="minorEastAsia" w:hAnsiTheme="minorEastAsia"/>
        </w:rPr>
      </w:pPr>
      <w:r>
        <w:rPr>
          <w:rFonts w:asciiTheme="minorEastAsia" w:hAnsiTheme="minorEastAsia" w:hint="eastAsia"/>
        </w:rPr>
        <w:t>因为</w:t>
      </w:r>
      <w:r>
        <w:rPr>
          <w:rFonts w:asciiTheme="minorEastAsia" w:hAnsiTheme="minorEastAsia"/>
        </w:rPr>
        <w:t>撤单、成交，引起该到期日该价格的数量为</w:t>
      </w:r>
      <w:r>
        <w:rPr>
          <w:rFonts w:asciiTheme="minorEastAsia" w:hAnsiTheme="minorEastAsia" w:hint="eastAsia"/>
        </w:rPr>
        <w:t>0时</w:t>
      </w:r>
      <w:r>
        <w:rPr>
          <w:rFonts w:asciiTheme="minorEastAsia" w:hAnsiTheme="minorEastAsia"/>
        </w:rPr>
        <w:t>，</w:t>
      </w:r>
      <w:r>
        <w:rPr>
          <w:rFonts w:asciiTheme="minorEastAsia" w:hAnsiTheme="minorEastAsia" w:hint="eastAsia"/>
        </w:rPr>
        <w:t>仍推送</w:t>
      </w:r>
      <w:r>
        <w:rPr>
          <w:rFonts w:asciiTheme="minorEastAsia" w:hAnsiTheme="minorEastAsia"/>
        </w:rPr>
        <w:t>这一条行情。</w:t>
      </w:r>
      <w:r>
        <w:rPr>
          <w:rFonts w:asciiTheme="minorEastAsia" w:hAnsiTheme="minorEastAsia" w:hint="eastAsia"/>
        </w:rPr>
        <w:t>开盘后</w:t>
      </w:r>
      <w:r>
        <w:rPr>
          <w:rFonts w:asciiTheme="minorEastAsia" w:hAnsiTheme="minorEastAsia"/>
        </w:rPr>
        <w:t>，若一直没有</w:t>
      </w:r>
      <w:r>
        <w:rPr>
          <w:rFonts w:asciiTheme="minorEastAsia" w:hAnsiTheme="minorEastAsia" w:hint="eastAsia"/>
        </w:rPr>
        <w:t>报单</w:t>
      </w:r>
      <w:r>
        <w:rPr>
          <w:rFonts w:asciiTheme="minorEastAsia" w:hAnsiTheme="minorEastAsia"/>
        </w:rPr>
        <w:t>，行情推送为空。</w:t>
      </w:r>
    </w:p>
    <w:p w:rsidR="00C122D6" w:rsidRDefault="00171622">
      <w:pPr>
        <w:adjustRightInd w:val="0"/>
        <w:snapToGrid w:val="0"/>
        <w:ind w:firstLine="480"/>
        <w:rPr>
          <w:rFonts w:asciiTheme="minorEastAsia" w:hAnsiTheme="minorEastAsia"/>
        </w:rPr>
      </w:pPr>
      <w:r>
        <w:rPr>
          <w:rFonts w:asciiTheme="minorEastAsia" w:hAnsiTheme="minorEastAsia" w:hint="eastAsia"/>
        </w:rPr>
        <w:t>行情排序</w:t>
      </w:r>
      <w:r>
        <w:rPr>
          <w:rFonts w:asciiTheme="minorEastAsia" w:hAnsiTheme="minorEastAsia"/>
        </w:rPr>
        <w:t>：</w:t>
      </w:r>
      <w:r>
        <w:rPr>
          <w:rFonts w:asciiTheme="minorEastAsia" w:hAnsiTheme="minorEastAsia" w:hint="eastAsia"/>
        </w:rPr>
        <w:t>同一</w:t>
      </w:r>
      <w:r>
        <w:rPr>
          <w:rFonts w:asciiTheme="minorEastAsia" w:hAnsiTheme="minorEastAsia"/>
        </w:rPr>
        <w:t>交易标的，</w:t>
      </w:r>
      <w:r>
        <w:rPr>
          <w:rFonts w:asciiTheme="minorEastAsia" w:hAnsiTheme="minorEastAsia" w:hint="eastAsia"/>
        </w:rPr>
        <w:t>买方向</w:t>
      </w:r>
      <w:r>
        <w:rPr>
          <w:rFonts w:asciiTheme="minorEastAsia" w:hAnsiTheme="minorEastAsia"/>
        </w:rPr>
        <w:t>，按照价格从高往低排；卖方向，按照价格从低往高排。</w:t>
      </w:r>
    </w:p>
    <w:p w:rsidR="00C122D6" w:rsidRDefault="00171622">
      <w:pPr>
        <w:adjustRightInd w:val="0"/>
        <w:snapToGrid w:val="0"/>
        <w:ind w:firstLine="480"/>
      </w:pPr>
      <w:r>
        <w:rPr>
          <w:rFonts w:asciiTheme="minorEastAsia" w:hAnsiTheme="minorEastAsia" w:hint="eastAsia"/>
        </w:rPr>
        <w:t>（因为存在</w:t>
      </w:r>
      <w:r>
        <w:rPr>
          <w:rFonts w:asciiTheme="minorEastAsia" w:hAnsiTheme="minorEastAsia"/>
        </w:rPr>
        <w:t>掉期，价格可能是</w:t>
      </w:r>
      <w:r>
        <w:rPr>
          <w:rFonts w:asciiTheme="minorEastAsia" w:hAnsiTheme="minorEastAsia" w:hint="eastAsia"/>
        </w:rPr>
        <w:t>0，</w:t>
      </w:r>
      <w:r>
        <w:rPr>
          <w:rFonts w:asciiTheme="minorEastAsia" w:hAnsiTheme="minorEastAsia"/>
        </w:rPr>
        <w:t>所以不能用</w:t>
      </w:r>
      <w:r>
        <w:rPr>
          <w:rFonts w:asciiTheme="minorEastAsia" w:hAnsiTheme="minorEastAsia" w:hint="eastAsia"/>
        </w:rPr>
        <w:t>0表示</w:t>
      </w:r>
      <w:r>
        <w:rPr>
          <w:rFonts w:asciiTheme="minorEastAsia" w:hAnsiTheme="minorEastAsia"/>
        </w:rPr>
        <w:t>初始</w:t>
      </w:r>
      <w:r>
        <w:rPr>
          <w:rFonts w:asciiTheme="minorEastAsia" w:hAnsiTheme="minorEastAsia" w:hint="eastAsia"/>
        </w:rPr>
        <w:t>值</w:t>
      </w:r>
      <w:r>
        <w:rPr>
          <w:rFonts w:asciiTheme="minorEastAsia" w:hAnsiTheme="minorEastAsia"/>
        </w:rPr>
        <w:t>和不存在，定义</w:t>
      </w:r>
      <w:r>
        <w:rPr>
          <w:rFonts w:asciiTheme="minorEastAsia" w:hAnsiTheme="minorEastAsia" w:hint="eastAsia"/>
        </w:rPr>
        <w:t>null</w:t>
      </w:r>
      <w:r>
        <w:rPr>
          <w:rFonts w:asciiTheme="minorEastAsia" w:hAnsiTheme="minorEastAsia"/>
        </w:rPr>
        <w:t>=</w:t>
      </w:r>
      <w:r>
        <w:rPr>
          <w:rFonts w:asciiTheme="minorEastAsia" w:hAnsiTheme="minorEastAsia" w:hint="eastAsia"/>
        </w:rPr>
        <w:t>88888</w:t>
      </w:r>
      <w:r>
        <w:rPr>
          <w:rFonts w:asciiTheme="minorEastAsia" w:hAnsiTheme="minorEastAsia"/>
        </w:rPr>
        <w:t>.</w:t>
      </w:r>
      <w:r>
        <w:rPr>
          <w:rFonts w:asciiTheme="minorEastAsia" w:hAnsiTheme="minorEastAsia" w:hint="eastAsia"/>
        </w:rPr>
        <w:t>888，</w:t>
      </w:r>
      <w:r>
        <w:rPr>
          <w:rFonts w:asciiTheme="minorEastAsia" w:hAnsiTheme="minorEastAsia"/>
        </w:rPr>
        <w:t>表示</w:t>
      </w:r>
      <w:r>
        <w:rPr>
          <w:rFonts w:asciiTheme="minorEastAsia" w:hAnsiTheme="minorEastAsia" w:hint="eastAsia"/>
        </w:rPr>
        <w:t>初始值</w:t>
      </w:r>
      <w:r>
        <w:rPr>
          <w:rFonts w:asciiTheme="minorEastAsia" w:hAnsiTheme="minorEastAsia"/>
        </w:rPr>
        <w:t>和不存在</w:t>
      </w:r>
      <w:r>
        <w:rPr>
          <w:rFonts w:asciiTheme="minorEastAsia" w:hAnsiTheme="minorEastAsia" w:hint="eastAsia"/>
        </w:rPr>
        <w:t>的</w:t>
      </w:r>
      <w:r>
        <w:rPr>
          <w:rFonts w:asciiTheme="minorEastAsia" w:hAnsiTheme="minorEastAsia"/>
        </w:rPr>
        <w:t>情况</w:t>
      </w:r>
      <w:r>
        <w:rPr>
          <w:rFonts w:asciiTheme="minorEastAsia" w:hAnsiTheme="minorEastAsia" w:hint="eastAsia"/>
        </w:rPr>
        <w:t>）</w:t>
      </w:r>
    </w:p>
    <w:tbl>
      <w:tblPr>
        <w:tblW w:w="8296" w:type="dxa"/>
        <w:jc w:val="center"/>
        <w:tblLayout w:type="fixed"/>
        <w:tblLook w:val="04A0" w:firstRow="1" w:lastRow="0" w:firstColumn="1" w:lastColumn="0" w:noHBand="0" w:noVBand="1"/>
      </w:tblPr>
      <w:tblGrid>
        <w:gridCol w:w="707"/>
        <w:gridCol w:w="992"/>
        <w:gridCol w:w="1770"/>
        <w:gridCol w:w="2623"/>
        <w:gridCol w:w="732"/>
        <w:gridCol w:w="1472"/>
      </w:tblGrid>
      <w:tr w:rsidR="00C122D6">
        <w:trPr>
          <w:trHeight w:val="270"/>
          <w:tblHeader/>
          <w:jc w:val="center"/>
        </w:trPr>
        <w:tc>
          <w:tcPr>
            <w:tcW w:w="707" w:type="dxa"/>
            <w:tcBorders>
              <w:top w:val="single" w:sz="4" w:space="0" w:color="auto"/>
              <w:left w:val="single" w:sz="4" w:space="0" w:color="auto"/>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992"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域号</w:t>
            </w:r>
          </w:p>
        </w:tc>
        <w:tc>
          <w:tcPr>
            <w:tcW w:w="1770"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2623"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32" w:type="dxa"/>
            <w:tcBorders>
              <w:top w:val="single" w:sz="4" w:space="0" w:color="auto"/>
              <w:left w:val="nil"/>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1472"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C122D6">
        <w:trPr>
          <w:trHeight w:val="270"/>
          <w:jc w:val="center"/>
        </w:trPr>
        <w:tc>
          <w:tcPr>
            <w:tcW w:w="707" w:type="dxa"/>
            <w:tcBorders>
              <w:top w:val="nil"/>
              <w:left w:val="single" w:sz="4" w:space="0" w:color="auto"/>
              <w:bottom w:val="single" w:sz="4" w:space="0" w:color="auto"/>
              <w:right w:val="single" w:sz="4" w:space="0" w:color="auto"/>
            </w:tcBorders>
            <w:vAlign w:val="center"/>
          </w:tcPr>
          <w:p w:rsidR="00C122D6" w:rsidRDefault="00C122D6">
            <w:pPr>
              <w:ind w:firstLineChars="0" w:firstLine="0"/>
              <w:rPr>
                <w:rFonts w:asciiTheme="minorEastAsia" w:hAnsiTheme="minorEastAsia" w:cs="宋体"/>
                <w:color w:val="000000"/>
                <w:kern w:val="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I10</w:t>
            </w:r>
          </w:p>
        </w:tc>
        <w:tc>
          <w:tcPr>
            <w:tcW w:w="1770"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inst</w:t>
            </w:r>
            <w:r>
              <w:rPr>
                <w:rFonts w:asciiTheme="minorEastAsia" w:hAnsiTheme="minorEastAsia" w:cs="宋体"/>
                <w:color w:val="000000"/>
                <w:kern w:val="0"/>
                <w:sz w:val="20"/>
                <w:szCs w:val="20"/>
              </w:rPr>
              <w:t>ID</w:t>
            </w:r>
          </w:p>
        </w:tc>
        <w:tc>
          <w:tcPr>
            <w:tcW w:w="2623"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472"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7" w:type="dxa"/>
            <w:tcBorders>
              <w:top w:val="nil"/>
              <w:left w:val="single" w:sz="4" w:space="0" w:color="auto"/>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Q60</w:t>
            </w:r>
          </w:p>
        </w:tc>
        <w:tc>
          <w:tcPr>
            <w:tcW w:w="1770"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[unstdObjOrderQuotn]</w:t>
            </w:r>
          </w:p>
        </w:tc>
        <w:tc>
          <w:tcPr>
            <w:tcW w:w="2623"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非标准化交易标的实时行情信息数据</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472"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7" w:type="dxa"/>
            <w:tcBorders>
              <w:top w:val="nil"/>
              <w:left w:val="single" w:sz="4" w:space="0" w:color="auto"/>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c>
          <w:tcPr>
            <w:tcW w:w="1770"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c>
          <w:tcPr>
            <w:tcW w:w="2623"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非标准化交易标的实时行情信息数据</w:t>
            </w:r>
          </w:p>
        </w:tc>
        <w:tc>
          <w:tcPr>
            <w:tcW w:w="732" w:type="dxa"/>
            <w:tcBorders>
              <w:top w:val="single" w:sz="4" w:space="0" w:color="auto"/>
              <w:left w:val="nil"/>
              <w:bottom w:val="single" w:sz="4" w:space="0" w:color="auto"/>
              <w:right w:val="single" w:sz="4" w:space="0" w:color="auto"/>
            </w:tcBorders>
            <w:vAlign w:val="center"/>
          </w:tcPr>
          <w:p w:rsidR="00C122D6" w:rsidRDefault="00C122D6">
            <w:pPr>
              <w:ind w:firstLineChars="0" w:firstLine="0"/>
              <w:rPr>
                <w:rFonts w:asciiTheme="minorEastAsia" w:hAnsiTheme="minorEastAsia" w:cs="宋体"/>
                <w:color w:val="000000"/>
                <w:kern w:val="0"/>
                <w:sz w:val="20"/>
                <w:szCs w:val="20"/>
              </w:rPr>
            </w:pPr>
          </w:p>
        </w:tc>
        <w:tc>
          <w:tcPr>
            <w:tcW w:w="1472"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7" w:type="dxa"/>
            <w:tcBorders>
              <w:top w:val="nil"/>
              <w:left w:val="single" w:sz="4" w:space="0" w:color="auto"/>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I10</w:t>
            </w:r>
          </w:p>
        </w:tc>
        <w:tc>
          <w:tcPr>
            <w:tcW w:w="1770"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inst</w:t>
            </w:r>
            <w:r>
              <w:rPr>
                <w:rFonts w:asciiTheme="minorEastAsia" w:hAnsiTheme="minorEastAsia" w:cs="宋体"/>
                <w:color w:val="000000"/>
                <w:kern w:val="0"/>
                <w:sz w:val="20"/>
                <w:szCs w:val="20"/>
              </w:rPr>
              <w:t>ID</w:t>
            </w:r>
          </w:p>
        </w:tc>
        <w:tc>
          <w:tcPr>
            <w:tcW w:w="2623"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472"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7" w:type="dxa"/>
            <w:tcBorders>
              <w:top w:val="nil"/>
              <w:left w:val="single" w:sz="4" w:space="0" w:color="auto"/>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R92</w:t>
            </w:r>
          </w:p>
        </w:tc>
        <w:tc>
          <w:tcPr>
            <w:tcW w:w="1770"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rfqTradeType</w:t>
            </w:r>
          </w:p>
        </w:tc>
        <w:tc>
          <w:tcPr>
            <w:tcW w:w="2623"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交易类型</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472"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I22</w:t>
            </w:r>
          </w:p>
        </w:tc>
        <w:tc>
          <w:tcPr>
            <w:tcW w:w="177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dueDate</w:t>
            </w:r>
          </w:p>
        </w:tc>
        <w:tc>
          <w:tcPr>
            <w:tcW w:w="2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到期日</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47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R71</w:t>
            </w:r>
          </w:p>
        </w:tc>
        <w:tc>
          <w:tcPr>
            <w:tcW w:w="177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farDueDate</w:t>
            </w:r>
          </w:p>
        </w:tc>
        <w:tc>
          <w:tcPr>
            <w:tcW w:w="2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远端到期日</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147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掉期时必填</w:t>
            </w:r>
          </w:p>
        </w:tc>
      </w:tr>
      <w:tr w:rsidR="00C122D6">
        <w:trPr>
          <w:trHeight w:val="270"/>
          <w:jc w:val="center"/>
        </w:trPr>
        <w:tc>
          <w:tcPr>
            <w:tcW w:w="70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O02</w:t>
            </w:r>
          </w:p>
        </w:tc>
        <w:tc>
          <w:tcPr>
            <w:tcW w:w="177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buyOrSell</w:t>
            </w:r>
          </w:p>
        </w:tc>
        <w:tc>
          <w:tcPr>
            <w:tcW w:w="2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买卖方向</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47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O06</w:t>
            </w:r>
          </w:p>
        </w:tc>
        <w:tc>
          <w:tcPr>
            <w:tcW w:w="177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price</w:t>
            </w:r>
          </w:p>
        </w:tc>
        <w:tc>
          <w:tcPr>
            <w:tcW w:w="2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价格</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47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O07</w:t>
            </w:r>
          </w:p>
        </w:tc>
        <w:tc>
          <w:tcPr>
            <w:tcW w:w="177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quantity</w:t>
            </w:r>
          </w:p>
        </w:tc>
        <w:tc>
          <w:tcPr>
            <w:tcW w:w="2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数量</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47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Q11</w:t>
            </w:r>
          </w:p>
        </w:tc>
        <w:tc>
          <w:tcPr>
            <w:tcW w:w="177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quoteDate</w:t>
            </w:r>
          </w:p>
        </w:tc>
        <w:tc>
          <w:tcPr>
            <w:tcW w:w="2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行情日期</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47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Q12</w:t>
            </w:r>
          </w:p>
        </w:tc>
        <w:tc>
          <w:tcPr>
            <w:tcW w:w="177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quoteTime</w:t>
            </w:r>
          </w:p>
        </w:tc>
        <w:tc>
          <w:tcPr>
            <w:tcW w:w="2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行情时间</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47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Q91</w:t>
            </w:r>
          </w:p>
        </w:tc>
        <w:tc>
          <w:tcPr>
            <w:tcW w:w="177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naturalDate</w:t>
            </w:r>
          </w:p>
        </w:tc>
        <w:tc>
          <w:tcPr>
            <w:tcW w:w="2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自然日</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47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r w:rsidR="00C122D6">
        <w:trPr>
          <w:trHeight w:val="270"/>
          <w:jc w:val="center"/>
        </w:trPr>
        <w:tc>
          <w:tcPr>
            <w:tcW w:w="70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Q63</w:t>
            </w:r>
          </w:p>
        </w:tc>
        <w:tc>
          <w:tcPr>
            <w:tcW w:w="177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sequenceNo</w:t>
            </w:r>
          </w:p>
        </w:tc>
        <w:tc>
          <w:tcPr>
            <w:tcW w:w="2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行情序号</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147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Theme="minorEastAsia" w:hAnsiTheme="minorEastAsia" w:cs="宋体"/>
                <w:color w:val="000000"/>
                <w:kern w:val="0"/>
                <w:sz w:val="20"/>
                <w:szCs w:val="20"/>
              </w:rPr>
            </w:pPr>
          </w:p>
        </w:tc>
      </w:tr>
    </w:tbl>
    <w:p w:rsidR="00C122D6" w:rsidRDefault="00171622">
      <w:pPr>
        <w:adjustRightInd w:val="0"/>
        <w:snapToGrid w:val="0"/>
        <w:ind w:firstLine="480"/>
        <w:rPr>
          <w:rFonts w:asciiTheme="minorEastAsia" w:hAnsiTheme="minorEastAsia"/>
        </w:rPr>
      </w:pPr>
      <w:r>
        <w:rPr>
          <w:rFonts w:asciiTheme="minorEastAsia" w:hAnsiTheme="minorEastAsia" w:hint="eastAsia"/>
        </w:rPr>
        <w:t>注：</w:t>
      </w:r>
      <w:r>
        <w:rPr>
          <w:rFonts w:asciiTheme="minorEastAsia" w:hAnsiTheme="minorEastAsia"/>
        </w:rPr>
        <w:t>如果二级系统登录时，</w:t>
      </w:r>
      <w:r>
        <w:rPr>
          <w:rFonts w:asciiTheme="minorEastAsia" w:hAnsiTheme="minorEastAsia" w:hint="eastAsia"/>
        </w:rPr>
        <w:t>非标准</w:t>
      </w:r>
      <w:r>
        <w:rPr>
          <w:rFonts w:asciiTheme="minorEastAsia" w:hAnsiTheme="minorEastAsia"/>
        </w:rPr>
        <w:t>交易标的</w:t>
      </w:r>
      <w:r>
        <w:rPr>
          <w:rFonts w:asciiTheme="minorEastAsia" w:hAnsiTheme="minorEastAsia" w:hint="eastAsia"/>
        </w:rPr>
        <w:t>实时</w:t>
      </w:r>
      <w:r>
        <w:rPr>
          <w:rFonts w:asciiTheme="minorEastAsia" w:hAnsiTheme="minorEastAsia"/>
        </w:rPr>
        <w:t>行情</w:t>
      </w:r>
      <w:r>
        <w:rPr>
          <w:rFonts w:asciiTheme="minorEastAsia" w:hAnsiTheme="minorEastAsia" w:hint="eastAsia"/>
        </w:rPr>
        <w:t>的</w:t>
      </w:r>
      <w:r>
        <w:rPr>
          <w:rFonts w:asciiTheme="minorEastAsia" w:hAnsiTheme="minorEastAsia"/>
        </w:rPr>
        <w:t>断点序号送-1</w:t>
      </w:r>
      <w:r>
        <w:rPr>
          <w:rFonts w:asciiTheme="minorEastAsia" w:hAnsiTheme="minorEastAsia" w:hint="eastAsia"/>
        </w:rPr>
        <w:t>，</w:t>
      </w:r>
      <w:r>
        <w:rPr>
          <w:rFonts w:asciiTheme="minorEastAsia" w:hAnsiTheme="minorEastAsia"/>
        </w:rPr>
        <w:t>则把最后一笔全量</w:t>
      </w:r>
      <w:r>
        <w:rPr>
          <w:rFonts w:asciiTheme="minorEastAsia" w:hAnsiTheme="minorEastAsia" w:hint="eastAsia"/>
        </w:rPr>
        <w:t>及</w:t>
      </w:r>
      <w:r>
        <w:rPr>
          <w:rFonts w:asciiTheme="minorEastAsia" w:hAnsiTheme="minorEastAsia"/>
        </w:rPr>
        <w:t>以后的</w:t>
      </w:r>
      <w:r>
        <w:rPr>
          <w:rFonts w:asciiTheme="minorEastAsia" w:hAnsiTheme="minorEastAsia" w:hint="eastAsia"/>
        </w:rPr>
        <w:t>增量</w:t>
      </w:r>
      <w:r>
        <w:rPr>
          <w:rFonts w:asciiTheme="minorEastAsia" w:hAnsiTheme="minorEastAsia"/>
        </w:rPr>
        <w:t>推送给二级系统；如果二级系统登录时</w:t>
      </w:r>
      <w:r>
        <w:rPr>
          <w:rFonts w:asciiTheme="minorEastAsia" w:hAnsiTheme="minorEastAsia" w:hint="eastAsia"/>
        </w:rPr>
        <w:t>，非标准</w:t>
      </w:r>
      <w:r>
        <w:rPr>
          <w:rFonts w:asciiTheme="minorEastAsia" w:hAnsiTheme="minorEastAsia"/>
        </w:rPr>
        <w:t>交易标的</w:t>
      </w:r>
      <w:r>
        <w:rPr>
          <w:rFonts w:asciiTheme="minorEastAsia" w:hAnsiTheme="minorEastAsia" w:hint="eastAsia"/>
        </w:rPr>
        <w:t>实时</w:t>
      </w:r>
      <w:r>
        <w:rPr>
          <w:rFonts w:asciiTheme="minorEastAsia" w:hAnsiTheme="minorEastAsia"/>
        </w:rPr>
        <w:t>行情</w:t>
      </w:r>
      <w:r>
        <w:rPr>
          <w:rFonts w:asciiTheme="minorEastAsia" w:hAnsiTheme="minorEastAsia" w:hint="eastAsia"/>
        </w:rPr>
        <w:t>的</w:t>
      </w:r>
      <w:r>
        <w:rPr>
          <w:rFonts w:asciiTheme="minorEastAsia" w:hAnsiTheme="minorEastAsia"/>
        </w:rPr>
        <w:t>断点序号送x，则从x开始</w:t>
      </w:r>
      <w:r>
        <w:rPr>
          <w:rFonts w:asciiTheme="minorEastAsia" w:hAnsiTheme="minorEastAsia" w:hint="eastAsia"/>
        </w:rPr>
        <w:t>推送非标准交易</w:t>
      </w:r>
      <w:r>
        <w:rPr>
          <w:rFonts w:asciiTheme="minorEastAsia" w:hAnsiTheme="minorEastAsia"/>
        </w:rPr>
        <w:t>标的实时行情。</w:t>
      </w:r>
    </w:p>
    <w:p w:rsidR="00C122D6" w:rsidRDefault="00171622">
      <w:pPr>
        <w:pStyle w:val="3"/>
        <w:numPr>
          <w:ilvl w:val="2"/>
          <w:numId w:val="1"/>
        </w:numPr>
        <w:ind w:left="0" w:firstLineChars="0" w:firstLine="0"/>
      </w:pPr>
      <w:bookmarkStart w:id="25" w:name="_Toc150867025"/>
      <w:r>
        <w:rPr>
          <w:rFonts w:hint="eastAsia"/>
        </w:rPr>
        <w:t>非标准化</w:t>
      </w:r>
      <w:r>
        <w:t>交易标的</w:t>
      </w:r>
      <w:r>
        <w:rPr>
          <w:rFonts w:hint="eastAsia"/>
        </w:rPr>
        <w:t>实时</w:t>
      </w:r>
      <w:r>
        <w:t>全量行情推送</w:t>
      </w:r>
      <w:bookmarkEnd w:id="25"/>
    </w:p>
    <w:p w:rsidR="00C122D6" w:rsidRDefault="00171622">
      <w:pPr>
        <w:ind w:firstLine="480"/>
        <w:rPr>
          <w:rFonts w:asciiTheme="minorEastAsia" w:hAnsiTheme="minorEastAsia"/>
        </w:rPr>
      </w:pPr>
      <w:r>
        <w:rPr>
          <w:rFonts w:asciiTheme="minorEastAsia" w:hAnsiTheme="minorEastAsia"/>
        </w:rPr>
        <w:t>在</w:t>
      </w:r>
      <w:r>
        <w:rPr>
          <w:rFonts w:asciiTheme="minorEastAsia" w:hAnsiTheme="minorEastAsia" w:hint="eastAsia"/>
        </w:rPr>
        <w:t>合约</w:t>
      </w:r>
      <w:r>
        <w:rPr>
          <w:rFonts w:asciiTheme="minorEastAsia" w:hAnsiTheme="minorEastAsia"/>
        </w:rPr>
        <w:t>状态为连续交易、收盘时进行行情更新和推送。</w:t>
      </w:r>
      <w:r>
        <w:rPr>
          <w:rFonts w:asciiTheme="minorEastAsia" w:hAnsiTheme="minorEastAsia" w:hint="eastAsia"/>
        </w:rPr>
        <w:t>全量</w:t>
      </w:r>
      <w:r>
        <w:rPr>
          <w:rFonts w:asciiTheme="minorEastAsia" w:hAnsiTheme="minorEastAsia"/>
        </w:rPr>
        <w:t>行情推送频率：</w:t>
      </w:r>
      <w:r>
        <w:rPr>
          <w:rFonts w:asciiTheme="minorEastAsia" w:hAnsiTheme="minorEastAsia" w:hint="eastAsia"/>
        </w:rPr>
        <w:t>每60秒</w:t>
      </w:r>
      <w:r>
        <w:rPr>
          <w:rFonts w:asciiTheme="minorEastAsia" w:hAnsiTheme="minorEastAsia"/>
        </w:rPr>
        <w:t>推送一次，</w:t>
      </w:r>
      <w:r>
        <w:rPr>
          <w:rFonts w:asciiTheme="minorEastAsia" w:hAnsiTheme="minorEastAsia" w:hint="eastAsia"/>
        </w:rPr>
        <w:t>不管行情超过60秒是否产生</w:t>
      </w:r>
      <w:r>
        <w:rPr>
          <w:rFonts w:asciiTheme="minorEastAsia" w:hAnsiTheme="minorEastAsia"/>
        </w:rPr>
        <w:t>变化，则在第</w:t>
      </w:r>
      <w:r>
        <w:rPr>
          <w:rFonts w:asciiTheme="minorEastAsia" w:hAnsiTheme="minorEastAsia" w:hint="eastAsia"/>
        </w:rPr>
        <w:t>60秒</w:t>
      </w:r>
      <w:r>
        <w:rPr>
          <w:rFonts w:asciiTheme="minorEastAsia" w:hAnsiTheme="minorEastAsia"/>
        </w:rPr>
        <w:t>需进行</w:t>
      </w:r>
      <w:r>
        <w:rPr>
          <w:rFonts w:asciiTheme="minorEastAsia" w:hAnsiTheme="minorEastAsia" w:hint="eastAsia"/>
        </w:rPr>
        <w:t>全量实时</w:t>
      </w:r>
      <w:r>
        <w:rPr>
          <w:rFonts w:asciiTheme="minorEastAsia" w:hAnsiTheme="minorEastAsia"/>
        </w:rPr>
        <w:t>行情推送。</w:t>
      </w:r>
    </w:p>
    <w:p w:rsidR="00C122D6" w:rsidRDefault="00171622">
      <w:pPr>
        <w:adjustRightInd w:val="0"/>
        <w:snapToGrid w:val="0"/>
        <w:ind w:firstLine="480"/>
        <w:rPr>
          <w:rFonts w:asciiTheme="minorEastAsia" w:hAnsiTheme="minorEastAsia"/>
        </w:rPr>
      </w:pPr>
      <w:r>
        <w:rPr>
          <w:rFonts w:asciiTheme="minorEastAsia" w:hAnsiTheme="minorEastAsia" w:hint="eastAsia"/>
        </w:rPr>
        <w:t>因为</w:t>
      </w:r>
      <w:r>
        <w:rPr>
          <w:rFonts w:asciiTheme="minorEastAsia" w:hAnsiTheme="minorEastAsia"/>
        </w:rPr>
        <w:t>撤单、成交，引起该到期日该方向该价格的数量为</w:t>
      </w:r>
      <w:r>
        <w:rPr>
          <w:rFonts w:asciiTheme="minorEastAsia" w:hAnsiTheme="minorEastAsia" w:hint="eastAsia"/>
        </w:rPr>
        <w:t>0时</w:t>
      </w:r>
      <w:r>
        <w:rPr>
          <w:rFonts w:asciiTheme="minorEastAsia" w:hAnsiTheme="minorEastAsia"/>
        </w:rPr>
        <w:t>，</w:t>
      </w:r>
      <w:r>
        <w:rPr>
          <w:rFonts w:asciiTheme="minorEastAsia" w:hAnsiTheme="minorEastAsia" w:hint="eastAsia"/>
        </w:rPr>
        <w:t>不推送</w:t>
      </w:r>
      <w:r>
        <w:rPr>
          <w:rFonts w:asciiTheme="minorEastAsia" w:hAnsiTheme="minorEastAsia"/>
        </w:rPr>
        <w:t>这一条行情。</w:t>
      </w:r>
      <w:r>
        <w:rPr>
          <w:rFonts w:asciiTheme="minorEastAsia" w:hAnsiTheme="minorEastAsia" w:hint="eastAsia"/>
        </w:rPr>
        <w:t>开盘后</w:t>
      </w:r>
      <w:r>
        <w:rPr>
          <w:rFonts w:asciiTheme="minorEastAsia" w:hAnsiTheme="minorEastAsia"/>
        </w:rPr>
        <w:t>，若一直没有</w:t>
      </w:r>
      <w:r>
        <w:rPr>
          <w:rFonts w:asciiTheme="minorEastAsia" w:hAnsiTheme="minorEastAsia" w:hint="eastAsia"/>
        </w:rPr>
        <w:t>报单</w:t>
      </w:r>
      <w:r>
        <w:rPr>
          <w:rFonts w:asciiTheme="minorEastAsia" w:hAnsiTheme="minorEastAsia"/>
        </w:rPr>
        <w:t>，全量行情推送为空。</w:t>
      </w:r>
    </w:p>
    <w:p w:rsidR="00C122D6" w:rsidRDefault="00171622">
      <w:pPr>
        <w:adjustRightInd w:val="0"/>
        <w:snapToGrid w:val="0"/>
        <w:ind w:firstLine="480"/>
        <w:rPr>
          <w:rFonts w:asciiTheme="minorEastAsia" w:hAnsiTheme="minorEastAsia"/>
        </w:rPr>
      </w:pPr>
      <w:r>
        <w:rPr>
          <w:rFonts w:asciiTheme="minorEastAsia" w:hAnsiTheme="minorEastAsia" w:hint="eastAsia"/>
        </w:rPr>
        <w:t>行情排序</w:t>
      </w:r>
      <w:r>
        <w:rPr>
          <w:rFonts w:asciiTheme="minorEastAsia" w:hAnsiTheme="minorEastAsia"/>
        </w:rPr>
        <w:t>：</w:t>
      </w:r>
      <w:r>
        <w:rPr>
          <w:rFonts w:asciiTheme="minorEastAsia" w:hAnsiTheme="minorEastAsia" w:hint="eastAsia"/>
        </w:rPr>
        <w:t>同一</w:t>
      </w:r>
      <w:r>
        <w:rPr>
          <w:rFonts w:asciiTheme="minorEastAsia" w:hAnsiTheme="minorEastAsia"/>
        </w:rPr>
        <w:t>交易标的，</w:t>
      </w:r>
      <w:r>
        <w:rPr>
          <w:rFonts w:asciiTheme="minorEastAsia" w:hAnsiTheme="minorEastAsia" w:hint="eastAsia"/>
        </w:rPr>
        <w:t>买方向</w:t>
      </w:r>
      <w:r>
        <w:rPr>
          <w:rFonts w:asciiTheme="minorEastAsia" w:hAnsiTheme="minorEastAsia"/>
        </w:rPr>
        <w:t>，按照价格从高往低排；卖方向，按照价格从低往高排。</w:t>
      </w:r>
    </w:p>
    <w:p w:rsidR="00C122D6" w:rsidRDefault="00171622">
      <w:pPr>
        <w:adjustRightInd w:val="0"/>
        <w:snapToGrid w:val="0"/>
        <w:ind w:firstLine="480"/>
      </w:pPr>
      <w:r>
        <w:rPr>
          <w:rFonts w:asciiTheme="minorEastAsia" w:hAnsiTheme="minorEastAsia" w:hint="eastAsia"/>
        </w:rPr>
        <w:t>（因为存在</w:t>
      </w:r>
      <w:r>
        <w:rPr>
          <w:rFonts w:asciiTheme="minorEastAsia" w:hAnsiTheme="minorEastAsia"/>
        </w:rPr>
        <w:t>掉期，价格可能是</w:t>
      </w:r>
      <w:r>
        <w:rPr>
          <w:rFonts w:asciiTheme="minorEastAsia" w:hAnsiTheme="minorEastAsia" w:hint="eastAsia"/>
        </w:rPr>
        <w:t>0，</w:t>
      </w:r>
      <w:r>
        <w:rPr>
          <w:rFonts w:asciiTheme="minorEastAsia" w:hAnsiTheme="minorEastAsia"/>
        </w:rPr>
        <w:t>所以不能用</w:t>
      </w:r>
      <w:r>
        <w:rPr>
          <w:rFonts w:asciiTheme="minorEastAsia" w:hAnsiTheme="minorEastAsia" w:hint="eastAsia"/>
        </w:rPr>
        <w:t>0表示</w:t>
      </w:r>
      <w:r>
        <w:rPr>
          <w:rFonts w:asciiTheme="minorEastAsia" w:hAnsiTheme="minorEastAsia"/>
        </w:rPr>
        <w:t>初始</w:t>
      </w:r>
      <w:r>
        <w:rPr>
          <w:rFonts w:asciiTheme="minorEastAsia" w:hAnsiTheme="minorEastAsia" w:hint="eastAsia"/>
        </w:rPr>
        <w:t>值</w:t>
      </w:r>
      <w:r>
        <w:rPr>
          <w:rFonts w:asciiTheme="minorEastAsia" w:hAnsiTheme="minorEastAsia"/>
        </w:rPr>
        <w:t>和不存在，定义</w:t>
      </w:r>
      <w:r>
        <w:rPr>
          <w:rFonts w:asciiTheme="minorEastAsia" w:hAnsiTheme="minorEastAsia" w:hint="eastAsia"/>
        </w:rPr>
        <w:t>null</w:t>
      </w:r>
      <w:r>
        <w:rPr>
          <w:rFonts w:asciiTheme="minorEastAsia" w:hAnsiTheme="minorEastAsia"/>
        </w:rPr>
        <w:t>=</w:t>
      </w:r>
      <w:r>
        <w:rPr>
          <w:rFonts w:asciiTheme="minorEastAsia" w:hAnsiTheme="minorEastAsia" w:hint="eastAsia"/>
        </w:rPr>
        <w:t>88888</w:t>
      </w:r>
      <w:r>
        <w:rPr>
          <w:rFonts w:asciiTheme="minorEastAsia" w:hAnsiTheme="minorEastAsia"/>
        </w:rPr>
        <w:t>.</w:t>
      </w:r>
      <w:r>
        <w:rPr>
          <w:rFonts w:asciiTheme="minorEastAsia" w:hAnsiTheme="minorEastAsia" w:hint="eastAsia"/>
        </w:rPr>
        <w:t>888，</w:t>
      </w:r>
      <w:r>
        <w:rPr>
          <w:rFonts w:asciiTheme="minorEastAsia" w:hAnsiTheme="minorEastAsia"/>
        </w:rPr>
        <w:t>表示</w:t>
      </w:r>
      <w:r>
        <w:rPr>
          <w:rFonts w:asciiTheme="minorEastAsia" w:hAnsiTheme="minorEastAsia" w:hint="eastAsia"/>
        </w:rPr>
        <w:t>初始值</w:t>
      </w:r>
      <w:r>
        <w:rPr>
          <w:rFonts w:asciiTheme="minorEastAsia" w:hAnsiTheme="minorEastAsia"/>
        </w:rPr>
        <w:t>和不存在</w:t>
      </w:r>
      <w:r>
        <w:rPr>
          <w:rFonts w:asciiTheme="minorEastAsia" w:hAnsiTheme="minorEastAsia" w:hint="eastAsia"/>
        </w:rPr>
        <w:t>的</w:t>
      </w:r>
      <w:r>
        <w:rPr>
          <w:rFonts w:asciiTheme="minorEastAsia" w:hAnsiTheme="minorEastAsia"/>
        </w:rPr>
        <w:t>情况</w:t>
      </w:r>
      <w:r>
        <w:rPr>
          <w:rFonts w:asciiTheme="minorEastAsia" w:hAnsiTheme="minorEastAsia" w:hint="eastAsia"/>
        </w:rPr>
        <w:t>）</w:t>
      </w:r>
    </w:p>
    <w:tbl>
      <w:tblPr>
        <w:tblW w:w="8296" w:type="dxa"/>
        <w:jc w:val="center"/>
        <w:tblLayout w:type="fixed"/>
        <w:tblLook w:val="04A0" w:firstRow="1" w:lastRow="0" w:firstColumn="1" w:lastColumn="0" w:noHBand="0" w:noVBand="1"/>
      </w:tblPr>
      <w:tblGrid>
        <w:gridCol w:w="707"/>
        <w:gridCol w:w="992"/>
        <w:gridCol w:w="1770"/>
        <w:gridCol w:w="2623"/>
        <w:gridCol w:w="732"/>
        <w:gridCol w:w="1472"/>
      </w:tblGrid>
      <w:tr w:rsidR="00C122D6">
        <w:trPr>
          <w:trHeight w:val="270"/>
          <w:tblHeader/>
          <w:jc w:val="center"/>
        </w:trPr>
        <w:tc>
          <w:tcPr>
            <w:tcW w:w="707" w:type="dxa"/>
            <w:tcBorders>
              <w:top w:val="single" w:sz="4" w:space="0" w:color="auto"/>
              <w:left w:val="single" w:sz="4" w:space="0" w:color="auto"/>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992"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770"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2623"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32" w:type="dxa"/>
            <w:tcBorders>
              <w:top w:val="single" w:sz="4" w:space="0" w:color="auto"/>
              <w:left w:val="nil"/>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1472"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jc w:val="center"/>
        </w:trPr>
        <w:tc>
          <w:tcPr>
            <w:tcW w:w="707" w:type="dxa"/>
            <w:tcBorders>
              <w:top w:val="nil"/>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770"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
        </w:tc>
        <w:tc>
          <w:tcPr>
            <w:tcW w:w="2623"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472"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7" w:type="dxa"/>
            <w:tcBorders>
              <w:top w:val="nil"/>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Q60</w:t>
            </w:r>
          </w:p>
        </w:tc>
        <w:tc>
          <w:tcPr>
            <w:tcW w:w="1770"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[unstdObjOrderQuotn]</w:t>
            </w:r>
          </w:p>
        </w:tc>
        <w:tc>
          <w:tcPr>
            <w:tcW w:w="2623"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非标准化交易标的实时行情信息数据</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472"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7" w:type="dxa"/>
            <w:tcBorders>
              <w:top w:val="nil"/>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770"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2623"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非标准化交易标的实时行情信息数据</w:t>
            </w:r>
          </w:p>
        </w:tc>
        <w:tc>
          <w:tcPr>
            <w:tcW w:w="732" w:type="dxa"/>
            <w:tcBorders>
              <w:top w:val="single" w:sz="4" w:space="0" w:color="auto"/>
              <w:left w:val="nil"/>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1472"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7" w:type="dxa"/>
            <w:tcBorders>
              <w:top w:val="nil"/>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770"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
        </w:tc>
        <w:tc>
          <w:tcPr>
            <w:tcW w:w="2623"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472"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7" w:type="dxa"/>
            <w:tcBorders>
              <w:top w:val="nil"/>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R92</w:t>
            </w:r>
          </w:p>
        </w:tc>
        <w:tc>
          <w:tcPr>
            <w:tcW w:w="1770"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rfqTradeType</w:t>
            </w:r>
          </w:p>
        </w:tc>
        <w:tc>
          <w:tcPr>
            <w:tcW w:w="2623"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交易类型</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472"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I22</w:t>
            </w:r>
          </w:p>
        </w:tc>
        <w:tc>
          <w:tcPr>
            <w:tcW w:w="177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dueDate</w:t>
            </w:r>
          </w:p>
        </w:tc>
        <w:tc>
          <w:tcPr>
            <w:tcW w:w="2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47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R71</w:t>
            </w:r>
          </w:p>
        </w:tc>
        <w:tc>
          <w:tcPr>
            <w:tcW w:w="177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farDueDate</w:t>
            </w:r>
          </w:p>
        </w:tc>
        <w:tc>
          <w:tcPr>
            <w:tcW w:w="2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远端到期日</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47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掉期时必填</w:t>
            </w:r>
          </w:p>
        </w:tc>
      </w:tr>
      <w:tr w:rsidR="00C122D6">
        <w:trPr>
          <w:trHeight w:val="270"/>
          <w:jc w:val="center"/>
        </w:trPr>
        <w:tc>
          <w:tcPr>
            <w:tcW w:w="70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O02</w:t>
            </w:r>
          </w:p>
        </w:tc>
        <w:tc>
          <w:tcPr>
            <w:tcW w:w="177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buyOrSell</w:t>
            </w:r>
          </w:p>
        </w:tc>
        <w:tc>
          <w:tcPr>
            <w:tcW w:w="2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买卖方向</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47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O06</w:t>
            </w:r>
          </w:p>
        </w:tc>
        <w:tc>
          <w:tcPr>
            <w:tcW w:w="177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price</w:t>
            </w:r>
          </w:p>
        </w:tc>
        <w:tc>
          <w:tcPr>
            <w:tcW w:w="2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价格</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47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O07</w:t>
            </w:r>
          </w:p>
        </w:tc>
        <w:tc>
          <w:tcPr>
            <w:tcW w:w="177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quantity</w:t>
            </w:r>
          </w:p>
        </w:tc>
        <w:tc>
          <w:tcPr>
            <w:tcW w:w="2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数量</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47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Q11</w:t>
            </w:r>
          </w:p>
        </w:tc>
        <w:tc>
          <w:tcPr>
            <w:tcW w:w="177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quoteDate</w:t>
            </w:r>
          </w:p>
        </w:tc>
        <w:tc>
          <w:tcPr>
            <w:tcW w:w="2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行情日期</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47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Q12</w:t>
            </w:r>
          </w:p>
        </w:tc>
        <w:tc>
          <w:tcPr>
            <w:tcW w:w="177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quoteTime</w:t>
            </w:r>
          </w:p>
        </w:tc>
        <w:tc>
          <w:tcPr>
            <w:tcW w:w="2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行情时间</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47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Q91</w:t>
            </w:r>
          </w:p>
        </w:tc>
        <w:tc>
          <w:tcPr>
            <w:tcW w:w="177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naturalDate</w:t>
            </w:r>
          </w:p>
        </w:tc>
        <w:tc>
          <w:tcPr>
            <w:tcW w:w="2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自然日</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47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Q63</w:t>
            </w:r>
          </w:p>
        </w:tc>
        <w:tc>
          <w:tcPr>
            <w:tcW w:w="177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sequenceNo</w:t>
            </w:r>
          </w:p>
        </w:tc>
        <w:tc>
          <w:tcPr>
            <w:tcW w:w="2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行情序号</w:t>
            </w:r>
          </w:p>
        </w:tc>
        <w:tc>
          <w:tcPr>
            <w:tcW w:w="732"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47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adjustRightInd w:val="0"/>
        <w:snapToGrid w:val="0"/>
        <w:ind w:firstLine="480"/>
        <w:rPr>
          <w:rFonts w:asciiTheme="minorEastAsia" w:hAnsiTheme="minorEastAsia"/>
        </w:rPr>
      </w:pPr>
      <w:r>
        <w:rPr>
          <w:rFonts w:asciiTheme="minorEastAsia" w:hAnsiTheme="minorEastAsia" w:hint="eastAsia"/>
        </w:rPr>
        <w:t>注：</w:t>
      </w:r>
      <w:r>
        <w:rPr>
          <w:rFonts w:asciiTheme="minorEastAsia" w:hAnsiTheme="minorEastAsia"/>
        </w:rPr>
        <w:t>如果二级系统登录时，</w:t>
      </w:r>
      <w:r>
        <w:rPr>
          <w:rFonts w:asciiTheme="minorEastAsia" w:hAnsiTheme="minorEastAsia" w:hint="eastAsia"/>
        </w:rPr>
        <w:t>非标准</w:t>
      </w:r>
      <w:r>
        <w:rPr>
          <w:rFonts w:asciiTheme="minorEastAsia" w:hAnsiTheme="minorEastAsia"/>
        </w:rPr>
        <w:t>交易标的</w:t>
      </w:r>
      <w:r>
        <w:rPr>
          <w:rFonts w:asciiTheme="minorEastAsia" w:hAnsiTheme="minorEastAsia" w:hint="eastAsia"/>
        </w:rPr>
        <w:t>实时</w:t>
      </w:r>
      <w:r>
        <w:rPr>
          <w:rFonts w:asciiTheme="minorEastAsia" w:hAnsiTheme="minorEastAsia"/>
        </w:rPr>
        <w:t>行情</w:t>
      </w:r>
      <w:r>
        <w:rPr>
          <w:rFonts w:asciiTheme="minorEastAsia" w:hAnsiTheme="minorEastAsia" w:hint="eastAsia"/>
        </w:rPr>
        <w:t>的</w:t>
      </w:r>
      <w:r>
        <w:rPr>
          <w:rFonts w:asciiTheme="minorEastAsia" w:hAnsiTheme="minorEastAsia"/>
        </w:rPr>
        <w:t>断点序号送-1</w:t>
      </w:r>
      <w:r>
        <w:rPr>
          <w:rFonts w:asciiTheme="minorEastAsia" w:hAnsiTheme="minorEastAsia" w:hint="eastAsia"/>
        </w:rPr>
        <w:t>，</w:t>
      </w:r>
      <w:r>
        <w:rPr>
          <w:rFonts w:asciiTheme="minorEastAsia" w:hAnsiTheme="minorEastAsia"/>
        </w:rPr>
        <w:t>则把最后一笔全量</w:t>
      </w:r>
      <w:r>
        <w:rPr>
          <w:rFonts w:asciiTheme="minorEastAsia" w:hAnsiTheme="minorEastAsia" w:hint="eastAsia"/>
        </w:rPr>
        <w:t>及</w:t>
      </w:r>
      <w:r>
        <w:rPr>
          <w:rFonts w:asciiTheme="minorEastAsia" w:hAnsiTheme="minorEastAsia"/>
        </w:rPr>
        <w:t>以后的</w:t>
      </w:r>
      <w:r>
        <w:rPr>
          <w:rFonts w:asciiTheme="minorEastAsia" w:hAnsiTheme="minorEastAsia" w:hint="eastAsia"/>
        </w:rPr>
        <w:t>增量</w:t>
      </w:r>
      <w:r>
        <w:rPr>
          <w:rFonts w:asciiTheme="minorEastAsia" w:hAnsiTheme="minorEastAsia"/>
        </w:rPr>
        <w:t>推送给二级系统；如果二级系统登录时</w:t>
      </w:r>
      <w:r>
        <w:rPr>
          <w:rFonts w:asciiTheme="minorEastAsia" w:hAnsiTheme="minorEastAsia" w:hint="eastAsia"/>
        </w:rPr>
        <w:t>，非标准</w:t>
      </w:r>
      <w:r>
        <w:rPr>
          <w:rFonts w:asciiTheme="minorEastAsia" w:hAnsiTheme="minorEastAsia"/>
        </w:rPr>
        <w:t>交易标的</w:t>
      </w:r>
      <w:r>
        <w:rPr>
          <w:rFonts w:asciiTheme="minorEastAsia" w:hAnsiTheme="minorEastAsia" w:hint="eastAsia"/>
        </w:rPr>
        <w:t>实时</w:t>
      </w:r>
      <w:r>
        <w:rPr>
          <w:rFonts w:asciiTheme="minorEastAsia" w:hAnsiTheme="minorEastAsia"/>
        </w:rPr>
        <w:t>行情</w:t>
      </w:r>
      <w:r>
        <w:rPr>
          <w:rFonts w:asciiTheme="minorEastAsia" w:hAnsiTheme="minorEastAsia" w:hint="eastAsia"/>
        </w:rPr>
        <w:t>的</w:t>
      </w:r>
      <w:r>
        <w:rPr>
          <w:rFonts w:asciiTheme="minorEastAsia" w:hAnsiTheme="minorEastAsia"/>
        </w:rPr>
        <w:t>断点序号送x，则从x开始</w:t>
      </w:r>
      <w:r>
        <w:rPr>
          <w:rFonts w:asciiTheme="minorEastAsia" w:hAnsiTheme="minorEastAsia" w:hint="eastAsia"/>
        </w:rPr>
        <w:t>推送非标准交易</w:t>
      </w:r>
      <w:r>
        <w:rPr>
          <w:rFonts w:asciiTheme="minorEastAsia" w:hAnsiTheme="minorEastAsia"/>
        </w:rPr>
        <w:t>标的实时行情。</w:t>
      </w:r>
    </w:p>
    <w:p w:rsidR="00C122D6" w:rsidRDefault="00171622">
      <w:pPr>
        <w:pStyle w:val="3"/>
        <w:numPr>
          <w:ilvl w:val="2"/>
          <w:numId w:val="1"/>
        </w:numPr>
        <w:ind w:left="0" w:firstLineChars="0" w:firstLine="0"/>
      </w:pPr>
      <w:bookmarkStart w:id="26" w:name="_Toc150867026"/>
      <w:r>
        <w:rPr>
          <w:rFonts w:hint="eastAsia"/>
        </w:rPr>
        <w:t>非标准化</w:t>
      </w:r>
      <w:r>
        <w:t>交易标的成交行情推送</w:t>
      </w:r>
      <w:bookmarkEnd w:id="26"/>
    </w:p>
    <w:p w:rsidR="00C122D6" w:rsidRDefault="00171622">
      <w:pPr>
        <w:adjustRightInd w:val="0"/>
        <w:snapToGrid w:val="0"/>
        <w:ind w:firstLine="480"/>
        <w:rPr>
          <w:rFonts w:ascii="宋体" w:eastAsia="宋体" w:hAnsi="宋体"/>
        </w:rPr>
      </w:pPr>
      <w:r>
        <w:rPr>
          <w:rFonts w:ascii="宋体" w:eastAsia="宋体" w:hAnsi="宋体" w:hint="eastAsia"/>
        </w:rPr>
        <w:t>在连续交易、收盘时进行非</w:t>
      </w:r>
      <w:r>
        <w:rPr>
          <w:rFonts w:ascii="宋体" w:eastAsia="宋体" w:hAnsi="宋体"/>
        </w:rPr>
        <w:t>标准化交易标的</w:t>
      </w:r>
      <w:r>
        <w:rPr>
          <w:rFonts w:ascii="宋体" w:eastAsia="宋体" w:hAnsi="宋体" w:hint="eastAsia"/>
        </w:rPr>
        <w:t>成交</w:t>
      </w:r>
      <w:r>
        <w:rPr>
          <w:rFonts w:ascii="宋体" w:eastAsia="宋体" w:hAnsi="宋体"/>
        </w:rPr>
        <w:t>行情</w:t>
      </w:r>
      <w:r>
        <w:rPr>
          <w:rFonts w:ascii="宋体" w:eastAsia="宋体" w:hAnsi="宋体" w:hint="eastAsia"/>
        </w:rPr>
        <w:t>更新和</w:t>
      </w:r>
      <w:r>
        <w:rPr>
          <w:rFonts w:ascii="宋体" w:eastAsia="宋体" w:hAnsi="宋体"/>
        </w:rPr>
        <w:t>发布。</w:t>
      </w:r>
      <w:r>
        <w:rPr>
          <w:rFonts w:ascii="宋体" w:eastAsia="宋体" w:hAnsi="宋体" w:hint="eastAsia"/>
        </w:rPr>
        <w:t>增量</w:t>
      </w:r>
      <w:r>
        <w:rPr>
          <w:rFonts w:ascii="宋体" w:eastAsia="宋体" w:hAnsi="宋体"/>
        </w:rPr>
        <w:t>成交行情</w:t>
      </w:r>
      <w:r>
        <w:rPr>
          <w:rFonts w:ascii="宋体" w:eastAsia="宋体" w:hAnsi="宋体" w:hint="eastAsia"/>
        </w:rPr>
        <w:t>（新成交）推送频率：系统</w:t>
      </w:r>
      <w:r>
        <w:rPr>
          <w:rFonts w:ascii="宋体" w:eastAsia="宋体" w:hAnsi="宋体"/>
        </w:rPr>
        <w:t>每</w:t>
      </w:r>
      <w:r>
        <w:rPr>
          <w:rFonts w:ascii="宋体" w:eastAsia="宋体" w:hAnsi="宋体" w:hint="eastAsia"/>
        </w:rPr>
        <w:t>0</w:t>
      </w:r>
      <w:r>
        <w:rPr>
          <w:rFonts w:ascii="宋体" w:eastAsia="宋体" w:hAnsi="宋体"/>
        </w:rPr>
        <w:t>.5秒检测行情是否</w:t>
      </w:r>
      <w:r>
        <w:rPr>
          <w:rFonts w:ascii="宋体" w:eastAsia="宋体" w:hAnsi="宋体" w:hint="eastAsia"/>
        </w:rPr>
        <w:t>有变化</w:t>
      </w:r>
      <w:r>
        <w:rPr>
          <w:rFonts w:ascii="宋体" w:eastAsia="宋体" w:hAnsi="宋体"/>
        </w:rPr>
        <w:t>，如有变化则进行</w:t>
      </w:r>
      <w:r>
        <w:rPr>
          <w:rFonts w:ascii="宋体" w:eastAsia="宋体" w:hAnsi="宋体" w:hint="eastAsia"/>
        </w:rPr>
        <w:t>增量</w:t>
      </w:r>
      <w:r>
        <w:rPr>
          <w:rFonts w:ascii="宋体" w:eastAsia="宋体" w:hAnsi="宋体"/>
        </w:rPr>
        <w:t>成交行情推送</w:t>
      </w:r>
      <w:r>
        <w:rPr>
          <w:rFonts w:ascii="宋体" w:eastAsia="宋体" w:hAnsi="宋体" w:hint="eastAsia"/>
        </w:rPr>
        <w:t>，如无变化则不进行推送。</w:t>
      </w:r>
    </w:p>
    <w:p w:rsidR="00C122D6" w:rsidRDefault="00171622">
      <w:pPr>
        <w:adjustRightInd w:val="0"/>
        <w:snapToGrid w:val="0"/>
        <w:ind w:firstLine="480"/>
      </w:pPr>
      <w:r>
        <w:rPr>
          <w:rFonts w:ascii="宋体" w:eastAsia="宋体" w:hAnsi="宋体" w:hint="eastAsia"/>
        </w:rPr>
        <w:t>（因为存在</w:t>
      </w:r>
      <w:r>
        <w:rPr>
          <w:rFonts w:ascii="宋体" w:eastAsia="宋体" w:hAnsi="宋体"/>
        </w:rPr>
        <w:t>掉期，价格可能是</w:t>
      </w:r>
      <w:r>
        <w:rPr>
          <w:rFonts w:ascii="宋体" w:eastAsia="宋体" w:hAnsi="宋体" w:hint="eastAsia"/>
        </w:rPr>
        <w:t>0，</w:t>
      </w:r>
      <w:r>
        <w:rPr>
          <w:rFonts w:ascii="宋体" w:eastAsia="宋体" w:hAnsi="宋体"/>
        </w:rPr>
        <w:t>所以不能用</w:t>
      </w:r>
      <w:r>
        <w:rPr>
          <w:rFonts w:ascii="宋体" w:eastAsia="宋体" w:hAnsi="宋体" w:hint="eastAsia"/>
        </w:rPr>
        <w:t>0表示</w:t>
      </w:r>
      <w:r>
        <w:rPr>
          <w:rFonts w:ascii="宋体" w:eastAsia="宋体" w:hAnsi="宋体"/>
        </w:rPr>
        <w:t>初始</w:t>
      </w:r>
      <w:r>
        <w:rPr>
          <w:rFonts w:ascii="宋体" w:eastAsia="宋体" w:hAnsi="宋体" w:hint="eastAsia"/>
        </w:rPr>
        <w:t>值</w:t>
      </w:r>
      <w:r>
        <w:rPr>
          <w:rFonts w:ascii="宋体" w:eastAsia="宋体" w:hAnsi="宋体"/>
        </w:rPr>
        <w:t>和不存在，定义</w:t>
      </w:r>
      <w:r>
        <w:rPr>
          <w:rFonts w:ascii="宋体" w:eastAsia="宋体" w:hAnsi="宋体" w:hint="eastAsia"/>
        </w:rPr>
        <w:t>88888</w:t>
      </w:r>
      <w:r>
        <w:rPr>
          <w:rFonts w:ascii="宋体" w:eastAsia="宋体" w:hAnsi="宋体"/>
        </w:rPr>
        <w:t>.</w:t>
      </w:r>
      <w:r>
        <w:rPr>
          <w:rFonts w:ascii="宋体" w:eastAsia="宋体" w:hAnsi="宋体" w:hint="eastAsia"/>
        </w:rPr>
        <w:t>888，</w:t>
      </w:r>
      <w:r>
        <w:rPr>
          <w:rFonts w:ascii="宋体" w:eastAsia="宋体" w:hAnsi="宋体"/>
        </w:rPr>
        <w:t>表示</w:t>
      </w:r>
      <w:r>
        <w:rPr>
          <w:rFonts w:ascii="宋体" w:eastAsia="宋体" w:hAnsi="宋体" w:hint="eastAsia"/>
        </w:rPr>
        <w:t>初始值</w:t>
      </w:r>
      <w:r>
        <w:rPr>
          <w:rFonts w:ascii="宋体" w:eastAsia="宋体" w:hAnsi="宋体"/>
        </w:rPr>
        <w:t>和不存在</w:t>
      </w:r>
      <w:r>
        <w:rPr>
          <w:rFonts w:ascii="宋体" w:eastAsia="宋体" w:hAnsi="宋体" w:hint="eastAsia"/>
        </w:rPr>
        <w:t>的</w:t>
      </w:r>
      <w:r>
        <w:rPr>
          <w:rFonts w:ascii="宋体" w:eastAsia="宋体" w:hAnsi="宋体"/>
        </w:rPr>
        <w:t>情况</w:t>
      </w:r>
      <w:r>
        <w:rPr>
          <w:rFonts w:ascii="宋体" w:eastAsia="宋体" w:hAnsi="宋体" w:hint="eastAsia"/>
        </w:rPr>
        <w:t>）</w:t>
      </w:r>
    </w:p>
    <w:tbl>
      <w:tblPr>
        <w:tblW w:w="8296" w:type="dxa"/>
        <w:jc w:val="center"/>
        <w:tblLayout w:type="fixed"/>
        <w:tblLook w:val="04A0" w:firstRow="1" w:lastRow="0" w:firstColumn="1" w:lastColumn="0" w:noHBand="0" w:noVBand="1"/>
      </w:tblPr>
      <w:tblGrid>
        <w:gridCol w:w="847"/>
        <w:gridCol w:w="710"/>
        <w:gridCol w:w="1926"/>
        <w:gridCol w:w="2466"/>
        <w:gridCol w:w="879"/>
        <w:gridCol w:w="1468"/>
      </w:tblGrid>
      <w:tr w:rsidR="00C122D6">
        <w:trPr>
          <w:trHeight w:val="270"/>
          <w:tblHeader/>
          <w:jc w:val="center"/>
        </w:trPr>
        <w:tc>
          <w:tcPr>
            <w:tcW w:w="847" w:type="dxa"/>
            <w:tcBorders>
              <w:top w:val="single" w:sz="4" w:space="0" w:color="auto"/>
              <w:left w:val="single" w:sz="4" w:space="0" w:color="auto"/>
              <w:bottom w:val="single" w:sz="4" w:space="0" w:color="auto"/>
              <w:right w:val="single" w:sz="4" w:space="0" w:color="auto"/>
            </w:tcBorders>
            <w:shd w:val="clear" w:color="000000" w:fill="D9D9D9"/>
          </w:tcPr>
          <w:p w:rsidR="00C122D6" w:rsidRDefault="00171622">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710"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926"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2466"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879" w:type="dxa"/>
            <w:tcBorders>
              <w:top w:val="single" w:sz="4" w:space="0" w:color="auto"/>
              <w:left w:val="nil"/>
              <w:bottom w:val="single" w:sz="4" w:space="0" w:color="auto"/>
              <w:right w:val="single" w:sz="4" w:space="0" w:color="auto"/>
            </w:tcBorders>
            <w:shd w:val="clear" w:color="000000" w:fill="D9D9D9"/>
          </w:tcPr>
          <w:p w:rsidR="00C122D6" w:rsidRDefault="00171622">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1468"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jc w:val="center"/>
        </w:trPr>
        <w:tc>
          <w:tcPr>
            <w:tcW w:w="847" w:type="dxa"/>
            <w:tcBorders>
              <w:top w:val="nil"/>
              <w:left w:val="single" w:sz="4" w:space="0" w:color="auto"/>
              <w:bottom w:val="single" w:sz="4" w:space="0" w:color="auto"/>
              <w:right w:val="single" w:sz="4" w:space="0" w:color="auto"/>
            </w:tcBorders>
            <w:vAlign w:val="bottom"/>
          </w:tcPr>
          <w:p w:rsidR="00C122D6" w:rsidRDefault="00C122D6">
            <w:pPr>
              <w:ind w:firstLineChars="0" w:firstLine="0"/>
              <w:rPr>
                <w:rFonts w:ascii="宋体" w:eastAsia="宋体" w:hAnsi="宋体" w:cs="宋体"/>
                <w:color w:val="000000"/>
                <w:kern w:val="0"/>
                <w:sz w:val="20"/>
                <w:szCs w:val="20"/>
              </w:rPr>
            </w:pPr>
          </w:p>
        </w:tc>
        <w:tc>
          <w:tcPr>
            <w:tcW w:w="710" w:type="dxa"/>
            <w:tcBorders>
              <w:top w:val="nil"/>
              <w:left w:val="single" w:sz="4" w:space="0" w:color="auto"/>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926" w:type="dxa"/>
            <w:tcBorders>
              <w:top w:val="nil"/>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
        </w:tc>
        <w:tc>
          <w:tcPr>
            <w:tcW w:w="2466" w:type="dxa"/>
            <w:tcBorders>
              <w:top w:val="nil"/>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879" w:type="dxa"/>
            <w:tcBorders>
              <w:top w:val="single" w:sz="4" w:space="0" w:color="auto"/>
              <w:left w:val="nil"/>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468"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847" w:type="dxa"/>
            <w:tcBorders>
              <w:top w:val="nil"/>
              <w:left w:val="single" w:sz="4" w:space="0" w:color="auto"/>
              <w:bottom w:val="single" w:sz="4" w:space="0" w:color="auto"/>
              <w:right w:val="single" w:sz="4" w:space="0" w:color="auto"/>
            </w:tcBorders>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0" w:type="dxa"/>
            <w:tcBorders>
              <w:top w:val="nil"/>
              <w:left w:val="single" w:sz="4" w:space="0" w:color="auto"/>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Q61</w:t>
            </w:r>
          </w:p>
        </w:tc>
        <w:tc>
          <w:tcPr>
            <w:tcW w:w="1926" w:type="dxa"/>
            <w:tcBorders>
              <w:top w:val="nil"/>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[unstdObjMatchQuotn]</w:t>
            </w:r>
          </w:p>
        </w:tc>
        <w:tc>
          <w:tcPr>
            <w:tcW w:w="2466" w:type="dxa"/>
            <w:tcBorders>
              <w:top w:val="nil"/>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非标准化交易标的成交行情信息数据</w:t>
            </w:r>
          </w:p>
        </w:tc>
        <w:tc>
          <w:tcPr>
            <w:tcW w:w="879" w:type="dxa"/>
            <w:tcBorders>
              <w:top w:val="single" w:sz="4" w:space="0" w:color="auto"/>
              <w:left w:val="nil"/>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468"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847" w:type="dxa"/>
            <w:tcBorders>
              <w:top w:val="nil"/>
              <w:left w:val="single" w:sz="4" w:space="0" w:color="auto"/>
              <w:bottom w:val="single" w:sz="4" w:space="0" w:color="auto"/>
              <w:right w:val="single" w:sz="4" w:space="0" w:color="auto"/>
            </w:tcBorders>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0" w:type="dxa"/>
            <w:tcBorders>
              <w:top w:val="nil"/>
              <w:left w:val="single" w:sz="4" w:space="0" w:color="auto"/>
              <w:bottom w:val="single" w:sz="4" w:space="0" w:color="auto"/>
              <w:right w:val="single" w:sz="4" w:space="0" w:color="auto"/>
            </w:tcBorders>
            <w:shd w:val="clear" w:color="auto" w:fill="auto"/>
            <w:noWrap/>
            <w:vAlign w:val="bottom"/>
          </w:tcPr>
          <w:p w:rsidR="00C122D6" w:rsidRDefault="00C122D6">
            <w:pPr>
              <w:ind w:firstLineChars="0" w:firstLine="0"/>
              <w:rPr>
                <w:rFonts w:ascii="宋体" w:eastAsia="宋体" w:hAnsi="宋体" w:cs="宋体"/>
                <w:color w:val="000000"/>
                <w:kern w:val="0"/>
                <w:sz w:val="20"/>
                <w:szCs w:val="20"/>
              </w:rPr>
            </w:pPr>
          </w:p>
        </w:tc>
        <w:tc>
          <w:tcPr>
            <w:tcW w:w="1926" w:type="dxa"/>
            <w:tcBorders>
              <w:top w:val="nil"/>
              <w:left w:val="nil"/>
              <w:bottom w:val="single" w:sz="4" w:space="0" w:color="auto"/>
              <w:right w:val="single" w:sz="4" w:space="0" w:color="auto"/>
            </w:tcBorders>
            <w:shd w:val="clear" w:color="auto" w:fill="auto"/>
            <w:noWrap/>
            <w:vAlign w:val="bottom"/>
          </w:tcPr>
          <w:p w:rsidR="00C122D6" w:rsidRDefault="00C122D6">
            <w:pPr>
              <w:ind w:firstLineChars="0" w:firstLine="0"/>
              <w:rPr>
                <w:rFonts w:ascii="宋体" w:eastAsia="宋体" w:hAnsi="宋体" w:cs="宋体"/>
                <w:color w:val="000000"/>
                <w:kern w:val="0"/>
                <w:sz w:val="20"/>
                <w:szCs w:val="20"/>
              </w:rPr>
            </w:pPr>
          </w:p>
        </w:tc>
        <w:tc>
          <w:tcPr>
            <w:tcW w:w="2466" w:type="dxa"/>
            <w:tcBorders>
              <w:top w:val="nil"/>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非标准化交易标的成交行情信息数据</w:t>
            </w:r>
          </w:p>
        </w:tc>
        <w:tc>
          <w:tcPr>
            <w:tcW w:w="879" w:type="dxa"/>
            <w:tcBorders>
              <w:top w:val="single" w:sz="4" w:space="0" w:color="auto"/>
              <w:left w:val="nil"/>
              <w:bottom w:val="single" w:sz="4" w:space="0" w:color="auto"/>
              <w:right w:val="single" w:sz="4" w:space="0" w:color="auto"/>
            </w:tcBorders>
          </w:tcPr>
          <w:p w:rsidR="00C122D6" w:rsidRDefault="00C122D6">
            <w:pPr>
              <w:ind w:firstLineChars="0" w:firstLine="0"/>
              <w:rPr>
                <w:rFonts w:ascii="宋体" w:eastAsia="宋体" w:hAnsi="宋体" w:cs="宋体"/>
                <w:color w:val="000000"/>
                <w:kern w:val="0"/>
                <w:sz w:val="20"/>
                <w:szCs w:val="20"/>
              </w:rPr>
            </w:pPr>
          </w:p>
        </w:tc>
        <w:tc>
          <w:tcPr>
            <w:tcW w:w="1468"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847" w:type="dxa"/>
            <w:tcBorders>
              <w:top w:val="nil"/>
              <w:left w:val="single" w:sz="4" w:space="0" w:color="auto"/>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0" w:type="dxa"/>
            <w:tcBorders>
              <w:top w:val="nil"/>
              <w:left w:val="single" w:sz="4" w:space="0" w:color="auto"/>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926" w:type="dxa"/>
            <w:tcBorders>
              <w:top w:val="nil"/>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
        </w:tc>
        <w:tc>
          <w:tcPr>
            <w:tcW w:w="2466" w:type="dxa"/>
            <w:tcBorders>
              <w:top w:val="nil"/>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879" w:type="dxa"/>
            <w:tcBorders>
              <w:top w:val="single" w:sz="4" w:space="0" w:color="auto"/>
              <w:left w:val="nil"/>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468"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847" w:type="dxa"/>
            <w:tcBorders>
              <w:top w:val="nil"/>
              <w:left w:val="single" w:sz="4" w:space="0" w:color="auto"/>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0" w:type="dxa"/>
            <w:tcBorders>
              <w:top w:val="nil"/>
              <w:left w:val="single" w:sz="4" w:space="0" w:color="auto"/>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R92</w:t>
            </w:r>
          </w:p>
        </w:tc>
        <w:tc>
          <w:tcPr>
            <w:tcW w:w="1926" w:type="dxa"/>
            <w:tcBorders>
              <w:top w:val="nil"/>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rfqTradeType</w:t>
            </w:r>
          </w:p>
        </w:tc>
        <w:tc>
          <w:tcPr>
            <w:tcW w:w="2466" w:type="dxa"/>
            <w:tcBorders>
              <w:top w:val="nil"/>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交易类型</w:t>
            </w:r>
          </w:p>
        </w:tc>
        <w:tc>
          <w:tcPr>
            <w:tcW w:w="879" w:type="dxa"/>
            <w:tcBorders>
              <w:top w:val="single" w:sz="4" w:space="0" w:color="auto"/>
              <w:left w:val="nil"/>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468"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847" w:type="dxa"/>
            <w:tcBorders>
              <w:top w:val="single" w:sz="4" w:space="0" w:color="auto"/>
              <w:left w:val="single" w:sz="4" w:space="0" w:color="auto"/>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I22</w:t>
            </w:r>
          </w:p>
        </w:tc>
        <w:tc>
          <w:tcPr>
            <w:tcW w:w="1926" w:type="dxa"/>
            <w:tcBorders>
              <w:top w:val="single" w:sz="4" w:space="0" w:color="auto"/>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dueDate</w:t>
            </w:r>
          </w:p>
        </w:tc>
        <w:tc>
          <w:tcPr>
            <w:tcW w:w="2466" w:type="dxa"/>
            <w:tcBorders>
              <w:top w:val="single" w:sz="4" w:space="0" w:color="auto"/>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w:t>
            </w:r>
          </w:p>
        </w:tc>
        <w:tc>
          <w:tcPr>
            <w:tcW w:w="879" w:type="dxa"/>
            <w:tcBorders>
              <w:top w:val="single" w:sz="4" w:space="0" w:color="auto"/>
              <w:left w:val="nil"/>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46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847" w:type="dxa"/>
            <w:tcBorders>
              <w:top w:val="single" w:sz="4" w:space="0" w:color="auto"/>
              <w:left w:val="single" w:sz="4" w:space="0" w:color="auto"/>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R71</w:t>
            </w:r>
          </w:p>
        </w:tc>
        <w:tc>
          <w:tcPr>
            <w:tcW w:w="1926" w:type="dxa"/>
            <w:tcBorders>
              <w:top w:val="single" w:sz="4" w:space="0" w:color="auto"/>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farDueDate</w:t>
            </w:r>
          </w:p>
        </w:tc>
        <w:tc>
          <w:tcPr>
            <w:tcW w:w="2466" w:type="dxa"/>
            <w:tcBorders>
              <w:top w:val="single" w:sz="4" w:space="0" w:color="auto"/>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远端到期日</w:t>
            </w:r>
          </w:p>
        </w:tc>
        <w:tc>
          <w:tcPr>
            <w:tcW w:w="879" w:type="dxa"/>
            <w:tcBorders>
              <w:top w:val="single" w:sz="4" w:space="0" w:color="auto"/>
              <w:left w:val="nil"/>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46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掉期时必填</w:t>
            </w:r>
          </w:p>
        </w:tc>
      </w:tr>
      <w:tr w:rsidR="00C122D6">
        <w:trPr>
          <w:trHeight w:val="270"/>
          <w:jc w:val="center"/>
        </w:trPr>
        <w:tc>
          <w:tcPr>
            <w:tcW w:w="847" w:type="dxa"/>
            <w:tcBorders>
              <w:top w:val="single" w:sz="4" w:space="0" w:color="auto"/>
              <w:left w:val="single" w:sz="4" w:space="0" w:color="auto"/>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O63</w:t>
            </w:r>
          </w:p>
        </w:tc>
        <w:tc>
          <w:tcPr>
            <w:tcW w:w="1926" w:type="dxa"/>
            <w:tcBorders>
              <w:top w:val="single" w:sz="4" w:space="0" w:color="auto"/>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matchPrice</w:t>
            </w:r>
          </w:p>
        </w:tc>
        <w:tc>
          <w:tcPr>
            <w:tcW w:w="2466" w:type="dxa"/>
            <w:tcBorders>
              <w:top w:val="single" w:sz="4" w:space="0" w:color="auto"/>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价格</w:t>
            </w:r>
          </w:p>
        </w:tc>
        <w:tc>
          <w:tcPr>
            <w:tcW w:w="879" w:type="dxa"/>
            <w:tcBorders>
              <w:top w:val="single" w:sz="4" w:space="0" w:color="auto"/>
              <w:left w:val="nil"/>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46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847" w:type="dxa"/>
            <w:tcBorders>
              <w:top w:val="single" w:sz="4" w:space="0" w:color="auto"/>
              <w:left w:val="single" w:sz="4" w:space="0" w:color="auto"/>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O64</w:t>
            </w:r>
          </w:p>
        </w:tc>
        <w:tc>
          <w:tcPr>
            <w:tcW w:w="1926" w:type="dxa"/>
            <w:tcBorders>
              <w:top w:val="single" w:sz="4" w:space="0" w:color="auto"/>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tradeVolume</w:t>
            </w:r>
          </w:p>
        </w:tc>
        <w:tc>
          <w:tcPr>
            <w:tcW w:w="2466" w:type="dxa"/>
            <w:tcBorders>
              <w:top w:val="single" w:sz="4" w:space="0" w:color="auto"/>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成交量</w:t>
            </w:r>
          </w:p>
        </w:tc>
        <w:tc>
          <w:tcPr>
            <w:tcW w:w="879" w:type="dxa"/>
            <w:tcBorders>
              <w:top w:val="single" w:sz="4" w:space="0" w:color="auto"/>
              <w:left w:val="nil"/>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46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847" w:type="dxa"/>
            <w:tcBorders>
              <w:top w:val="single" w:sz="4" w:space="0" w:color="auto"/>
              <w:left w:val="single" w:sz="4" w:space="0" w:color="auto"/>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Q11</w:t>
            </w:r>
          </w:p>
        </w:tc>
        <w:tc>
          <w:tcPr>
            <w:tcW w:w="1926" w:type="dxa"/>
            <w:tcBorders>
              <w:top w:val="single" w:sz="4" w:space="0" w:color="auto"/>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quoteDate</w:t>
            </w:r>
          </w:p>
        </w:tc>
        <w:tc>
          <w:tcPr>
            <w:tcW w:w="2466" w:type="dxa"/>
            <w:tcBorders>
              <w:top w:val="single" w:sz="4" w:space="0" w:color="auto"/>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行情日期</w:t>
            </w:r>
          </w:p>
        </w:tc>
        <w:tc>
          <w:tcPr>
            <w:tcW w:w="879" w:type="dxa"/>
            <w:tcBorders>
              <w:top w:val="single" w:sz="4" w:space="0" w:color="auto"/>
              <w:left w:val="nil"/>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46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847" w:type="dxa"/>
            <w:tcBorders>
              <w:top w:val="single" w:sz="4" w:space="0" w:color="auto"/>
              <w:left w:val="single" w:sz="4" w:space="0" w:color="auto"/>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Q12</w:t>
            </w:r>
          </w:p>
        </w:tc>
        <w:tc>
          <w:tcPr>
            <w:tcW w:w="1926" w:type="dxa"/>
            <w:tcBorders>
              <w:top w:val="single" w:sz="4" w:space="0" w:color="auto"/>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quoteTime</w:t>
            </w:r>
          </w:p>
        </w:tc>
        <w:tc>
          <w:tcPr>
            <w:tcW w:w="2466" w:type="dxa"/>
            <w:tcBorders>
              <w:top w:val="single" w:sz="4" w:space="0" w:color="auto"/>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行情时间</w:t>
            </w:r>
          </w:p>
        </w:tc>
        <w:tc>
          <w:tcPr>
            <w:tcW w:w="879" w:type="dxa"/>
            <w:tcBorders>
              <w:top w:val="single" w:sz="4" w:space="0" w:color="auto"/>
              <w:left w:val="nil"/>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46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847" w:type="dxa"/>
            <w:tcBorders>
              <w:top w:val="single" w:sz="4" w:space="0" w:color="auto"/>
              <w:left w:val="single" w:sz="4" w:space="0" w:color="auto"/>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Q91</w:t>
            </w:r>
          </w:p>
        </w:tc>
        <w:tc>
          <w:tcPr>
            <w:tcW w:w="1926" w:type="dxa"/>
            <w:tcBorders>
              <w:top w:val="single" w:sz="4" w:space="0" w:color="auto"/>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naturalDate</w:t>
            </w:r>
          </w:p>
        </w:tc>
        <w:tc>
          <w:tcPr>
            <w:tcW w:w="2466" w:type="dxa"/>
            <w:tcBorders>
              <w:top w:val="single" w:sz="4" w:space="0" w:color="auto"/>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自然日</w:t>
            </w:r>
          </w:p>
        </w:tc>
        <w:tc>
          <w:tcPr>
            <w:tcW w:w="879" w:type="dxa"/>
            <w:tcBorders>
              <w:top w:val="single" w:sz="4" w:space="0" w:color="auto"/>
              <w:left w:val="nil"/>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46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60"/>
          <w:jc w:val="center"/>
        </w:trPr>
        <w:tc>
          <w:tcPr>
            <w:tcW w:w="847" w:type="dxa"/>
            <w:tcBorders>
              <w:top w:val="single" w:sz="4" w:space="0" w:color="auto"/>
              <w:left w:val="single" w:sz="4" w:space="0" w:color="auto"/>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Q63</w:t>
            </w:r>
          </w:p>
        </w:tc>
        <w:tc>
          <w:tcPr>
            <w:tcW w:w="1926" w:type="dxa"/>
            <w:tcBorders>
              <w:top w:val="single" w:sz="4" w:space="0" w:color="auto"/>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sequenceNo</w:t>
            </w:r>
          </w:p>
        </w:tc>
        <w:tc>
          <w:tcPr>
            <w:tcW w:w="2466" w:type="dxa"/>
            <w:tcBorders>
              <w:top w:val="single" w:sz="4" w:space="0" w:color="auto"/>
              <w:left w:val="nil"/>
              <w:bottom w:val="single" w:sz="4" w:space="0" w:color="auto"/>
              <w:right w:val="single" w:sz="4" w:space="0" w:color="auto"/>
            </w:tcBorders>
            <w:shd w:val="clear" w:color="auto" w:fill="auto"/>
            <w:noWrap/>
            <w:vAlign w:val="bottom"/>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行情序号</w:t>
            </w:r>
          </w:p>
        </w:tc>
        <w:tc>
          <w:tcPr>
            <w:tcW w:w="879" w:type="dxa"/>
            <w:tcBorders>
              <w:top w:val="single" w:sz="4" w:space="0" w:color="auto"/>
              <w:left w:val="nil"/>
              <w:bottom w:val="single" w:sz="4" w:space="0" w:color="auto"/>
              <w:right w:val="single" w:sz="4" w:space="0" w:color="auto"/>
            </w:tcBorders>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46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adjustRightInd w:val="0"/>
        <w:snapToGrid w:val="0"/>
        <w:ind w:firstLine="480"/>
        <w:rPr>
          <w:rFonts w:asciiTheme="minorEastAsia" w:hAnsiTheme="minorEastAsia"/>
        </w:rPr>
      </w:pPr>
      <w:r>
        <w:rPr>
          <w:rFonts w:asciiTheme="minorEastAsia" w:hAnsiTheme="minorEastAsia" w:hint="eastAsia"/>
        </w:rPr>
        <w:t>注：</w:t>
      </w:r>
      <w:r>
        <w:rPr>
          <w:rFonts w:asciiTheme="minorEastAsia" w:hAnsiTheme="minorEastAsia"/>
        </w:rPr>
        <w:t>如果二级系统登录时</w:t>
      </w:r>
      <w:r>
        <w:rPr>
          <w:rFonts w:asciiTheme="minorEastAsia" w:hAnsiTheme="minorEastAsia" w:hint="eastAsia"/>
        </w:rPr>
        <w:t>，非</w:t>
      </w:r>
      <w:r>
        <w:rPr>
          <w:rFonts w:asciiTheme="minorEastAsia" w:hAnsiTheme="minorEastAsia"/>
        </w:rPr>
        <w:t>标准交易标的成交行情的断点序号送x（</w:t>
      </w:r>
      <w:r>
        <w:rPr>
          <w:rFonts w:asciiTheme="minorEastAsia" w:hAnsiTheme="minorEastAsia" w:hint="eastAsia"/>
        </w:rPr>
        <w:t>-</w:t>
      </w:r>
      <w:r>
        <w:rPr>
          <w:rFonts w:asciiTheme="minorEastAsia" w:hAnsiTheme="minorEastAsia"/>
        </w:rPr>
        <w:t>1</w:t>
      </w:r>
      <w:r>
        <w:rPr>
          <w:rFonts w:asciiTheme="minorEastAsia" w:hAnsiTheme="minorEastAsia" w:hint="eastAsia"/>
        </w:rPr>
        <w:t>等同于0</w:t>
      </w:r>
      <w:r>
        <w:rPr>
          <w:rFonts w:asciiTheme="minorEastAsia" w:hAnsiTheme="minorEastAsia"/>
        </w:rPr>
        <w:t>）</w:t>
      </w:r>
      <w:r>
        <w:rPr>
          <w:rFonts w:asciiTheme="minorEastAsia" w:hAnsiTheme="minorEastAsia" w:hint="eastAsia"/>
        </w:rPr>
        <w:t>，</w:t>
      </w:r>
      <w:r>
        <w:rPr>
          <w:rFonts w:asciiTheme="minorEastAsia" w:hAnsiTheme="minorEastAsia"/>
        </w:rPr>
        <w:t>则从x开始</w:t>
      </w:r>
      <w:r>
        <w:rPr>
          <w:rFonts w:asciiTheme="minorEastAsia" w:hAnsiTheme="minorEastAsia" w:hint="eastAsia"/>
        </w:rPr>
        <w:t>推送</w:t>
      </w:r>
      <w:r>
        <w:rPr>
          <w:rFonts w:asciiTheme="minorEastAsia" w:hAnsiTheme="minorEastAsia"/>
        </w:rPr>
        <w:t>非标准交易标的成交行情。</w:t>
      </w:r>
    </w:p>
    <w:p w:rsidR="00C122D6" w:rsidRDefault="00171622">
      <w:pPr>
        <w:pStyle w:val="3"/>
        <w:numPr>
          <w:ilvl w:val="2"/>
          <w:numId w:val="1"/>
        </w:numPr>
        <w:ind w:left="0" w:firstLineChars="0" w:firstLine="0"/>
      </w:pPr>
      <w:bookmarkStart w:id="27" w:name="_Toc150867027"/>
      <w:r>
        <w:rPr>
          <w:rFonts w:hint="eastAsia"/>
        </w:rPr>
        <w:t>分钟</w:t>
      </w:r>
      <w:r>
        <w:t>行情查询请求和应答</w:t>
      </w:r>
      <w:bookmarkEnd w:id="27"/>
    </w:p>
    <w:p w:rsidR="00C122D6" w:rsidRDefault="00171622">
      <w:pPr>
        <w:ind w:firstLine="480"/>
      </w:pPr>
      <w:r>
        <w:rPr>
          <w:rFonts w:hint="eastAsia"/>
        </w:rPr>
        <w:t>该指令</w:t>
      </w:r>
      <w:r>
        <w:t>用于二级系统</w:t>
      </w:r>
      <w:r>
        <w:rPr>
          <w:rFonts w:hint="eastAsia"/>
        </w:rPr>
        <w:t>向</w:t>
      </w:r>
      <w:r>
        <w:t>交易所保证金询价系统查询标准化交易标的的分钟行情。</w:t>
      </w:r>
    </w:p>
    <w:tbl>
      <w:tblPr>
        <w:tblStyle w:val="af3"/>
        <w:tblW w:w="8358" w:type="dxa"/>
        <w:tblLayout w:type="fixed"/>
        <w:tblLook w:val="04A0" w:firstRow="1" w:lastRow="0" w:firstColumn="1" w:lastColumn="0" w:noHBand="0" w:noVBand="1"/>
      </w:tblPr>
      <w:tblGrid>
        <w:gridCol w:w="704"/>
        <w:gridCol w:w="704"/>
        <w:gridCol w:w="1559"/>
        <w:gridCol w:w="1701"/>
        <w:gridCol w:w="709"/>
        <w:gridCol w:w="709"/>
        <w:gridCol w:w="2272"/>
      </w:tblGrid>
      <w:tr w:rsidR="00C122D6">
        <w:trPr>
          <w:tblHeader/>
        </w:trPr>
        <w:tc>
          <w:tcPr>
            <w:tcW w:w="704" w:type="dxa"/>
            <w:shd w:val="clear" w:color="auto" w:fill="D9D9D9" w:themeFill="background1" w:themeFillShade="D9"/>
            <w:vAlign w:val="center"/>
          </w:tcPr>
          <w:p w:rsidR="00C122D6" w:rsidRDefault="00171622">
            <w:pPr>
              <w:ind w:firstLineChars="0" w:firstLine="0"/>
              <w:rPr>
                <w:rFonts w:asciiTheme="minorEastAsia" w:hAnsiTheme="minorEastAsia"/>
                <w:b/>
                <w:sz w:val="20"/>
                <w:szCs w:val="20"/>
              </w:rPr>
            </w:pPr>
            <w:r>
              <w:rPr>
                <w:rFonts w:asciiTheme="minorEastAsia" w:hAnsiTheme="minorEastAsia" w:hint="eastAsia"/>
                <w:b/>
                <w:sz w:val="20"/>
                <w:szCs w:val="20"/>
              </w:rPr>
              <w:t>符号</w:t>
            </w:r>
          </w:p>
        </w:tc>
        <w:tc>
          <w:tcPr>
            <w:tcW w:w="704" w:type="dxa"/>
            <w:shd w:val="clear" w:color="auto" w:fill="D9D9D9" w:themeFill="background1" w:themeFillShade="D9"/>
            <w:vAlign w:val="center"/>
          </w:tcPr>
          <w:p w:rsidR="00C122D6" w:rsidRDefault="00171622">
            <w:pPr>
              <w:ind w:firstLineChars="0" w:firstLine="0"/>
              <w:rPr>
                <w:rFonts w:asciiTheme="minorEastAsia" w:hAnsiTheme="minorEastAsia"/>
                <w:b/>
                <w:sz w:val="20"/>
                <w:szCs w:val="20"/>
              </w:rPr>
            </w:pPr>
            <w:r>
              <w:rPr>
                <w:rFonts w:asciiTheme="minorEastAsia" w:hAnsiTheme="minorEastAsia" w:hint="eastAsia"/>
                <w:b/>
                <w:sz w:val="20"/>
                <w:szCs w:val="20"/>
              </w:rPr>
              <w:t>域号</w:t>
            </w:r>
          </w:p>
        </w:tc>
        <w:tc>
          <w:tcPr>
            <w:tcW w:w="1559" w:type="dxa"/>
            <w:shd w:val="clear" w:color="auto" w:fill="D9D9D9" w:themeFill="background1" w:themeFillShade="D9"/>
            <w:vAlign w:val="center"/>
          </w:tcPr>
          <w:p w:rsidR="00C122D6" w:rsidRDefault="00171622">
            <w:pPr>
              <w:ind w:firstLineChars="0" w:firstLine="0"/>
              <w:rPr>
                <w:rFonts w:asciiTheme="minorEastAsia" w:hAnsiTheme="minorEastAsia"/>
                <w:b/>
                <w:sz w:val="20"/>
                <w:szCs w:val="20"/>
              </w:rPr>
            </w:pPr>
            <w:r>
              <w:rPr>
                <w:rFonts w:asciiTheme="minorEastAsia" w:hAnsiTheme="minorEastAsia"/>
                <w:b/>
                <w:sz w:val="20"/>
                <w:szCs w:val="20"/>
              </w:rPr>
              <w:t>域名</w:t>
            </w:r>
          </w:p>
        </w:tc>
        <w:tc>
          <w:tcPr>
            <w:tcW w:w="1701" w:type="dxa"/>
            <w:shd w:val="clear" w:color="auto" w:fill="D9D9D9" w:themeFill="background1" w:themeFillShade="D9"/>
            <w:vAlign w:val="center"/>
          </w:tcPr>
          <w:p w:rsidR="00C122D6" w:rsidRDefault="00171622">
            <w:pPr>
              <w:ind w:firstLineChars="0" w:firstLine="0"/>
              <w:rPr>
                <w:rFonts w:asciiTheme="minorEastAsia" w:hAnsiTheme="minorEastAsia"/>
                <w:b/>
                <w:sz w:val="20"/>
                <w:szCs w:val="20"/>
              </w:rPr>
            </w:pPr>
            <w:r>
              <w:rPr>
                <w:rFonts w:asciiTheme="minorEastAsia" w:hAnsiTheme="minorEastAsia"/>
                <w:b/>
                <w:sz w:val="20"/>
                <w:szCs w:val="20"/>
              </w:rPr>
              <w:t>业务字段</w:t>
            </w:r>
          </w:p>
        </w:tc>
        <w:tc>
          <w:tcPr>
            <w:tcW w:w="709" w:type="dxa"/>
            <w:shd w:val="clear" w:color="auto" w:fill="D9D9D9" w:themeFill="background1" w:themeFillShade="D9"/>
            <w:vAlign w:val="center"/>
          </w:tcPr>
          <w:p w:rsidR="00C122D6" w:rsidRDefault="00171622">
            <w:pPr>
              <w:ind w:firstLineChars="0" w:firstLine="0"/>
              <w:rPr>
                <w:rFonts w:asciiTheme="minorEastAsia" w:hAnsiTheme="minorEastAsia"/>
                <w:b/>
                <w:sz w:val="20"/>
                <w:szCs w:val="20"/>
              </w:rPr>
            </w:pPr>
            <w:r>
              <w:rPr>
                <w:rFonts w:asciiTheme="minorEastAsia" w:hAnsiTheme="minorEastAsia"/>
                <w:b/>
                <w:sz w:val="20"/>
                <w:szCs w:val="20"/>
              </w:rPr>
              <w:t>请求</w:t>
            </w:r>
          </w:p>
        </w:tc>
        <w:tc>
          <w:tcPr>
            <w:tcW w:w="709" w:type="dxa"/>
            <w:shd w:val="clear" w:color="auto" w:fill="D9D9D9" w:themeFill="background1" w:themeFillShade="D9"/>
            <w:vAlign w:val="center"/>
          </w:tcPr>
          <w:p w:rsidR="00C122D6" w:rsidRDefault="00171622">
            <w:pPr>
              <w:ind w:firstLineChars="0" w:firstLine="0"/>
              <w:rPr>
                <w:rFonts w:asciiTheme="minorEastAsia" w:hAnsiTheme="minorEastAsia"/>
                <w:b/>
                <w:sz w:val="20"/>
                <w:szCs w:val="20"/>
              </w:rPr>
            </w:pPr>
            <w:r>
              <w:rPr>
                <w:rFonts w:asciiTheme="minorEastAsia" w:hAnsiTheme="minorEastAsia"/>
                <w:b/>
                <w:sz w:val="20"/>
                <w:szCs w:val="20"/>
              </w:rPr>
              <w:t>应答</w:t>
            </w:r>
          </w:p>
        </w:tc>
        <w:tc>
          <w:tcPr>
            <w:tcW w:w="2272" w:type="dxa"/>
            <w:shd w:val="clear" w:color="auto" w:fill="D9D9D9" w:themeFill="background1" w:themeFillShade="D9"/>
            <w:vAlign w:val="center"/>
          </w:tcPr>
          <w:p w:rsidR="00C122D6" w:rsidRDefault="00171622">
            <w:pPr>
              <w:ind w:firstLineChars="0" w:firstLine="0"/>
              <w:rPr>
                <w:rFonts w:asciiTheme="minorEastAsia" w:hAnsiTheme="minorEastAsia"/>
                <w:b/>
                <w:sz w:val="20"/>
                <w:szCs w:val="20"/>
              </w:rPr>
            </w:pPr>
            <w:r>
              <w:rPr>
                <w:rFonts w:asciiTheme="minorEastAsia" w:hAnsiTheme="minorEastAsia"/>
                <w:b/>
                <w:sz w:val="20"/>
                <w:szCs w:val="20"/>
              </w:rPr>
              <w:t>说明</w:t>
            </w:r>
          </w:p>
        </w:tc>
      </w:tr>
      <w:tr w:rsidR="00C122D6">
        <w:tc>
          <w:tcPr>
            <w:tcW w:w="704" w:type="dxa"/>
            <w:shd w:val="clear" w:color="auto" w:fill="auto"/>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shd w:val="clear" w:color="auto" w:fill="auto"/>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I0</w:t>
            </w:r>
            <w:r>
              <w:rPr>
                <w:rFonts w:asciiTheme="minorEastAsia" w:hAnsiTheme="minorEastAsia" w:cs="宋体"/>
                <w:color w:val="000000"/>
                <w:kern w:val="0"/>
                <w:sz w:val="20"/>
                <w:szCs w:val="20"/>
              </w:rPr>
              <w:t>0</w:t>
            </w:r>
          </w:p>
        </w:tc>
        <w:tc>
          <w:tcPr>
            <w:tcW w:w="1559" w:type="dxa"/>
            <w:shd w:val="clear" w:color="auto" w:fill="auto"/>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marketID</w:t>
            </w:r>
          </w:p>
        </w:tc>
        <w:tc>
          <w:tcPr>
            <w:tcW w:w="1701" w:type="dxa"/>
            <w:shd w:val="clear" w:color="auto" w:fill="auto"/>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市场代码</w:t>
            </w:r>
          </w:p>
        </w:tc>
        <w:tc>
          <w:tcPr>
            <w:tcW w:w="709" w:type="dxa"/>
            <w:shd w:val="clear" w:color="auto" w:fill="auto"/>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shd w:val="clear" w:color="auto" w:fill="auto"/>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2272" w:type="dxa"/>
            <w:shd w:val="clear" w:color="auto" w:fill="auto"/>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r>
              <w:rPr>
                <w:rFonts w:asciiTheme="minorEastAsia" w:hAnsiTheme="minorEastAsia" w:cs="宋体"/>
                <w:color w:val="000000"/>
                <w:kern w:val="0"/>
                <w:sz w:val="20"/>
                <w:szCs w:val="20"/>
              </w:rPr>
              <w:t>10</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inst</w:t>
            </w:r>
            <w:r>
              <w:rPr>
                <w:rFonts w:asciiTheme="minorEastAsia" w:hAnsiTheme="minorEastAsia" w:cs="宋体"/>
                <w:color w:val="000000"/>
                <w:kern w:val="0"/>
                <w:sz w:val="20"/>
                <w:szCs w:val="20"/>
              </w:rPr>
              <w:t>ID</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2"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R92</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rfqTradeType</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交易类型</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2"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I22</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dueDate</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到期日</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2"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R71</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farDueDate</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远端到期日</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2"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交易类型</w:t>
            </w:r>
            <w:r>
              <w:rPr>
                <w:rFonts w:asciiTheme="minorEastAsia" w:hAnsiTheme="minorEastAsia" w:cs="宋体"/>
                <w:color w:val="000000"/>
                <w:kern w:val="0"/>
                <w:sz w:val="20"/>
                <w:szCs w:val="20"/>
              </w:rPr>
              <w:t>为掉期时必填</w:t>
            </w: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T59</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beginTime</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开始时间</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2"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T17</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transTime</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时间戳</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2272"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Q90</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[minQuotationInfoData]</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分钟行情信息数据</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72"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结果</w:t>
            </w:r>
            <w:r>
              <w:rPr>
                <w:rFonts w:asciiTheme="minorEastAsia" w:hAnsiTheme="minorEastAsia" w:cs="宋体"/>
                <w:color w:val="000000"/>
                <w:kern w:val="0"/>
                <w:sz w:val="20"/>
                <w:szCs w:val="20"/>
              </w:rPr>
              <w:t>返回不为空时</w:t>
            </w:r>
            <w:r>
              <w:rPr>
                <w:rFonts w:asciiTheme="minorEastAsia" w:hAnsiTheme="minorEastAsia" w:cs="宋体" w:hint="eastAsia"/>
                <w:color w:val="000000"/>
                <w:kern w:val="0"/>
                <w:sz w:val="20"/>
                <w:szCs w:val="20"/>
              </w:rPr>
              <w:t>必填</w:t>
            </w: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1559" w:type="dxa"/>
            <w:vAlign w:val="center"/>
          </w:tcPr>
          <w:p w:rsidR="00C122D6" w:rsidRDefault="00C122D6">
            <w:pPr>
              <w:ind w:firstLineChars="0" w:firstLine="0"/>
              <w:rPr>
                <w:rFonts w:asciiTheme="minorEastAsia" w:hAnsiTheme="minorEastAsia" w:cs="宋体"/>
                <w:color w:val="000000"/>
                <w:kern w:val="0"/>
                <w:sz w:val="20"/>
                <w:szCs w:val="20"/>
              </w:rPr>
            </w:pP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分钟行情信息数据</w:t>
            </w:r>
          </w:p>
        </w:tc>
        <w:tc>
          <w:tcPr>
            <w:tcW w:w="709" w:type="dxa"/>
            <w:vAlign w:val="center"/>
          </w:tcPr>
          <w:p w:rsidR="00C122D6" w:rsidRDefault="00C122D6">
            <w:pPr>
              <w:ind w:firstLineChars="0" w:firstLine="0"/>
              <w:rPr>
                <w:rFonts w:asciiTheme="minorEastAsia" w:hAnsiTheme="minorEastAsia" w:cs="宋体"/>
                <w:color w:val="000000"/>
                <w:kern w:val="0"/>
                <w:sz w:val="20"/>
                <w:szCs w:val="20"/>
              </w:rPr>
            </w:pPr>
          </w:p>
        </w:tc>
        <w:tc>
          <w:tcPr>
            <w:tcW w:w="709" w:type="dxa"/>
            <w:vAlign w:val="center"/>
          </w:tcPr>
          <w:p w:rsidR="00C122D6" w:rsidRDefault="00C122D6">
            <w:pPr>
              <w:ind w:firstLineChars="0" w:firstLine="0"/>
              <w:rPr>
                <w:rFonts w:asciiTheme="minorEastAsia" w:hAnsiTheme="minorEastAsia" w:cs="宋体"/>
                <w:color w:val="000000"/>
                <w:kern w:val="0"/>
                <w:sz w:val="20"/>
                <w:szCs w:val="20"/>
              </w:rPr>
            </w:pPr>
          </w:p>
        </w:tc>
        <w:tc>
          <w:tcPr>
            <w:tcW w:w="2272"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r>
              <w:rPr>
                <w:rFonts w:asciiTheme="minorEastAsia" w:hAnsiTheme="minorEastAsia" w:cs="宋体"/>
                <w:color w:val="000000"/>
                <w:kern w:val="0"/>
                <w:sz w:val="20"/>
                <w:szCs w:val="20"/>
              </w:rPr>
              <w:t>10</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inst</w:t>
            </w:r>
            <w:r>
              <w:rPr>
                <w:rFonts w:asciiTheme="minorEastAsia" w:hAnsiTheme="minorEastAsia" w:cs="宋体"/>
                <w:color w:val="000000"/>
                <w:kern w:val="0"/>
                <w:sz w:val="20"/>
                <w:szCs w:val="20"/>
              </w:rPr>
              <w:t>ID</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72" w:type="dxa"/>
            <w:vMerge w:val="restart"/>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结果</w:t>
            </w:r>
            <w:r>
              <w:rPr>
                <w:rFonts w:asciiTheme="minorEastAsia" w:hAnsiTheme="minorEastAsia" w:cs="宋体"/>
                <w:color w:val="000000"/>
                <w:kern w:val="0"/>
                <w:sz w:val="20"/>
                <w:szCs w:val="20"/>
              </w:rPr>
              <w:t>返回不为空时</w:t>
            </w:r>
            <w:r>
              <w:rPr>
                <w:rFonts w:asciiTheme="minorEastAsia" w:hAnsiTheme="minorEastAsia" w:cs="宋体" w:hint="eastAsia"/>
                <w:color w:val="000000"/>
                <w:kern w:val="0"/>
                <w:sz w:val="20"/>
                <w:szCs w:val="20"/>
              </w:rPr>
              <w:t>必填</w:t>
            </w: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R92</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rfqTradeType</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交易类型</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I22</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dueDate</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到期日</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R71</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farDueDate</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远端到期日</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Q18</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lastPrice</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最新价</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Q16</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highPrice</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最高价</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Q17</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lowPrice</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最低价</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Q27</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Posi</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持仓量</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O64</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tradeVolume</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成交量</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Q11</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quoteDate</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行情日期</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Q12</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quoteTime</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行情时间</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Q91</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naturalDate</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自然日</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X39</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rspCode</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响应代码</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2272"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X40</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rspMsg</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响应信息</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2272" w:type="dxa"/>
            <w:vAlign w:val="center"/>
          </w:tcPr>
          <w:p w:rsidR="00C122D6" w:rsidRDefault="00C122D6">
            <w:pPr>
              <w:ind w:firstLineChars="0" w:firstLine="0"/>
              <w:rPr>
                <w:rFonts w:asciiTheme="minorEastAsia" w:hAnsiTheme="minorEastAsia" w:cs="宋体"/>
                <w:color w:val="000000"/>
                <w:kern w:val="0"/>
                <w:sz w:val="20"/>
                <w:szCs w:val="20"/>
              </w:rPr>
            </w:pPr>
          </w:p>
        </w:tc>
      </w:tr>
    </w:tbl>
    <w:p w:rsidR="00C122D6" w:rsidRDefault="00C122D6">
      <w:pPr>
        <w:ind w:firstLineChars="0" w:firstLine="0"/>
      </w:pPr>
    </w:p>
    <w:p w:rsidR="00C122D6" w:rsidRDefault="00171622">
      <w:pPr>
        <w:pStyle w:val="2"/>
        <w:numPr>
          <w:ilvl w:val="1"/>
          <w:numId w:val="1"/>
        </w:numPr>
        <w:ind w:left="0" w:firstLineChars="0" w:firstLine="0"/>
      </w:pPr>
      <w:bookmarkStart w:id="28" w:name="_Toc150867028"/>
      <w:r>
        <w:rPr>
          <w:rFonts w:hint="eastAsia"/>
        </w:rPr>
        <w:t>保证金</w:t>
      </w:r>
      <w:r>
        <w:t>询价</w:t>
      </w:r>
      <w:r>
        <w:rPr>
          <w:rFonts w:hint="eastAsia"/>
        </w:rPr>
        <w:t>类交易</w:t>
      </w:r>
      <w:bookmarkEnd w:id="28"/>
    </w:p>
    <w:p w:rsidR="00C122D6" w:rsidRDefault="00171622">
      <w:pPr>
        <w:pStyle w:val="3"/>
        <w:numPr>
          <w:ilvl w:val="2"/>
          <w:numId w:val="1"/>
        </w:numPr>
        <w:ind w:left="0" w:firstLineChars="0" w:firstLine="0"/>
      </w:pPr>
      <w:bookmarkStart w:id="29" w:name="_Toc150867029"/>
      <w:r>
        <w:rPr>
          <w:rFonts w:hint="eastAsia"/>
        </w:rPr>
        <w:t>标准化</w:t>
      </w:r>
      <w:r>
        <w:t>交易标的回报</w:t>
      </w:r>
      <w:bookmarkEnd w:id="29"/>
    </w:p>
    <w:tbl>
      <w:tblPr>
        <w:tblW w:w="8296" w:type="dxa"/>
        <w:jc w:val="center"/>
        <w:tblLayout w:type="fixed"/>
        <w:tblLook w:val="04A0" w:firstRow="1" w:lastRow="0" w:firstColumn="1" w:lastColumn="0" w:noHBand="0" w:noVBand="1"/>
      </w:tblPr>
      <w:tblGrid>
        <w:gridCol w:w="677"/>
        <w:gridCol w:w="681"/>
        <w:gridCol w:w="1516"/>
        <w:gridCol w:w="2469"/>
        <w:gridCol w:w="681"/>
        <w:gridCol w:w="2272"/>
      </w:tblGrid>
      <w:tr w:rsidR="00C122D6">
        <w:trPr>
          <w:trHeight w:val="270"/>
          <w:tblHeader/>
          <w:jc w:val="center"/>
        </w:trPr>
        <w:tc>
          <w:tcPr>
            <w:tcW w:w="677" w:type="dxa"/>
            <w:tcBorders>
              <w:top w:val="single" w:sz="4" w:space="0" w:color="auto"/>
              <w:left w:val="single" w:sz="4" w:space="0" w:color="auto"/>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681"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516"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2469"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681"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2272"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jc w:val="center"/>
        </w:trPr>
        <w:tc>
          <w:tcPr>
            <w:tcW w:w="677" w:type="dxa"/>
            <w:tcBorders>
              <w:top w:val="nil"/>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681"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516"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
        </w:tc>
        <w:tc>
          <w:tcPr>
            <w:tcW w:w="2469"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681"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2272"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7"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T13</w:t>
            </w:r>
          </w:p>
        </w:tc>
        <w:tc>
          <w:tcPr>
            <w:tcW w:w="15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tradeDate</w:t>
            </w:r>
          </w:p>
        </w:tc>
        <w:tc>
          <w:tcPr>
            <w:tcW w:w="24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w:t>
            </w:r>
            <w:r>
              <w:rPr>
                <w:rFonts w:ascii="宋体" w:eastAsia="宋体" w:hAnsi="宋体" w:cs="宋体"/>
                <w:color w:val="000000"/>
                <w:kern w:val="0"/>
                <w:sz w:val="20"/>
                <w:szCs w:val="20"/>
              </w:rPr>
              <w:t>日期</w:t>
            </w:r>
          </w:p>
        </w:tc>
        <w:tc>
          <w:tcPr>
            <w:tcW w:w="681"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227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O87</w:t>
            </w:r>
          </w:p>
        </w:tc>
        <w:tc>
          <w:tcPr>
            <w:tcW w:w="15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[stdTernorObjInfoData]</w:t>
            </w:r>
          </w:p>
        </w:tc>
        <w:tc>
          <w:tcPr>
            <w:tcW w:w="24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标准期限和交易标的信息</w:t>
            </w:r>
          </w:p>
        </w:tc>
        <w:tc>
          <w:tcPr>
            <w:tcW w:w="681"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227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5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24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标准期限和交易标的信息</w:t>
            </w:r>
          </w:p>
        </w:tc>
        <w:tc>
          <w:tcPr>
            <w:tcW w:w="681"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227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R92</w:t>
            </w:r>
          </w:p>
        </w:tc>
        <w:tc>
          <w:tcPr>
            <w:tcW w:w="15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rfqTradeType</w:t>
            </w:r>
          </w:p>
        </w:tc>
        <w:tc>
          <w:tcPr>
            <w:tcW w:w="24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交易类型</w:t>
            </w:r>
          </w:p>
        </w:tc>
        <w:tc>
          <w:tcPr>
            <w:tcW w:w="681"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27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I22</w:t>
            </w:r>
          </w:p>
        </w:tc>
        <w:tc>
          <w:tcPr>
            <w:tcW w:w="15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dueDate</w:t>
            </w:r>
          </w:p>
        </w:tc>
        <w:tc>
          <w:tcPr>
            <w:tcW w:w="24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w:t>
            </w:r>
          </w:p>
        </w:tc>
        <w:tc>
          <w:tcPr>
            <w:tcW w:w="681"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27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R70</w:t>
            </w:r>
          </w:p>
        </w:tc>
        <w:tc>
          <w:tcPr>
            <w:tcW w:w="15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ternorName</w:t>
            </w:r>
          </w:p>
        </w:tc>
        <w:tc>
          <w:tcPr>
            <w:tcW w:w="24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期限</w:t>
            </w:r>
          </w:p>
        </w:tc>
        <w:tc>
          <w:tcPr>
            <w:tcW w:w="681"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272"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R71</w:t>
            </w:r>
          </w:p>
        </w:tc>
        <w:tc>
          <w:tcPr>
            <w:tcW w:w="15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farDueDate</w:t>
            </w:r>
          </w:p>
        </w:tc>
        <w:tc>
          <w:tcPr>
            <w:tcW w:w="24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w:t>
            </w:r>
            <w:r>
              <w:rPr>
                <w:rFonts w:ascii="宋体" w:eastAsia="宋体" w:hAnsi="宋体" w:cs="宋体"/>
                <w:color w:val="000000"/>
                <w:kern w:val="0"/>
                <w:sz w:val="20"/>
                <w:szCs w:val="20"/>
              </w:rPr>
              <w:t>到期日</w:t>
            </w:r>
          </w:p>
        </w:tc>
        <w:tc>
          <w:tcPr>
            <w:tcW w:w="681"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227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掉期时必</w:t>
            </w:r>
            <w:r>
              <w:rPr>
                <w:rFonts w:ascii="宋体" w:eastAsia="宋体" w:hAnsi="宋体" w:cs="宋体"/>
                <w:color w:val="000000"/>
                <w:kern w:val="0"/>
                <w:sz w:val="20"/>
                <w:szCs w:val="20"/>
              </w:rPr>
              <w:t>填</w:t>
            </w:r>
          </w:p>
        </w:tc>
      </w:tr>
      <w:tr w:rsidR="00C122D6">
        <w:trPr>
          <w:trHeight w:val="270"/>
          <w:jc w:val="center"/>
        </w:trPr>
        <w:tc>
          <w:tcPr>
            <w:tcW w:w="677"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R72</w:t>
            </w:r>
          </w:p>
        </w:tc>
        <w:tc>
          <w:tcPr>
            <w:tcW w:w="15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farTernorName</w:t>
            </w:r>
          </w:p>
        </w:tc>
        <w:tc>
          <w:tcPr>
            <w:tcW w:w="24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w:t>
            </w:r>
            <w:r>
              <w:rPr>
                <w:rFonts w:ascii="宋体" w:eastAsia="宋体" w:hAnsi="宋体" w:cs="宋体"/>
                <w:color w:val="000000"/>
                <w:kern w:val="0"/>
                <w:sz w:val="20"/>
                <w:szCs w:val="20"/>
              </w:rPr>
              <w:t>期限</w:t>
            </w:r>
          </w:p>
        </w:tc>
        <w:tc>
          <w:tcPr>
            <w:tcW w:w="681"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掉期时必</w:t>
            </w:r>
            <w:r>
              <w:rPr>
                <w:rFonts w:ascii="宋体" w:eastAsia="宋体" w:hAnsi="宋体" w:cs="宋体"/>
                <w:color w:val="000000"/>
                <w:kern w:val="0"/>
                <w:sz w:val="20"/>
                <w:szCs w:val="20"/>
              </w:rPr>
              <w:t>填</w:t>
            </w:r>
          </w:p>
        </w:tc>
      </w:tr>
    </w:tbl>
    <w:p w:rsidR="00C122D6" w:rsidRDefault="00171622">
      <w:pPr>
        <w:pStyle w:val="3"/>
        <w:numPr>
          <w:ilvl w:val="2"/>
          <w:numId w:val="1"/>
        </w:numPr>
        <w:ind w:left="0" w:firstLineChars="0" w:firstLine="0"/>
      </w:pPr>
      <w:bookmarkStart w:id="30" w:name="_Toc150867030"/>
      <w:r>
        <w:rPr>
          <w:rFonts w:hint="eastAsia"/>
        </w:rPr>
        <w:t>可交易</w:t>
      </w:r>
      <w:r>
        <w:t>到期日和期限回报</w:t>
      </w:r>
      <w:bookmarkEnd w:id="30"/>
    </w:p>
    <w:p w:rsidR="00C122D6" w:rsidRDefault="00171622">
      <w:pPr>
        <w:ind w:firstLine="480"/>
      </w:pPr>
      <w:r>
        <w:rPr>
          <w:rFonts w:hint="eastAsia"/>
        </w:rPr>
        <w:t>可交易</w:t>
      </w:r>
      <w:r>
        <w:t>到期日和期限回报指令用于</w:t>
      </w:r>
      <w:r>
        <w:rPr>
          <w:rFonts w:hint="eastAsia"/>
        </w:rPr>
        <w:t>交易所</w:t>
      </w:r>
      <w:r>
        <w:t>推送保证金询价市场的可交易到期日和期限信息</w:t>
      </w:r>
      <w:r>
        <w:rPr>
          <w:rFonts w:hint="eastAsia"/>
        </w:rPr>
        <w:t>（包括</w:t>
      </w:r>
      <w:r>
        <w:t>标准的和非标准的</w:t>
      </w:r>
      <w:r>
        <w:rPr>
          <w:rFonts w:hint="eastAsia"/>
        </w:rPr>
        <w:t>）</w:t>
      </w:r>
      <w:r>
        <w:t>。</w:t>
      </w:r>
    </w:p>
    <w:tbl>
      <w:tblPr>
        <w:tblW w:w="8296" w:type="dxa"/>
        <w:jc w:val="center"/>
        <w:tblLayout w:type="fixed"/>
        <w:tblLook w:val="04A0" w:firstRow="1" w:lastRow="0" w:firstColumn="1" w:lastColumn="0" w:noHBand="0" w:noVBand="1"/>
      </w:tblPr>
      <w:tblGrid>
        <w:gridCol w:w="899"/>
        <w:gridCol w:w="898"/>
        <w:gridCol w:w="1658"/>
        <w:gridCol w:w="2125"/>
        <w:gridCol w:w="899"/>
        <w:gridCol w:w="1817"/>
      </w:tblGrid>
      <w:tr w:rsidR="00C122D6">
        <w:trPr>
          <w:trHeight w:val="270"/>
          <w:tblHeader/>
          <w:jc w:val="center"/>
        </w:trPr>
        <w:tc>
          <w:tcPr>
            <w:tcW w:w="899" w:type="dxa"/>
            <w:tcBorders>
              <w:top w:val="single" w:sz="4" w:space="0" w:color="auto"/>
              <w:left w:val="single" w:sz="4" w:space="0" w:color="auto"/>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898"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658"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2125"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899"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1817"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jc w:val="center"/>
        </w:trPr>
        <w:tc>
          <w:tcPr>
            <w:tcW w:w="899"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8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T13</w:t>
            </w:r>
          </w:p>
        </w:tc>
        <w:tc>
          <w:tcPr>
            <w:tcW w:w="165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tradeDate</w:t>
            </w:r>
          </w:p>
        </w:tc>
        <w:tc>
          <w:tcPr>
            <w:tcW w:w="2125"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w:t>
            </w:r>
            <w:r>
              <w:rPr>
                <w:rFonts w:ascii="宋体" w:eastAsia="宋体" w:hAnsi="宋体" w:cs="宋体"/>
                <w:color w:val="000000"/>
                <w:kern w:val="0"/>
                <w:sz w:val="20"/>
                <w:szCs w:val="20"/>
              </w:rPr>
              <w:t>日期</w:t>
            </w:r>
          </w:p>
        </w:tc>
        <w:tc>
          <w:tcPr>
            <w:tcW w:w="89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89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O88</w:t>
            </w:r>
          </w:p>
        </w:tc>
        <w:tc>
          <w:tcPr>
            <w:tcW w:w="165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[tradeDueDateInfoData]</w:t>
            </w:r>
          </w:p>
        </w:tc>
        <w:tc>
          <w:tcPr>
            <w:tcW w:w="2125"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可交易到期日信息</w:t>
            </w:r>
          </w:p>
        </w:tc>
        <w:tc>
          <w:tcPr>
            <w:tcW w:w="89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89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65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2125"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可交易到期日信息</w:t>
            </w:r>
          </w:p>
        </w:tc>
        <w:tc>
          <w:tcPr>
            <w:tcW w:w="899"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89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I22</w:t>
            </w:r>
          </w:p>
        </w:tc>
        <w:tc>
          <w:tcPr>
            <w:tcW w:w="165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dueDate</w:t>
            </w:r>
          </w:p>
        </w:tc>
        <w:tc>
          <w:tcPr>
            <w:tcW w:w="2125"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w:t>
            </w:r>
          </w:p>
        </w:tc>
        <w:tc>
          <w:tcPr>
            <w:tcW w:w="89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89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R70</w:t>
            </w:r>
          </w:p>
        </w:tc>
        <w:tc>
          <w:tcPr>
            <w:tcW w:w="165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ternorName</w:t>
            </w:r>
          </w:p>
        </w:tc>
        <w:tc>
          <w:tcPr>
            <w:tcW w:w="2125"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期限</w:t>
            </w:r>
          </w:p>
        </w:tc>
        <w:tc>
          <w:tcPr>
            <w:tcW w:w="89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89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R81</w:t>
            </w:r>
          </w:p>
        </w:tc>
        <w:tc>
          <w:tcPr>
            <w:tcW w:w="165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dueDateType</w:t>
            </w:r>
          </w:p>
        </w:tc>
        <w:tc>
          <w:tcPr>
            <w:tcW w:w="2125"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到期日类型</w:t>
            </w:r>
          </w:p>
        </w:tc>
        <w:tc>
          <w:tcPr>
            <w:tcW w:w="89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3"/>
        <w:numPr>
          <w:ilvl w:val="2"/>
          <w:numId w:val="1"/>
        </w:numPr>
        <w:ind w:left="0" w:firstLineChars="0" w:firstLine="0"/>
      </w:pPr>
      <w:bookmarkStart w:id="31" w:name="_Toc150867031"/>
      <w:r>
        <w:rPr>
          <w:rFonts w:hint="eastAsia"/>
        </w:rPr>
        <w:t>数据</w:t>
      </w:r>
      <w:r>
        <w:t>发送完毕应答</w:t>
      </w:r>
      <w:bookmarkEnd w:id="31"/>
    </w:p>
    <w:p w:rsidR="00C122D6" w:rsidRDefault="00171622">
      <w:pPr>
        <w:ind w:firstLine="480"/>
      </w:pPr>
      <w:r>
        <w:t>该指令用于通知二级系统开盘消息推送完毕</w:t>
      </w:r>
      <w:r>
        <w:rPr>
          <w:rFonts w:hint="eastAsia"/>
        </w:rPr>
        <w:t>，消息体本身为空</w:t>
      </w:r>
      <w:r>
        <w:t>。</w:t>
      </w:r>
    </w:p>
    <w:tbl>
      <w:tblPr>
        <w:tblW w:w="4998" w:type="pct"/>
        <w:jc w:val="center"/>
        <w:tblLook w:val="04A0" w:firstRow="1" w:lastRow="0" w:firstColumn="1" w:lastColumn="0" w:noHBand="0" w:noVBand="1"/>
      </w:tblPr>
      <w:tblGrid>
        <w:gridCol w:w="1298"/>
        <w:gridCol w:w="1290"/>
        <w:gridCol w:w="2078"/>
        <w:gridCol w:w="1209"/>
        <w:gridCol w:w="1209"/>
        <w:gridCol w:w="1209"/>
      </w:tblGrid>
      <w:tr w:rsidR="00C122D6">
        <w:trPr>
          <w:trHeight w:val="270"/>
          <w:tblHeader/>
          <w:jc w:val="center"/>
        </w:trPr>
        <w:tc>
          <w:tcPr>
            <w:tcW w:w="782" w:type="pct"/>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777" w:type="pct"/>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251" w:type="pct"/>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29" w:type="pct"/>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729" w:type="pct"/>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729" w:type="pct"/>
            <w:tcBorders>
              <w:top w:val="single" w:sz="4" w:space="0" w:color="auto"/>
              <w:left w:val="nil"/>
              <w:bottom w:val="single" w:sz="4" w:space="0" w:color="auto"/>
              <w:right w:val="single" w:sz="4" w:space="0" w:color="auto"/>
            </w:tcBorders>
            <w:shd w:val="clear" w:color="000000" w:fill="D9D9D9"/>
          </w:tcPr>
          <w:p w:rsidR="00C122D6" w:rsidRDefault="00171622">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bl>
    <w:p w:rsidR="00C122D6" w:rsidRDefault="00171622">
      <w:pPr>
        <w:pStyle w:val="3"/>
        <w:numPr>
          <w:ilvl w:val="2"/>
          <w:numId w:val="1"/>
        </w:numPr>
        <w:ind w:left="0" w:firstLineChars="0" w:firstLine="0"/>
      </w:pPr>
      <w:bookmarkStart w:id="32" w:name="_Toc150867032"/>
      <w:r>
        <w:rPr>
          <w:rFonts w:hint="eastAsia"/>
        </w:rPr>
        <w:t>报单请求</w:t>
      </w:r>
      <w:r>
        <w:t>及应答</w:t>
      </w:r>
      <w:bookmarkEnd w:id="32"/>
    </w:p>
    <w:tbl>
      <w:tblPr>
        <w:tblW w:w="7933" w:type="dxa"/>
        <w:jc w:val="center"/>
        <w:tblLayout w:type="fixed"/>
        <w:tblLook w:val="04A0" w:firstRow="1" w:lastRow="0" w:firstColumn="1" w:lastColumn="0" w:noHBand="0" w:noVBand="1"/>
      </w:tblPr>
      <w:tblGrid>
        <w:gridCol w:w="746"/>
        <w:gridCol w:w="1766"/>
        <w:gridCol w:w="2064"/>
        <w:gridCol w:w="874"/>
        <w:gridCol w:w="752"/>
        <w:gridCol w:w="1731"/>
      </w:tblGrid>
      <w:tr w:rsidR="00C122D6">
        <w:trPr>
          <w:trHeight w:val="270"/>
          <w:tblHeader/>
          <w:jc w:val="center"/>
        </w:trPr>
        <w:tc>
          <w:tcPr>
            <w:tcW w:w="746"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766"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2064"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874" w:type="dxa"/>
            <w:tcBorders>
              <w:top w:val="single" w:sz="4" w:space="0" w:color="auto"/>
              <w:left w:val="nil"/>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752"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1731"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jc w:val="center"/>
        </w:trPr>
        <w:tc>
          <w:tcPr>
            <w:tcW w:w="746"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766"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seatID</w:t>
            </w:r>
          </w:p>
        </w:tc>
        <w:tc>
          <w:tcPr>
            <w:tcW w:w="2064"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87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731"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clientID</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87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731"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10</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87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731"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R92</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rfqTradeType</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交易类型</w:t>
            </w:r>
          </w:p>
        </w:tc>
        <w:tc>
          <w:tcPr>
            <w:tcW w:w="87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731"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O02</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buyOrSell</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买卖方向</w:t>
            </w:r>
          </w:p>
        </w:tc>
        <w:tc>
          <w:tcPr>
            <w:tcW w:w="87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731"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O06</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p</w:t>
            </w:r>
            <w:r>
              <w:rPr>
                <w:rFonts w:ascii="宋体" w:eastAsia="宋体" w:hAnsi="宋体" w:cs="宋体" w:hint="eastAsia"/>
                <w:color w:val="000000"/>
                <w:kern w:val="0"/>
                <w:sz w:val="20"/>
                <w:szCs w:val="20"/>
              </w:rPr>
              <w:t>rice</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申报价格</w:t>
            </w:r>
          </w:p>
        </w:tc>
        <w:tc>
          <w:tcPr>
            <w:tcW w:w="87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731"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O07</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quantity</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申报数量</w:t>
            </w:r>
          </w:p>
        </w:tc>
        <w:tc>
          <w:tcPr>
            <w:tcW w:w="87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731"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I22</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dueDate</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w:t>
            </w:r>
          </w:p>
        </w:tc>
        <w:tc>
          <w:tcPr>
            <w:tcW w:w="87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731"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R70</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ternorName</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期限</w:t>
            </w:r>
          </w:p>
        </w:tc>
        <w:tc>
          <w:tcPr>
            <w:tcW w:w="87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731"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R71</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farDueDate</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远端到期日</w:t>
            </w:r>
          </w:p>
        </w:tc>
        <w:tc>
          <w:tcPr>
            <w:tcW w:w="87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731"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掉期</w:t>
            </w:r>
            <w:r>
              <w:rPr>
                <w:rFonts w:ascii="宋体" w:eastAsia="宋体" w:hAnsi="宋体" w:cs="宋体"/>
                <w:color w:val="000000"/>
                <w:kern w:val="0"/>
                <w:sz w:val="20"/>
                <w:szCs w:val="20"/>
              </w:rPr>
              <w:t>时为</w:t>
            </w:r>
            <w:r>
              <w:rPr>
                <w:rFonts w:ascii="宋体" w:eastAsia="宋体" w:hAnsi="宋体" w:cs="宋体" w:hint="eastAsia"/>
                <w:color w:val="000000"/>
                <w:kern w:val="0"/>
                <w:sz w:val="20"/>
                <w:szCs w:val="20"/>
              </w:rPr>
              <w:t>必填</w:t>
            </w: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R72</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farTernorName</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远端期限</w:t>
            </w:r>
          </w:p>
        </w:tc>
        <w:tc>
          <w:tcPr>
            <w:tcW w:w="87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731"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掉期</w:t>
            </w:r>
            <w:r>
              <w:rPr>
                <w:rFonts w:ascii="宋体" w:eastAsia="宋体" w:hAnsi="宋体" w:cs="宋体"/>
                <w:color w:val="000000"/>
                <w:kern w:val="0"/>
                <w:sz w:val="20"/>
                <w:szCs w:val="20"/>
              </w:rPr>
              <w:t>时</w:t>
            </w:r>
            <w:r>
              <w:rPr>
                <w:rFonts w:ascii="宋体" w:eastAsia="宋体" w:hAnsi="宋体" w:cs="宋体" w:hint="eastAsia"/>
                <w:color w:val="000000"/>
                <w:kern w:val="0"/>
                <w:sz w:val="20"/>
                <w:szCs w:val="20"/>
              </w:rPr>
              <w:t>必填</w:t>
            </w: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traderID</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87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731"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O37</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quoteLocalOrderNo</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本地报单编号</w:t>
            </w:r>
          </w:p>
        </w:tc>
        <w:tc>
          <w:tcPr>
            <w:tcW w:w="87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731"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O18</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forceOrderFlag</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是否强平</w:t>
            </w:r>
          </w:p>
        </w:tc>
        <w:tc>
          <w:tcPr>
            <w:tcW w:w="87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731"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二级系统固定填：否</w:t>
            </w: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R89</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isClickMatch</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是否点击成交</w:t>
            </w:r>
          </w:p>
        </w:tc>
        <w:tc>
          <w:tcPr>
            <w:tcW w:w="87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731"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r>
              <w:rPr>
                <w:rFonts w:ascii="宋体" w:eastAsia="宋体" w:hAnsi="宋体" w:cs="宋体"/>
                <w:color w:val="000000"/>
                <w:kern w:val="0"/>
                <w:sz w:val="20"/>
                <w:szCs w:val="20"/>
              </w:rPr>
              <w:t>00</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r>
              <w:rPr>
                <w:rFonts w:ascii="宋体" w:eastAsia="宋体" w:hAnsi="宋体" w:cs="宋体" w:hint="eastAsia"/>
                <w:color w:val="000000"/>
                <w:kern w:val="0"/>
                <w:sz w:val="20"/>
                <w:szCs w:val="20"/>
              </w:rPr>
              <w:t>rderNo</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87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731"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T11</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applyDate</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申报日期</w:t>
            </w:r>
          </w:p>
        </w:tc>
        <w:tc>
          <w:tcPr>
            <w:tcW w:w="87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731"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T12</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applyTime</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申报时间</w:t>
            </w:r>
          </w:p>
        </w:tc>
        <w:tc>
          <w:tcPr>
            <w:tcW w:w="87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731"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O09</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orderStatus</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报单状态</w:t>
            </w:r>
          </w:p>
        </w:tc>
        <w:tc>
          <w:tcPr>
            <w:tcW w:w="87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731"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O08</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remainQuantity</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剩余数量</w:t>
            </w:r>
          </w:p>
        </w:tc>
        <w:tc>
          <w:tcPr>
            <w:tcW w:w="87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731"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rspCode</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87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731"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rspMsg</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响应信息</w:t>
            </w:r>
          </w:p>
        </w:tc>
        <w:tc>
          <w:tcPr>
            <w:tcW w:w="87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731"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3"/>
        <w:numPr>
          <w:ilvl w:val="2"/>
          <w:numId w:val="1"/>
        </w:numPr>
        <w:ind w:left="0" w:firstLineChars="0" w:firstLine="0"/>
      </w:pPr>
      <w:bookmarkStart w:id="33" w:name="_Toc150867033"/>
      <w:r>
        <w:rPr>
          <w:rFonts w:hint="eastAsia"/>
        </w:rPr>
        <w:t>报单</w:t>
      </w:r>
      <w:r>
        <w:t>回报</w:t>
      </w:r>
      <w:bookmarkEnd w:id="33"/>
    </w:p>
    <w:tbl>
      <w:tblPr>
        <w:tblW w:w="7365" w:type="dxa"/>
        <w:jc w:val="center"/>
        <w:tblLayout w:type="fixed"/>
        <w:tblLook w:val="04A0" w:firstRow="1" w:lastRow="0" w:firstColumn="1" w:lastColumn="0" w:noHBand="0" w:noVBand="1"/>
      </w:tblPr>
      <w:tblGrid>
        <w:gridCol w:w="746"/>
        <w:gridCol w:w="1766"/>
        <w:gridCol w:w="2064"/>
        <w:gridCol w:w="873"/>
        <w:gridCol w:w="1916"/>
      </w:tblGrid>
      <w:tr w:rsidR="00C122D6">
        <w:trPr>
          <w:trHeight w:val="270"/>
          <w:tblHeader/>
          <w:jc w:val="center"/>
        </w:trPr>
        <w:tc>
          <w:tcPr>
            <w:tcW w:w="746"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766"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2064"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873" w:type="dxa"/>
            <w:tcBorders>
              <w:top w:val="single" w:sz="4" w:space="0" w:color="auto"/>
              <w:left w:val="nil"/>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1916"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jc w:val="center"/>
        </w:trPr>
        <w:tc>
          <w:tcPr>
            <w:tcW w:w="746"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766"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seatID</w:t>
            </w:r>
          </w:p>
        </w:tc>
        <w:tc>
          <w:tcPr>
            <w:tcW w:w="2064"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M23</w:t>
            </w:r>
          </w:p>
        </w:tc>
        <w:tc>
          <w:tcPr>
            <w:tcW w:w="1766"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seatAbbr</w:t>
            </w:r>
          </w:p>
        </w:tc>
        <w:tc>
          <w:tcPr>
            <w:tcW w:w="2064"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w:t>
            </w:r>
            <w:r>
              <w:rPr>
                <w:rFonts w:ascii="宋体" w:eastAsia="宋体" w:hAnsi="宋体" w:cs="宋体"/>
                <w:color w:val="000000"/>
                <w:kern w:val="0"/>
                <w:sz w:val="20"/>
                <w:szCs w:val="20"/>
              </w:rPr>
              <w:t>简称</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M24</w:t>
            </w:r>
          </w:p>
        </w:tc>
        <w:tc>
          <w:tcPr>
            <w:tcW w:w="1766"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seatEabbr</w:t>
            </w:r>
          </w:p>
        </w:tc>
        <w:tc>
          <w:tcPr>
            <w:tcW w:w="2064"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w:t>
            </w:r>
            <w:r>
              <w:rPr>
                <w:rFonts w:ascii="宋体" w:eastAsia="宋体" w:hAnsi="宋体" w:cs="宋体"/>
                <w:color w:val="000000"/>
                <w:kern w:val="0"/>
                <w:sz w:val="20"/>
                <w:szCs w:val="20"/>
              </w:rPr>
              <w:t>英文简称</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916"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简称</w:t>
            </w:r>
            <w:r>
              <w:rPr>
                <w:rFonts w:ascii="宋体" w:eastAsia="宋体" w:hAnsi="宋体" w:cs="宋体"/>
                <w:color w:val="000000"/>
                <w:kern w:val="0"/>
                <w:sz w:val="20"/>
                <w:szCs w:val="20"/>
              </w:rPr>
              <w:t>不为空</w:t>
            </w:r>
            <w:r>
              <w:rPr>
                <w:rFonts w:ascii="宋体" w:eastAsia="宋体" w:hAnsi="宋体" w:cs="宋体" w:hint="eastAsia"/>
                <w:color w:val="000000"/>
                <w:kern w:val="0"/>
                <w:sz w:val="20"/>
                <w:szCs w:val="20"/>
              </w:rPr>
              <w:t>时</w:t>
            </w:r>
            <w:r>
              <w:rPr>
                <w:rFonts w:ascii="宋体" w:eastAsia="宋体" w:hAnsi="宋体" w:cs="宋体"/>
                <w:color w:val="000000"/>
                <w:kern w:val="0"/>
                <w:sz w:val="20"/>
                <w:szCs w:val="20"/>
              </w:rPr>
              <w:t>，必填</w:t>
            </w: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clientID</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M33</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clientAbbr</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w:t>
            </w:r>
            <w:r>
              <w:rPr>
                <w:rFonts w:ascii="宋体" w:eastAsia="宋体" w:hAnsi="宋体" w:cs="宋体"/>
                <w:color w:val="000000"/>
                <w:kern w:val="0"/>
                <w:sz w:val="20"/>
                <w:szCs w:val="20"/>
              </w:rPr>
              <w:t>简称</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M35</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clientEabbr</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w:t>
            </w:r>
            <w:r>
              <w:rPr>
                <w:rFonts w:ascii="宋体" w:eastAsia="宋体" w:hAnsi="宋体" w:cs="宋体"/>
                <w:color w:val="000000"/>
                <w:kern w:val="0"/>
                <w:sz w:val="20"/>
                <w:szCs w:val="20"/>
              </w:rPr>
              <w:t>英文简称</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简称</w:t>
            </w:r>
            <w:r>
              <w:rPr>
                <w:rFonts w:ascii="宋体" w:eastAsia="宋体" w:hAnsi="宋体" w:cs="宋体"/>
                <w:color w:val="000000"/>
                <w:kern w:val="0"/>
                <w:sz w:val="20"/>
                <w:szCs w:val="20"/>
              </w:rPr>
              <w:t>不为空</w:t>
            </w:r>
            <w:r>
              <w:rPr>
                <w:rFonts w:ascii="宋体" w:eastAsia="宋体" w:hAnsi="宋体" w:cs="宋体" w:hint="eastAsia"/>
                <w:color w:val="000000"/>
                <w:kern w:val="0"/>
                <w:sz w:val="20"/>
                <w:szCs w:val="20"/>
              </w:rPr>
              <w:t>时</w:t>
            </w:r>
            <w:r>
              <w:rPr>
                <w:rFonts w:ascii="宋体" w:eastAsia="宋体" w:hAnsi="宋体" w:cs="宋体"/>
                <w:color w:val="000000"/>
                <w:kern w:val="0"/>
                <w:sz w:val="20"/>
                <w:szCs w:val="20"/>
              </w:rPr>
              <w:t>，必填</w:t>
            </w: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10</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R92</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rfqTradeType</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交易类型</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O02</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buyOrSell</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买卖方向</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O06</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price</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申报价格</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O07</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quantity</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申报数量</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I22</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dueDate</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R70</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ternorName</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期限</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R71</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farDueDate</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远端到期日</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掉期时必填</w:t>
            </w: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R72</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farTernorName</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远端期限</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掉期时必填</w:t>
            </w: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R91</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rfqOrderType</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报单类型</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traderID</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M61</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traderName</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w:t>
            </w:r>
            <w:r>
              <w:rPr>
                <w:rFonts w:ascii="宋体" w:eastAsia="宋体" w:hAnsi="宋体" w:cs="宋体"/>
                <w:color w:val="000000"/>
                <w:kern w:val="0"/>
                <w:sz w:val="20"/>
                <w:szCs w:val="20"/>
              </w:rPr>
              <w:t>名称</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名称</w:t>
            </w:r>
            <w:r>
              <w:rPr>
                <w:rFonts w:ascii="宋体" w:eastAsia="宋体" w:hAnsi="宋体" w:cs="宋体"/>
                <w:color w:val="000000"/>
                <w:kern w:val="0"/>
                <w:sz w:val="20"/>
                <w:szCs w:val="20"/>
              </w:rPr>
              <w:t>不为空</w:t>
            </w:r>
            <w:r>
              <w:rPr>
                <w:rFonts w:ascii="宋体" w:eastAsia="宋体" w:hAnsi="宋体" w:cs="宋体" w:hint="eastAsia"/>
                <w:color w:val="000000"/>
                <w:kern w:val="0"/>
                <w:sz w:val="20"/>
                <w:szCs w:val="20"/>
              </w:rPr>
              <w:t>时</w:t>
            </w:r>
            <w:r>
              <w:rPr>
                <w:rFonts w:ascii="宋体" w:eastAsia="宋体" w:hAnsi="宋体" w:cs="宋体"/>
                <w:color w:val="000000"/>
                <w:kern w:val="0"/>
                <w:sz w:val="20"/>
                <w:szCs w:val="20"/>
              </w:rPr>
              <w:t>，必填</w:t>
            </w: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O37</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quoteLocalOrderNo</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本地报单编号</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O18</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forceOrderFlag</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是否强平</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R89</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isClickMatch</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是否点击成交</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O00</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r>
              <w:rPr>
                <w:rFonts w:ascii="宋体" w:eastAsia="宋体" w:hAnsi="宋体" w:cs="宋体" w:hint="eastAsia"/>
                <w:color w:val="000000"/>
                <w:kern w:val="0"/>
                <w:sz w:val="20"/>
                <w:szCs w:val="20"/>
              </w:rPr>
              <w:t>rderNo</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T11</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applyDate</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申报日期</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T12</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applyTime</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申报时间</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O09</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orderStatus</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报单状态</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O08</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remainQuantity</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剩余数量</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3"/>
        <w:numPr>
          <w:ilvl w:val="2"/>
          <w:numId w:val="1"/>
        </w:numPr>
        <w:ind w:left="0" w:firstLineChars="0" w:firstLine="0"/>
      </w:pPr>
      <w:bookmarkStart w:id="34" w:name="_Toc150867034"/>
      <w:r>
        <w:rPr>
          <w:rFonts w:hint="eastAsia"/>
        </w:rPr>
        <w:t>撤单</w:t>
      </w:r>
      <w:r>
        <w:t>请求及</w:t>
      </w:r>
      <w:r>
        <w:rPr>
          <w:rFonts w:hint="eastAsia"/>
        </w:rPr>
        <w:t>应答</w:t>
      </w:r>
      <w:bookmarkEnd w:id="34"/>
    </w:p>
    <w:tbl>
      <w:tblPr>
        <w:tblW w:w="6658" w:type="dxa"/>
        <w:jc w:val="center"/>
        <w:tblLayout w:type="fixed"/>
        <w:tblLook w:val="04A0" w:firstRow="1" w:lastRow="0" w:firstColumn="1" w:lastColumn="0" w:noHBand="0" w:noVBand="1"/>
      </w:tblPr>
      <w:tblGrid>
        <w:gridCol w:w="741"/>
        <w:gridCol w:w="1417"/>
        <w:gridCol w:w="1501"/>
        <w:gridCol w:w="704"/>
        <w:gridCol w:w="742"/>
        <w:gridCol w:w="1553"/>
      </w:tblGrid>
      <w:tr w:rsidR="00C122D6">
        <w:trPr>
          <w:trHeight w:val="270"/>
          <w:tblHeader/>
          <w:jc w:val="center"/>
        </w:trPr>
        <w:tc>
          <w:tcPr>
            <w:tcW w:w="741"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417"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501"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04"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742"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1553"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jc w:val="center"/>
        </w:trPr>
        <w:tc>
          <w:tcPr>
            <w:tcW w:w="741"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M20</w:t>
            </w:r>
          </w:p>
        </w:tc>
        <w:tc>
          <w:tcPr>
            <w:tcW w:w="1417"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seatID</w:t>
            </w:r>
          </w:p>
        </w:tc>
        <w:tc>
          <w:tcPr>
            <w:tcW w:w="1501"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704"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742"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w:t>
            </w:r>
          </w:p>
        </w:tc>
        <w:tc>
          <w:tcPr>
            <w:tcW w:w="1553"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1"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M30</w:t>
            </w:r>
          </w:p>
        </w:tc>
        <w:tc>
          <w:tcPr>
            <w:tcW w:w="1417"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clientID</w:t>
            </w:r>
          </w:p>
        </w:tc>
        <w:tc>
          <w:tcPr>
            <w:tcW w:w="1501"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04"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742"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w:t>
            </w:r>
          </w:p>
        </w:tc>
        <w:tc>
          <w:tcPr>
            <w:tcW w:w="1553"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1"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417"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
        </w:tc>
        <w:tc>
          <w:tcPr>
            <w:tcW w:w="1501"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04"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742"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w:t>
            </w:r>
          </w:p>
        </w:tc>
        <w:tc>
          <w:tcPr>
            <w:tcW w:w="1553"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1"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O00</w:t>
            </w:r>
          </w:p>
        </w:tc>
        <w:tc>
          <w:tcPr>
            <w:tcW w:w="1417"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orderNo</w:t>
            </w:r>
          </w:p>
        </w:tc>
        <w:tc>
          <w:tcPr>
            <w:tcW w:w="1501"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704"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742"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w:t>
            </w:r>
          </w:p>
        </w:tc>
        <w:tc>
          <w:tcPr>
            <w:tcW w:w="1553"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1"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M60</w:t>
            </w:r>
          </w:p>
        </w:tc>
        <w:tc>
          <w:tcPr>
            <w:tcW w:w="1417"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traderID</w:t>
            </w:r>
          </w:p>
        </w:tc>
        <w:tc>
          <w:tcPr>
            <w:tcW w:w="1501"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704"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742"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w:t>
            </w:r>
          </w:p>
        </w:tc>
        <w:tc>
          <w:tcPr>
            <w:tcW w:w="1553"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1"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X39</w:t>
            </w:r>
          </w:p>
        </w:tc>
        <w:tc>
          <w:tcPr>
            <w:tcW w:w="1417"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rspCode</w:t>
            </w:r>
          </w:p>
        </w:tc>
        <w:tc>
          <w:tcPr>
            <w:tcW w:w="1501"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704"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w:t>
            </w:r>
          </w:p>
        </w:tc>
        <w:tc>
          <w:tcPr>
            <w:tcW w:w="742"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1553"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1"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X40</w:t>
            </w:r>
          </w:p>
        </w:tc>
        <w:tc>
          <w:tcPr>
            <w:tcW w:w="1417"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rspMsg</w:t>
            </w:r>
          </w:p>
        </w:tc>
        <w:tc>
          <w:tcPr>
            <w:tcW w:w="1501"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704"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w:t>
            </w:r>
          </w:p>
        </w:tc>
        <w:tc>
          <w:tcPr>
            <w:tcW w:w="742"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1553"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3"/>
        <w:numPr>
          <w:ilvl w:val="2"/>
          <w:numId w:val="1"/>
        </w:numPr>
        <w:ind w:left="0" w:firstLineChars="0" w:firstLine="0"/>
      </w:pPr>
      <w:bookmarkStart w:id="35" w:name="_Toc150867035"/>
      <w:r>
        <w:rPr>
          <w:rFonts w:hint="eastAsia"/>
        </w:rPr>
        <w:t>撤单</w:t>
      </w:r>
      <w:r>
        <w:t>回报</w:t>
      </w:r>
      <w:bookmarkEnd w:id="35"/>
    </w:p>
    <w:tbl>
      <w:tblPr>
        <w:tblW w:w="7365" w:type="dxa"/>
        <w:jc w:val="center"/>
        <w:tblLayout w:type="fixed"/>
        <w:tblLook w:val="04A0" w:firstRow="1" w:lastRow="0" w:firstColumn="1" w:lastColumn="0" w:noHBand="0" w:noVBand="1"/>
      </w:tblPr>
      <w:tblGrid>
        <w:gridCol w:w="746"/>
        <w:gridCol w:w="1766"/>
        <w:gridCol w:w="2064"/>
        <w:gridCol w:w="873"/>
        <w:gridCol w:w="1916"/>
      </w:tblGrid>
      <w:tr w:rsidR="00C122D6">
        <w:trPr>
          <w:trHeight w:val="270"/>
          <w:tblHeader/>
          <w:jc w:val="center"/>
        </w:trPr>
        <w:tc>
          <w:tcPr>
            <w:tcW w:w="746"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766"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2064"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873" w:type="dxa"/>
            <w:tcBorders>
              <w:top w:val="single" w:sz="4" w:space="0" w:color="auto"/>
              <w:left w:val="nil"/>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1916"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jc w:val="center"/>
        </w:trPr>
        <w:tc>
          <w:tcPr>
            <w:tcW w:w="746"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O00</w:t>
            </w:r>
          </w:p>
        </w:tc>
        <w:tc>
          <w:tcPr>
            <w:tcW w:w="1766"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orderNo</w:t>
            </w:r>
          </w:p>
        </w:tc>
        <w:tc>
          <w:tcPr>
            <w:tcW w:w="2064"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1916"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766"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seatID</w:t>
            </w:r>
          </w:p>
        </w:tc>
        <w:tc>
          <w:tcPr>
            <w:tcW w:w="2064"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M23</w:t>
            </w:r>
          </w:p>
        </w:tc>
        <w:tc>
          <w:tcPr>
            <w:tcW w:w="1766"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seatAbbr</w:t>
            </w:r>
          </w:p>
        </w:tc>
        <w:tc>
          <w:tcPr>
            <w:tcW w:w="2064"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席位简称</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M24</w:t>
            </w:r>
          </w:p>
        </w:tc>
        <w:tc>
          <w:tcPr>
            <w:tcW w:w="1766"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seatEabbr</w:t>
            </w:r>
          </w:p>
        </w:tc>
        <w:tc>
          <w:tcPr>
            <w:tcW w:w="2064"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席位英文简称</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916"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简称</w:t>
            </w:r>
            <w:r>
              <w:rPr>
                <w:rFonts w:ascii="宋体" w:eastAsia="宋体" w:hAnsi="宋体" w:cs="宋体"/>
                <w:color w:val="000000"/>
                <w:kern w:val="0"/>
                <w:sz w:val="20"/>
                <w:szCs w:val="20"/>
              </w:rPr>
              <w:t>不为空</w:t>
            </w:r>
            <w:r>
              <w:rPr>
                <w:rFonts w:ascii="宋体" w:eastAsia="宋体" w:hAnsi="宋体" w:cs="宋体" w:hint="eastAsia"/>
                <w:color w:val="000000"/>
                <w:kern w:val="0"/>
                <w:sz w:val="20"/>
                <w:szCs w:val="20"/>
              </w:rPr>
              <w:t>时</w:t>
            </w:r>
            <w:r>
              <w:rPr>
                <w:rFonts w:ascii="宋体" w:eastAsia="宋体" w:hAnsi="宋体" w:cs="宋体"/>
                <w:color w:val="000000"/>
                <w:kern w:val="0"/>
                <w:sz w:val="20"/>
                <w:szCs w:val="20"/>
              </w:rPr>
              <w:t>，必填</w:t>
            </w: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clientID</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M33</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clientAbbr</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客户简称</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M35</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clientEabbr</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客户英文简称</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简称</w:t>
            </w:r>
            <w:r>
              <w:rPr>
                <w:rFonts w:ascii="宋体" w:eastAsia="宋体" w:hAnsi="宋体" w:cs="宋体"/>
                <w:color w:val="000000"/>
                <w:kern w:val="0"/>
                <w:sz w:val="20"/>
                <w:szCs w:val="20"/>
              </w:rPr>
              <w:t>不为空</w:t>
            </w:r>
            <w:r>
              <w:rPr>
                <w:rFonts w:ascii="宋体" w:eastAsia="宋体" w:hAnsi="宋体" w:cs="宋体" w:hint="eastAsia"/>
                <w:color w:val="000000"/>
                <w:kern w:val="0"/>
                <w:sz w:val="20"/>
                <w:szCs w:val="20"/>
              </w:rPr>
              <w:t>时</w:t>
            </w:r>
            <w:r>
              <w:rPr>
                <w:rFonts w:ascii="宋体" w:eastAsia="宋体" w:hAnsi="宋体" w:cs="宋体"/>
                <w:color w:val="000000"/>
                <w:kern w:val="0"/>
                <w:sz w:val="20"/>
                <w:szCs w:val="20"/>
              </w:rPr>
              <w:t>，必填</w:t>
            </w: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10</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traderID</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r>
              <w:rPr>
                <w:rFonts w:ascii="宋体" w:eastAsia="宋体" w:hAnsi="宋体" w:cs="宋体"/>
                <w:color w:val="000000"/>
                <w:kern w:val="0"/>
                <w:sz w:val="20"/>
                <w:szCs w:val="20"/>
              </w:rPr>
              <w:t>61</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traderName</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w:t>
            </w:r>
            <w:r>
              <w:rPr>
                <w:rFonts w:ascii="宋体" w:eastAsia="宋体" w:hAnsi="宋体" w:cs="宋体"/>
                <w:color w:val="000000"/>
                <w:kern w:val="0"/>
                <w:sz w:val="20"/>
                <w:szCs w:val="20"/>
              </w:rPr>
              <w:t>名称</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名称</w:t>
            </w:r>
            <w:r>
              <w:rPr>
                <w:rFonts w:ascii="宋体" w:eastAsia="宋体" w:hAnsi="宋体" w:cs="宋体"/>
                <w:color w:val="000000"/>
                <w:kern w:val="0"/>
                <w:sz w:val="20"/>
                <w:szCs w:val="20"/>
              </w:rPr>
              <w:t>不为空</w:t>
            </w:r>
            <w:r>
              <w:rPr>
                <w:rFonts w:ascii="宋体" w:eastAsia="宋体" w:hAnsi="宋体" w:cs="宋体" w:hint="eastAsia"/>
                <w:color w:val="000000"/>
                <w:kern w:val="0"/>
                <w:sz w:val="20"/>
                <w:szCs w:val="20"/>
              </w:rPr>
              <w:t>时</w:t>
            </w:r>
            <w:r>
              <w:rPr>
                <w:rFonts w:ascii="宋体" w:eastAsia="宋体" w:hAnsi="宋体" w:cs="宋体"/>
                <w:color w:val="000000"/>
                <w:kern w:val="0"/>
                <w:sz w:val="20"/>
                <w:szCs w:val="20"/>
              </w:rPr>
              <w:t>，必填</w:t>
            </w: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T11</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applyDate</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申报日期</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T12</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applyTime</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申报时间</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O09</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orderStatus</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报单状态</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O08</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remainQuantity</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剩余数量</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R92</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rfqTradeType</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交易类型</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O02</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buyOrSell</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买卖方向</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O06</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price</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申报价格</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O07</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quantity</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申报数量</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I22</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dueDate</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R70</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ternorName</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期限</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R71</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farDueDate</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远端到期日</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掉期时必填</w:t>
            </w: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R72</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farTernorName</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远端期限</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掉期时必填</w:t>
            </w: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R91</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rfqOrderType</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报单类型</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T22</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cancelTime</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撤销</w:t>
            </w:r>
            <w:r>
              <w:rPr>
                <w:rFonts w:ascii="宋体" w:eastAsia="宋体" w:hAnsi="宋体" w:cs="宋体"/>
                <w:color w:val="000000"/>
                <w:kern w:val="0"/>
                <w:sz w:val="20"/>
                <w:szCs w:val="20"/>
              </w:rPr>
              <w:t>时间</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T02</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cancelID</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撤销交易员</w:t>
            </w:r>
            <w:r>
              <w:rPr>
                <w:rFonts w:ascii="宋体" w:eastAsia="宋体" w:hAnsi="宋体" w:cs="宋体"/>
                <w:color w:val="000000"/>
                <w:kern w:val="0"/>
                <w:sz w:val="20"/>
                <w:szCs w:val="20"/>
              </w:rPr>
              <w:t>代码</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O73</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cancelTraderName</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撤销交易员</w:t>
            </w:r>
            <w:r>
              <w:rPr>
                <w:rFonts w:ascii="宋体" w:eastAsia="宋体" w:hAnsi="宋体" w:cs="宋体"/>
                <w:color w:val="000000"/>
                <w:kern w:val="0"/>
                <w:sz w:val="20"/>
                <w:szCs w:val="20"/>
              </w:rPr>
              <w:t>名称</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名称</w:t>
            </w:r>
            <w:r>
              <w:rPr>
                <w:rFonts w:ascii="宋体" w:eastAsia="宋体" w:hAnsi="宋体" w:cs="宋体"/>
                <w:color w:val="000000"/>
                <w:kern w:val="0"/>
                <w:sz w:val="20"/>
                <w:szCs w:val="20"/>
              </w:rPr>
              <w:t>不为空</w:t>
            </w:r>
            <w:r>
              <w:rPr>
                <w:rFonts w:ascii="宋体" w:eastAsia="宋体" w:hAnsi="宋体" w:cs="宋体" w:hint="eastAsia"/>
                <w:color w:val="000000"/>
                <w:kern w:val="0"/>
                <w:sz w:val="20"/>
                <w:szCs w:val="20"/>
              </w:rPr>
              <w:t>时</w:t>
            </w:r>
            <w:r>
              <w:rPr>
                <w:rFonts w:ascii="宋体" w:eastAsia="宋体" w:hAnsi="宋体" w:cs="宋体"/>
                <w:color w:val="000000"/>
                <w:kern w:val="0"/>
                <w:sz w:val="20"/>
                <w:szCs w:val="20"/>
              </w:rPr>
              <w:t>，必填</w:t>
            </w: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O37</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quoteLocalOrderNo</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本地报单编号</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O18</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forceOrderFlag</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是否强平</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R89</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isClickMatch</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是否点击成交</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3"/>
        <w:numPr>
          <w:ilvl w:val="2"/>
          <w:numId w:val="1"/>
        </w:numPr>
        <w:ind w:left="0" w:firstLineChars="0" w:firstLine="0"/>
      </w:pPr>
      <w:bookmarkStart w:id="36" w:name="_Toc150867036"/>
      <w:r>
        <w:rPr>
          <w:rFonts w:hint="eastAsia"/>
        </w:rPr>
        <w:t>成交回报</w:t>
      </w:r>
      <w:bookmarkEnd w:id="36"/>
    </w:p>
    <w:tbl>
      <w:tblPr>
        <w:tblW w:w="7365" w:type="dxa"/>
        <w:jc w:val="center"/>
        <w:tblLayout w:type="fixed"/>
        <w:tblLook w:val="04A0" w:firstRow="1" w:lastRow="0" w:firstColumn="1" w:lastColumn="0" w:noHBand="0" w:noVBand="1"/>
      </w:tblPr>
      <w:tblGrid>
        <w:gridCol w:w="746"/>
        <w:gridCol w:w="1766"/>
        <w:gridCol w:w="2064"/>
        <w:gridCol w:w="873"/>
        <w:gridCol w:w="1916"/>
      </w:tblGrid>
      <w:tr w:rsidR="00C122D6">
        <w:trPr>
          <w:trHeight w:val="270"/>
          <w:tblHeader/>
          <w:jc w:val="center"/>
        </w:trPr>
        <w:tc>
          <w:tcPr>
            <w:tcW w:w="746"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766"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2064"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873" w:type="dxa"/>
            <w:tcBorders>
              <w:top w:val="single" w:sz="4" w:space="0" w:color="auto"/>
              <w:left w:val="nil"/>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1916"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jc w:val="center"/>
        </w:trPr>
        <w:tc>
          <w:tcPr>
            <w:tcW w:w="746"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r>
              <w:rPr>
                <w:rFonts w:ascii="宋体" w:eastAsia="宋体" w:hAnsi="宋体" w:cs="宋体"/>
                <w:color w:val="000000"/>
                <w:kern w:val="0"/>
                <w:sz w:val="20"/>
                <w:szCs w:val="20"/>
              </w:rPr>
              <w:t>60</w:t>
            </w:r>
          </w:p>
        </w:tc>
        <w:tc>
          <w:tcPr>
            <w:tcW w:w="1766"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r>
              <w:rPr>
                <w:rFonts w:ascii="宋体" w:eastAsia="宋体" w:hAnsi="宋体" w:cs="宋体" w:hint="eastAsia"/>
                <w:color w:val="000000"/>
                <w:kern w:val="0"/>
                <w:sz w:val="20"/>
                <w:szCs w:val="20"/>
              </w:rPr>
              <w:t>atchNo</w:t>
            </w:r>
          </w:p>
        </w:tc>
        <w:tc>
          <w:tcPr>
            <w:tcW w:w="2064"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成交单号</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1916"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O00</w:t>
            </w:r>
          </w:p>
        </w:tc>
        <w:tc>
          <w:tcPr>
            <w:tcW w:w="1766"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r>
              <w:rPr>
                <w:rFonts w:ascii="宋体" w:eastAsia="宋体" w:hAnsi="宋体" w:cs="宋体" w:hint="eastAsia"/>
                <w:color w:val="000000"/>
                <w:kern w:val="0"/>
                <w:sz w:val="20"/>
                <w:szCs w:val="20"/>
              </w:rPr>
              <w:t>rderNo</w:t>
            </w:r>
          </w:p>
        </w:tc>
        <w:tc>
          <w:tcPr>
            <w:tcW w:w="2064"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O61</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matchDate</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成交日期</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O62</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matchTime</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成交时间</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O02</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buyOrSell</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买卖方向</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seatID</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M23</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seatAbbr</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席位简称</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M24</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seatEabbr</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席位英文简称</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简称</w:t>
            </w:r>
            <w:r>
              <w:rPr>
                <w:rFonts w:ascii="宋体" w:eastAsia="宋体" w:hAnsi="宋体" w:cs="宋体"/>
                <w:color w:val="000000"/>
                <w:kern w:val="0"/>
                <w:sz w:val="20"/>
                <w:szCs w:val="20"/>
              </w:rPr>
              <w:t>不为空</w:t>
            </w:r>
            <w:r>
              <w:rPr>
                <w:rFonts w:ascii="宋体" w:eastAsia="宋体" w:hAnsi="宋体" w:cs="宋体" w:hint="eastAsia"/>
                <w:color w:val="000000"/>
                <w:kern w:val="0"/>
                <w:sz w:val="20"/>
                <w:szCs w:val="20"/>
              </w:rPr>
              <w:t>时</w:t>
            </w:r>
            <w:r>
              <w:rPr>
                <w:rFonts w:ascii="宋体" w:eastAsia="宋体" w:hAnsi="宋体" w:cs="宋体"/>
                <w:color w:val="000000"/>
                <w:kern w:val="0"/>
                <w:sz w:val="20"/>
                <w:szCs w:val="20"/>
              </w:rPr>
              <w:t>，必填</w:t>
            </w: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clientID</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M33</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clientAbbr</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客户简称</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M35</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clientEabbr</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客户英文简称</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简称</w:t>
            </w:r>
            <w:r>
              <w:rPr>
                <w:rFonts w:ascii="宋体" w:eastAsia="宋体" w:hAnsi="宋体" w:cs="宋体"/>
                <w:color w:val="000000"/>
                <w:kern w:val="0"/>
                <w:sz w:val="20"/>
                <w:szCs w:val="20"/>
              </w:rPr>
              <w:t>不为空</w:t>
            </w:r>
            <w:r>
              <w:rPr>
                <w:rFonts w:ascii="宋体" w:eastAsia="宋体" w:hAnsi="宋体" w:cs="宋体" w:hint="eastAsia"/>
                <w:color w:val="000000"/>
                <w:kern w:val="0"/>
                <w:sz w:val="20"/>
                <w:szCs w:val="20"/>
              </w:rPr>
              <w:t>时</w:t>
            </w:r>
            <w:r>
              <w:rPr>
                <w:rFonts w:ascii="宋体" w:eastAsia="宋体" w:hAnsi="宋体" w:cs="宋体"/>
                <w:color w:val="000000"/>
                <w:kern w:val="0"/>
                <w:sz w:val="20"/>
                <w:szCs w:val="20"/>
              </w:rPr>
              <w:t>，必填</w:t>
            </w: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10</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R90</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tradeOrRegist</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w:t>
            </w:r>
            <w:r>
              <w:rPr>
                <w:rFonts w:ascii="宋体" w:eastAsia="宋体" w:hAnsi="宋体" w:cs="宋体"/>
                <w:color w:val="000000"/>
                <w:kern w:val="0"/>
                <w:sz w:val="20"/>
                <w:szCs w:val="20"/>
              </w:rPr>
              <w:t>或登记</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R92</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rfqTradeType</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交易类型</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I22</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dueDate</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R70</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ternorName</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期限</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O63</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matchPrice</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成交价格</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O64</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tradeVolume</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成交数量</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Q25</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tradeWeight</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成交重量</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O37</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quoteLocalOrderNo</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本地报单编号</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O65</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matchType</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成交类型</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R73</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nearOrFar</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近远端</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掉期时必填</w:t>
            </w: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O18</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forceOrderFlag</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是否强平</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R74</w:t>
            </w:r>
          </w:p>
        </w:tc>
        <w:tc>
          <w:tcPr>
            <w:tcW w:w="17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swapNo</w:t>
            </w:r>
          </w:p>
        </w:tc>
        <w:tc>
          <w:tcPr>
            <w:tcW w:w="2064"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关联掉期编号</w:t>
            </w:r>
          </w:p>
        </w:tc>
        <w:tc>
          <w:tcPr>
            <w:tcW w:w="873"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9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掉期时必填</w:t>
            </w:r>
          </w:p>
        </w:tc>
      </w:tr>
    </w:tbl>
    <w:p w:rsidR="00C122D6" w:rsidRDefault="00171622">
      <w:pPr>
        <w:pStyle w:val="3"/>
        <w:numPr>
          <w:ilvl w:val="2"/>
          <w:numId w:val="1"/>
        </w:numPr>
        <w:ind w:left="0" w:firstLineChars="0" w:firstLine="0"/>
      </w:pPr>
      <w:bookmarkStart w:id="37" w:name="_Toc150867037"/>
      <w:r>
        <w:rPr>
          <w:rFonts w:hint="eastAsia"/>
        </w:rPr>
        <w:t>交易</w:t>
      </w:r>
      <w:r>
        <w:t>登记请求及应答</w:t>
      </w:r>
      <w:bookmarkEnd w:id="37"/>
    </w:p>
    <w:tbl>
      <w:tblPr>
        <w:tblStyle w:val="af3"/>
        <w:tblW w:w="8387" w:type="dxa"/>
        <w:tblLayout w:type="fixed"/>
        <w:tblLook w:val="04A0" w:firstRow="1" w:lastRow="0" w:firstColumn="1" w:lastColumn="0" w:noHBand="0" w:noVBand="1"/>
      </w:tblPr>
      <w:tblGrid>
        <w:gridCol w:w="704"/>
        <w:gridCol w:w="1134"/>
        <w:gridCol w:w="2126"/>
        <w:gridCol w:w="709"/>
        <w:gridCol w:w="709"/>
        <w:gridCol w:w="3005"/>
      </w:tblGrid>
      <w:tr w:rsidR="00C122D6">
        <w:trPr>
          <w:tblHeader/>
        </w:trPr>
        <w:tc>
          <w:tcPr>
            <w:tcW w:w="704" w:type="dxa"/>
            <w:shd w:val="clear" w:color="auto" w:fill="D9D9D9" w:themeFill="background1" w:themeFillShade="D9"/>
            <w:vAlign w:val="center"/>
          </w:tcPr>
          <w:p w:rsidR="00C122D6" w:rsidRDefault="00171622">
            <w:pPr>
              <w:ind w:firstLineChars="0" w:firstLine="0"/>
              <w:rPr>
                <w:rFonts w:asciiTheme="minorEastAsia" w:hAnsiTheme="minorEastAsia"/>
                <w:b/>
                <w:sz w:val="20"/>
                <w:szCs w:val="20"/>
              </w:rPr>
            </w:pPr>
            <w:r>
              <w:rPr>
                <w:rFonts w:asciiTheme="minorEastAsia" w:hAnsiTheme="minorEastAsia" w:hint="eastAsia"/>
                <w:b/>
                <w:sz w:val="20"/>
                <w:szCs w:val="20"/>
              </w:rPr>
              <w:t>域号</w:t>
            </w:r>
          </w:p>
        </w:tc>
        <w:tc>
          <w:tcPr>
            <w:tcW w:w="1134" w:type="dxa"/>
            <w:shd w:val="clear" w:color="auto" w:fill="D9D9D9" w:themeFill="background1" w:themeFillShade="D9"/>
            <w:vAlign w:val="center"/>
          </w:tcPr>
          <w:p w:rsidR="00C122D6" w:rsidRDefault="00171622">
            <w:pPr>
              <w:ind w:firstLineChars="0" w:firstLine="0"/>
              <w:rPr>
                <w:rFonts w:asciiTheme="minorEastAsia" w:hAnsiTheme="minorEastAsia"/>
                <w:b/>
                <w:sz w:val="20"/>
                <w:szCs w:val="20"/>
              </w:rPr>
            </w:pPr>
            <w:r>
              <w:rPr>
                <w:rFonts w:asciiTheme="minorEastAsia" w:hAnsiTheme="minorEastAsia"/>
                <w:b/>
                <w:sz w:val="20"/>
                <w:szCs w:val="20"/>
              </w:rPr>
              <w:t>域名</w:t>
            </w:r>
          </w:p>
        </w:tc>
        <w:tc>
          <w:tcPr>
            <w:tcW w:w="2126" w:type="dxa"/>
            <w:shd w:val="clear" w:color="auto" w:fill="D9D9D9" w:themeFill="background1" w:themeFillShade="D9"/>
            <w:vAlign w:val="center"/>
          </w:tcPr>
          <w:p w:rsidR="00C122D6" w:rsidRDefault="00171622">
            <w:pPr>
              <w:ind w:firstLineChars="0" w:firstLine="0"/>
              <w:rPr>
                <w:rFonts w:asciiTheme="minorEastAsia" w:hAnsiTheme="minorEastAsia"/>
                <w:b/>
                <w:sz w:val="20"/>
                <w:szCs w:val="20"/>
              </w:rPr>
            </w:pPr>
            <w:r>
              <w:rPr>
                <w:rFonts w:asciiTheme="minorEastAsia" w:hAnsiTheme="minorEastAsia"/>
                <w:b/>
                <w:sz w:val="20"/>
                <w:szCs w:val="20"/>
              </w:rPr>
              <w:t>业务字段</w:t>
            </w:r>
          </w:p>
        </w:tc>
        <w:tc>
          <w:tcPr>
            <w:tcW w:w="709" w:type="dxa"/>
            <w:shd w:val="clear" w:color="auto" w:fill="D9D9D9" w:themeFill="background1" w:themeFillShade="D9"/>
            <w:vAlign w:val="center"/>
          </w:tcPr>
          <w:p w:rsidR="00C122D6" w:rsidRDefault="00171622">
            <w:pPr>
              <w:ind w:firstLineChars="0" w:firstLine="0"/>
              <w:rPr>
                <w:rFonts w:asciiTheme="minorEastAsia" w:hAnsiTheme="minorEastAsia"/>
                <w:b/>
                <w:sz w:val="20"/>
                <w:szCs w:val="20"/>
              </w:rPr>
            </w:pPr>
            <w:r>
              <w:rPr>
                <w:rFonts w:asciiTheme="minorEastAsia" w:hAnsiTheme="minorEastAsia"/>
                <w:b/>
                <w:sz w:val="20"/>
                <w:szCs w:val="20"/>
              </w:rPr>
              <w:t>请求</w:t>
            </w:r>
          </w:p>
        </w:tc>
        <w:tc>
          <w:tcPr>
            <w:tcW w:w="709" w:type="dxa"/>
            <w:shd w:val="clear" w:color="auto" w:fill="D9D9D9" w:themeFill="background1" w:themeFillShade="D9"/>
            <w:vAlign w:val="center"/>
          </w:tcPr>
          <w:p w:rsidR="00C122D6" w:rsidRDefault="00171622">
            <w:pPr>
              <w:ind w:firstLineChars="0" w:firstLine="0"/>
              <w:rPr>
                <w:rFonts w:asciiTheme="minorEastAsia" w:hAnsiTheme="minorEastAsia"/>
                <w:b/>
                <w:sz w:val="20"/>
                <w:szCs w:val="20"/>
              </w:rPr>
            </w:pPr>
            <w:r>
              <w:rPr>
                <w:rFonts w:asciiTheme="minorEastAsia" w:hAnsiTheme="minorEastAsia"/>
                <w:b/>
                <w:sz w:val="20"/>
                <w:szCs w:val="20"/>
              </w:rPr>
              <w:t>应答</w:t>
            </w:r>
          </w:p>
        </w:tc>
        <w:tc>
          <w:tcPr>
            <w:tcW w:w="3005" w:type="dxa"/>
            <w:shd w:val="clear" w:color="auto" w:fill="D9D9D9" w:themeFill="background1" w:themeFillShade="D9"/>
            <w:vAlign w:val="center"/>
          </w:tcPr>
          <w:p w:rsidR="00C122D6" w:rsidRDefault="00171622">
            <w:pPr>
              <w:ind w:firstLineChars="0" w:firstLine="0"/>
              <w:rPr>
                <w:rFonts w:asciiTheme="minorEastAsia" w:hAnsiTheme="minorEastAsia"/>
                <w:b/>
                <w:sz w:val="20"/>
                <w:szCs w:val="20"/>
              </w:rPr>
            </w:pPr>
            <w:r>
              <w:rPr>
                <w:rFonts w:asciiTheme="minorEastAsia" w:hAnsiTheme="minorEastAsia"/>
                <w:b/>
                <w:sz w:val="20"/>
                <w:szCs w:val="20"/>
              </w:rPr>
              <w:t>说明</w:t>
            </w: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O77</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offlineMatchDate</w:t>
            </w:r>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线下</w:t>
            </w:r>
            <w:r>
              <w:rPr>
                <w:rFonts w:asciiTheme="minorEastAsia" w:hAnsiTheme="minorEastAsia" w:cs="宋体"/>
                <w:color w:val="000000"/>
                <w:kern w:val="0"/>
                <w:sz w:val="20"/>
                <w:szCs w:val="20"/>
              </w:rPr>
              <w:t>成交日期</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3005"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R87</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regSubmit</w:t>
            </w:r>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登记提交方</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3005"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M19</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loginSeatID</w:t>
            </w:r>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登陆</w:t>
            </w:r>
            <w:r>
              <w:rPr>
                <w:rFonts w:asciiTheme="minorEastAsia" w:hAnsiTheme="minorEastAsia" w:cs="宋体"/>
                <w:color w:val="000000"/>
                <w:kern w:val="0"/>
                <w:sz w:val="20"/>
                <w:szCs w:val="20"/>
              </w:rPr>
              <w:t>席位代码</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3005"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M20</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seatID</w:t>
            </w:r>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买方</w:t>
            </w:r>
            <w:r>
              <w:rPr>
                <w:rFonts w:asciiTheme="minorEastAsia" w:hAnsiTheme="minorEastAsia" w:cs="宋体"/>
                <w:color w:val="000000"/>
                <w:kern w:val="0"/>
                <w:sz w:val="20"/>
                <w:szCs w:val="20"/>
              </w:rPr>
              <w:t>交易席位代码</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3005"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M30</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clientID</w:t>
            </w:r>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买方</w:t>
            </w:r>
            <w:r>
              <w:rPr>
                <w:rFonts w:asciiTheme="minorEastAsia" w:hAnsiTheme="minorEastAsia" w:cs="宋体"/>
                <w:color w:val="000000"/>
                <w:kern w:val="0"/>
                <w:sz w:val="20"/>
                <w:szCs w:val="20"/>
              </w:rPr>
              <w:t>客户代码</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3005"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M60</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traderID</w:t>
            </w:r>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买方交易员代码</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3005"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M50</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brokerID</w:t>
            </w:r>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买方经纪机构代码</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3005"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是经纪</w:t>
            </w:r>
            <w:r>
              <w:rPr>
                <w:rFonts w:asciiTheme="minorEastAsia" w:hAnsiTheme="minorEastAsia" w:cs="宋体"/>
                <w:color w:val="000000"/>
                <w:kern w:val="0"/>
                <w:sz w:val="20"/>
                <w:szCs w:val="20"/>
              </w:rPr>
              <w:t>机构撮合的</w:t>
            </w:r>
            <w:r>
              <w:rPr>
                <w:rFonts w:asciiTheme="minorEastAsia" w:hAnsiTheme="minorEastAsia" w:cs="宋体" w:hint="eastAsia"/>
                <w:color w:val="000000"/>
                <w:kern w:val="0"/>
                <w:sz w:val="20"/>
                <w:szCs w:val="20"/>
              </w:rPr>
              <w:t>必填；买方</w:t>
            </w:r>
            <w:r>
              <w:rPr>
                <w:rFonts w:asciiTheme="minorEastAsia" w:hAnsiTheme="minorEastAsia" w:cs="宋体"/>
                <w:color w:val="000000"/>
                <w:kern w:val="0"/>
                <w:sz w:val="20"/>
                <w:szCs w:val="20"/>
              </w:rPr>
              <w:t>、卖方经纪机构代码必须同时</w:t>
            </w:r>
            <w:r>
              <w:rPr>
                <w:rFonts w:asciiTheme="minorEastAsia" w:hAnsiTheme="minorEastAsia" w:cs="宋体" w:hint="eastAsia"/>
                <w:color w:val="000000"/>
                <w:kern w:val="0"/>
                <w:sz w:val="20"/>
                <w:szCs w:val="20"/>
              </w:rPr>
              <w:t>为</w:t>
            </w:r>
            <w:r>
              <w:rPr>
                <w:rFonts w:asciiTheme="minorEastAsia" w:hAnsiTheme="minorEastAsia" w:cs="宋体"/>
                <w:color w:val="000000"/>
                <w:kern w:val="0"/>
                <w:sz w:val="20"/>
                <w:szCs w:val="20"/>
              </w:rPr>
              <w:t>空，或同时不</w:t>
            </w:r>
            <w:r>
              <w:rPr>
                <w:rFonts w:asciiTheme="minorEastAsia" w:hAnsiTheme="minorEastAsia" w:cs="宋体" w:hint="eastAsia"/>
                <w:color w:val="000000"/>
                <w:kern w:val="0"/>
                <w:sz w:val="20"/>
                <w:szCs w:val="20"/>
              </w:rPr>
              <w:t>为</w:t>
            </w:r>
            <w:r>
              <w:rPr>
                <w:rFonts w:asciiTheme="minorEastAsia" w:hAnsiTheme="minorEastAsia" w:cs="宋体"/>
                <w:color w:val="000000"/>
                <w:kern w:val="0"/>
                <w:sz w:val="20"/>
                <w:szCs w:val="20"/>
              </w:rPr>
              <w:t>空</w:t>
            </w: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T08</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opSeatID</w:t>
            </w:r>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卖方</w:t>
            </w:r>
            <w:r>
              <w:rPr>
                <w:rFonts w:asciiTheme="minorEastAsia" w:hAnsiTheme="minorEastAsia" w:cs="宋体"/>
                <w:color w:val="000000"/>
                <w:kern w:val="0"/>
                <w:sz w:val="20"/>
                <w:szCs w:val="20"/>
              </w:rPr>
              <w:t>交易席位代码</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3005"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T04</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opClientID</w:t>
            </w:r>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卖方</w:t>
            </w:r>
            <w:r>
              <w:rPr>
                <w:rFonts w:asciiTheme="minorEastAsia" w:hAnsiTheme="minorEastAsia" w:cs="宋体"/>
                <w:color w:val="000000"/>
                <w:kern w:val="0"/>
                <w:sz w:val="20"/>
                <w:szCs w:val="20"/>
              </w:rPr>
              <w:t>客户代码</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3005"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T07</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opTraderID</w:t>
            </w:r>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卖方交易员代码</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3005"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E49</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sellBrokerId</w:t>
            </w:r>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卖方经纪机构代码</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3005"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是经纪</w:t>
            </w:r>
            <w:r>
              <w:rPr>
                <w:rFonts w:asciiTheme="minorEastAsia" w:hAnsiTheme="minorEastAsia" w:cs="宋体"/>
                <w:color w:val="000000"/>
                <w:kern w:val="0"/>
                <w:sz w:val="20"/>
                <w:szCs w:val="20"/>
              </w:rPr>
              <w:t>机构撮合的</w:t>
            </w:r>
            <w:r>
              <w:rPr>
                <w:rFonts w:asciiTheme="minorEastAsia" w:hAnsiTheme="minorEastAsia" w:cs="宋体" w:hint="eastAsia"/>
                <w:color w:val="000000"/>
                <w:kern w:val="0"/>
                <w:sz w:val="20"/>
                <w:szCs w:val="20"/>
              </w:rPr>
              <w:t>必填；买方</w:t>
            </w:r>
            <w:r>
              <w:rPr>
                <w:rFonts w:asciiTheme="minorEastAsia" w:hAnsiTheme="minorEastAsia" w:cs="宋体"/>
                <w:color w:val="000000"/>
                <w:kern w:val="0"/>
                <w:sz w:val="20"/>
                <w:szCs w:val="20"/>
              </w:rPr>
              <w:t>、卖方经纪机构代码必须同时</w:t>
            </w:r>
            <w:r>
              <w:rPr>
                <w:rFonts w:asciiTheme="minorEastAsia" w:hAnsiTheme="minorEastAsia" w:cs="宋体" w:hint="eastAsia"/>
                <w:color w:val="000000"/>
                <w:kern w:val="0"/>
                <w:sz w:val="20"/>
                <w:szCs w:val="20"/>
              </w:rPr>
              <w:t>为空</w:t>
            </w:r>
            <w:r>
              <w:rPr>
                <w:rFonts w:asciiTheme="minorEastAsia" w:hAnsiTheme="minorEastAsia" w:cs="宋体"/>
                <w:color w:val="000000"/>
                <w:kern w:val="0"/>
                <w:sz w:val="20"/>
                <w:szCs w:val="20"/>
              </w:rPr>
              <w:t>，或同时不</w:t>
            </w:r>
            <w:r>
              <w:rPr>
                <w:rFonts w:asciiTheme="minorEastAsia" w:hAnsiTheme="minorEastAsia" w:cs="宋体" w:hint="eastAsia"/>
                <w:color w:val="000000"/>
                <w:kern w:val="0"/>
                <w:sz w:val="20"/>
                <w:szCs w:val="20"/>
              </w:rPr>
              <w:t>为空</w:t>
            </w: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R92</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rfqTradeType</w:t>
            </w:r>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交易类型</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3005"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r>
              <w:rPr>
                <w:rFonts w:asciiTheme="minorEastAsia" w:hAnsiTheme="minorEastAsia" w:cs="宋体"/>
                <w:color w:val="000000"/>
                <w:kern w:val="0"/>
                <w:sz w:val="20"/>
                <w:szCs w:val="20"/>
              </w:rPr>
              <w:t>10</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instID</w:t>
            </w:r>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3005"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I22</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dueDate</w:t>
            </w:r>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到期日</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3005"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R70</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ternorName</w:t>
            </w:r>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期限</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3005"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R71</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farDueDate</w:t>
            </w:r>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远端到期日</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3005"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掉期时必填</w:t>
            </w: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R72</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farTernorName</w:t>
            </w:r>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远端期限</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3005"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掉期时必填</w:t>
            </w: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O64</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tradeVolume</w:t>
            </w:r>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数量</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3005"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Q25</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tradeWeight</w:t>
            </w:r>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重量</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3005"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单位：</w:t>
            </w:r>
            <w:r>
              <w:rPr>
                <w:rFonts w:asciiTheme="minorEastAsia" w:hAnsiTheme="minorEastAsia" w:cs="宋体" w:hint="eastAsia"/>
                <w:color w:val="000000"/>
                <w:kern w:val="0"/>
                <w:sz w:val="20"/>
                <w:szCs w:val="20"/>
              </w:rPr>
              <w:t>千克</w:t>
            </w: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w:t>
            </w:r>
            <w:r>
              <w:rPr>
                <w:rFonts w:asciiTheme="minorEastAsia" w:hAnsiTheme="minorEastAsia" w:cs="宋体"/>
                <w:color w:val="000000"/>
                <w:kern w:val="0"/>
                <w:sz w:val="20"/>
                <w:szCs w:val="20"/>
              </w:rPr>
              <w:t>0</w:t>
            </w:r>
            <w:r>
              <w:rPr>
                <w:rFonts w:asciiTheme="minorEastAsia" w:hAnsiTheme="minorEastAsia" w:cs="宋体" w:hint="eastAsia"/>
                <w:color w:val="000000"/>
                <w:kern w:val="0"/>
                <w:sz w:val="20"/>
                <w:szCs w:val="20"/>
              </w:rPr>
              <w:t>6</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price</w:t>
            </w:r>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价格</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3005"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R75</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farPrice</w:t>
            </w:r>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远端价格</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3005"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掉期时必填</w:t>
            </w: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R76</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addClause</w:t>
            </w:r>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附加条款</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O</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3005"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O82</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localUnchMatchNo</w:t>
            </w:r>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本地待确认成交单编号</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w:t>
            </w:r>
          </w:p>
        </w:tc>
        <w:tc>
          <w:tcPr>
            <w:tcW w:w="3005"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T11</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applyDate</w:t>
            </w:r>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申报日期</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005"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T12</w:t>
            </w:r>
          </w:p>
        </w:tc>
        <w:tc>
          <w:tcPr>
            <w:tcW w:w="113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applyTime</w:t>
            </w:r>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申报时间</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005"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O83</w:t>
            </w:r>
          </w:p>
        </w:tc>
        <w:tc>
          <w:tcPr>
            <w:tcW w:w="1134" w:type="dxa"/>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unchMatchNo</w:t>
            </w:r>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待确认</w:t>
            </w:r>
            <w:r>
              <w:rPr>
                <w:rFonts w:asciiTheme="minorEastAsia" w:hAnsiTheme="minorEastAsia" w:cs="宋体"/>
                <w:color w:val="000000"/>
                <w:kern w:val="0"/>
                <w:sz w:val="20"/>
                <w:szCs w:val="20"/>
              </w:rPr>
              <w:t>成交单</w:t>
            </w:r>
            <w:r>
              <w:rPr>
                <w:rFonts w:asciiTheme="minorEastAsia" w:hAnsiTheme="minorEastAsia" w:cs="宋体" w:hint="eastAsia"/>
                <w:color w:val="000000"/>
                <w:kern w:val="0"/>
                <w:sz w:val="20"/>
                <w:szCs w:val="20"/>
              </w:rPr>
              <w:t>编号</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005"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w:t>
            </w:r>
            <w:r>
              <w:rPr>
                <w:rFonts w:asciiTheme="minorEastAsia" w:hAnsiTheme="minorEastAsia" w:cs="宋体"/>
                <w:color w:val="000000"/>
                <w:kern w:val="0"/>
                <w:sz w:val="20"/>
                <w:szCs w:val="20"/>
              </w:rPr>
              <w:t>39</w:t>
            </w:r>
          </w:p>
        </w:tc>
        <w:tc>
          <w:tcPr>
            <w:tcW w:w="1134" w:type="dxa"/>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rspCode</w:t>
            </w:r>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w:t>
            </w:r>
            <w:r>
              <w:rPr>
                <w:rFonts w:asciiTheme="minorEastAsia" w:hAnsiTheme="minorEastAsia" w:cs="宋体"/>
                <w:color w:val="000000"/>
                <w:kern w:val="0"/>
                <w:sz w:val="20"/>
                <w:szCs w:val="20"/>
              </w:rPr>
              <w:t>代码</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r>
              <w:rPr>
                <w:rFonts w:asciiTheme="minorEastAsia" w:hAnsiTheme="minorEastAsia" w:cs="宋体"/>
                <w:color w:val="000000"/>
                <w:kern w:val="0"/>
                <w:sz w:val="20"/>
                <w:szCs w:val="20"/>
              </w:rPr>
              <w:t xml:space="preserve">    </w:t>
            </w:r>
          </w:p>
        </w:tc>
        <w:tc>
          <w:tcPr>
            <w:tcW w:w="3005"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X40</w:t>
            </w:r>
          </w:p>
        </w:tc>
        <w:tc>
          <w:tcPr>
            <w:tcW w:w="1134" w:type="dxa"/>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rspMsg</w:t>
            </w:r>
          </w:p>
        </w:tc>
        <w:tc>
          <w:tcPr>
            <w:tcW w:w="2126"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w:t>
            </w:r>
            <w:r>
              <w:rPr>
                <w:rFonts w:asciiTheme="minorEastAsia" w:hAnsiTheme="minorEastAsia" w:cs="宋体"/>
                <w:color w:val="000000"/>
                <w:kern w:val="0"/>
                <w:sz w:val="20"/>
                <w:szCs w:val="20"/>
              </w:rPr>
              <w:t>信息</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005" w:type="dxa"/>
            <w:vAlign w:val="center"/>
          </w:tcPr>
          <w:p w:rsidR="00C122D6" w:rsidRDefault="00C122D6">
            <w:pPr>
              <w:ind w:firstLineChars="0" w:firstLine="0"/>
              <w:rPr>
                <w:rFonts w:asciiTheme="minorEastAsia" w:hAnsiTheme="minorEastAsia" w:cs="宋体"/>
                <w:color w:val="000000"/>
                <w:kern w:val="0"/>
                <w:sz w:val="20"/>
                <w:szCs w:val="20"/>
              </w:rPr>
            </w:pPr>
          </w:p>
        </w:tc>
      </w:tr>
    </w:tbl>
    <w:p w:rsidR="00C122D6" w:rsidRDefault="00171622">
      <w:pPr>
        <w:pStyle w:val="3"/>
        <w:numPr>
          <w:ilvl w:val="2"/>
          <w:numId w:val="1"/>
        </w:numPr>
        <w:ind w:left="0" w:firstLineChars="0" w:firstLine="0"/>
      </w:pPr>
      <w:bookmarkStart w:id="38" w:name="_Toc150867038"/>
      <w:r>
        <w:rPr>
          <w:rFonts w:hint="eastAsia"/>
        </w:rPr>
        <w:t>待确认</w:t>
      </w:r>
      <w:r>
        <w:t>成交单回报</w:t>
      </w:r>
      <w:bookmarkEnd w:id="38"/>
    </w:p>
    <w:p w:rsidR="00C122D6" w:rsidRDefault="00C122D6">
      <w:pPr>
        <w:ind w:firstLine="480"/>
      </w:pPr>
    </w:p>
    <w:tbl>
      <w:tblPr>
        <w:tblStyle w:val="af3"/>
        <w:tblW w:w="8387" w:type="dxa"/>
        <w:tblLayout w:type="fixed"/>
        <w:tblLook w:val="04A0" w:firstRow="1" w:lastRow="0" w:firstColumn="1" w:lastColumn="0" w:noHBand="0" w:noVBand="1"/>
      </w:tblPr>
      <w:tblGrid>
        <w:gridCol w:w="704"/>
        <w:gridCol w:w="1418"/>
        <w:gridCol w:w="1842"/>
        <w:gridCol w:w="709"/>
        <w:gridCol w:w="3714"/>
      </w:tblGrid>
      <w:tr w:rsidR="00C122D6">
        <w:trPr>
          <w:tblHeader/>
        </w:trPr>
        <w:tc>
          <w:tcPr>
            <w:tcW w:w="704"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域号</w:t>
            </w:r>
          </w:p>
        </w:tc>
        <w:tc>
          <w:tcPr>
            <w:tcW w:w="1418"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域名</w:t>
            </w:r>
          </w:p>
        </w:tc>
        <w:tc>
          <w:tcPr>
            <w:tcW w:w="1842"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业务字段</w:t>
            </w:r>
          </w:p>
        </w:tc>
        <w:tc>
          <w:tcPr>
            <w:tcW w:w="709"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回报</w:t>
            </w:r>
          </w:p>
        </w:tc>
        <w:tc>
          <w:tcPr>
            <w:tcW w:w="3714"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说明</w:t>
            </w: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O77</w:t>
            </w:r>
          </w:p>
        </w:tc>
        <w:tc>
          <w:tcPr>
            <w:tcW w:w="141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offlineMatchDate</w:t>
            </w:r>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线下</w:t>
            </w:r>
            <w:r>
              <w:rPr>
                <w:rFonts w:ascii="宋体" w:eastAsia="宋体" w:hAnsi="宋体" w:cs="宋体"/>
                <w:color w:val="000000"/>
                <w:kern w:val="0"/>
                <w:sz w:val="20"/>
                <w:szCs w:val="20"/>
              </w:rPr>
              <w:t>成交日期</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R87</w:t>
            </w:r>
          </w:p>
        </w:tc>
        <w:tc>
          <w:tcPr>
            <w:tcW w:w="141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regSubmit</w:t>
            </w:r>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登记提交方</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41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seatID</w:t>
            </w:r>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买方</w:t>
            </w:r>
            <w:r>
              <w:rPr>
                <w:rFonts w:ascii="宋体" w:eastAsia="宋体" w:hAnsi="宋体" w:cs="宋体"/>
                <w:color w:val="000000"/>
                <w:kern w:val="0"/>
                <w:sz w:val="20"/>
                <w:szCs w:val="20"/>
              </w:rPr>
              <w:t>交易席位代码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M23</w:t>
            </w:r>
          </w:p>
        </w:tc>
        <w:tc>
          <w:tcPr>
            <w:tcW w:w="141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seatAbbr</w:t>
            </w:r>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买方交易席位简称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M24</w:t>
            </w:r>
          </w:p>
        </w:tc>
        <w:tc>
          <w:tcPr>
            <w:tcW w:w="141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seatEabbr</w:t>
            </w:r>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买方交易席位英文简称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371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简称</w:t>
            </w:r>
            <w:r>
              <w:rPr>
                <w:rFonts w:ascii="宋体" w:eastAsia="宋体" w:hAnsi="宋体" w:cs="宋体"/>
                <w:color w:val="000000"/>
                <w:kern w:val="0"/>
                <w:sz w:val="20"/>
                <w:szCs w:val="20"/>
              </w:rPr>
              <w:t>不为空</w:t>
            </w:r>
            <w:r>
              <w:rPr>
                <w:rFonts w:ascii="宋体" w:eastAsia="宋体" w:hAnsi="宋体" w:cs="宋体" w:hint="eastAsia"/>
                <w:color w:val="000000"/>
                <w:kern w:val="0"/>
                <w:sz w:val="20"/>
                <w:szCs w:val="20"/>
              </w:rPr>
              <w:t>时</w:t>
            </w:r>
            <w:r>
              <w:rPr>
                <w:rFonts w:ascii="宋体" w:eastAsia="宋体" w:hAnsi="宋体" w:cs="宋体"/>
                <w:color w:val="000000"/>
                <w:kern w:val="0"/>
                <w:sz w:val="20"/>
                <w:szCs w:val="20"/>
              </w:rPr>
              <w:t>，必填</w:t>
            </w: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41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clientID</w:t>
            </w:r>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买方</w:t>
            </w:r>
            <w:r>
              <w:rPr>
                <w:rFonts w:ascii="宋体" w:eastAsia="宋体" w:hAnsi="宋体" w:cs="宋体"/>
                <w:color w:val="000000"/>
                <w:kern w:val="0"/>
                <w:sz w:val="20"/>
                <w:szCs w:val="20"/>
              </w:rPr>
              <w:t>客户代码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M33</w:t>
            </w:r>
          </w:p>
        </w:tc>
        <w:tc>
          <w:tcPr>
            <w:tcW w:w="141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clientAbbr</w:t>
            </w:r>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买方客户简称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M35</w:t>
            </w:r>
          </w:p>
        </w:tc>
        <w:tc>
          <w:tcPr>
            <w:tcW w:w="141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clientEabbr</w:t>
            </w:r>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买方客户英文简称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371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简称</w:t>
            </w:r>
            <w:r>
              <w:rPr>
                <w:rFonts w:ascii="宋体" w:eastAsia="宋体" w:hAnsi="宋体" w:cs="宋体"/>
                <w:color w:val="000000"/>
                <w:kern w:val="0"/>
                <w:sz w:val="20"/>
                <w:szCs w:val="20"/>
              </w:rPr>
              <w:t>不为空</w:t>
            </w:r>
            <w:r>
              <w:rPr>
                <w:rFonts w:ascii="宋体" w:eastAsia="宋体" w:hAnsi="宋体" w:cs="宋体" w:hint="eastAsia"/>
                <w:color w:val="000000"/>
                <w:kern w:val="0"/>
                <w:sz w:val="20"/>
                <w:szCs w:val="20"/>
              </w:rPr>
              <w:t>时</w:t>
            </w:r>
            <w:r>
              <w:rPr>
                <w:rFonts w:ascii="宋体" w:eastAsia="宋体" w:hAnsi="宋体" w:cs="宋体"/>
                <w:color w:val="000000"/>
                <w:kern w:val="0"/>
                <w:sz w:val="20"/>
                <w:szCs w:val="20"/>
              </w:rPr>
              <w:t>，必填</w:t>
            </w: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141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traderID</w:t>
            </w:r>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买方交易员代码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M61</w:t>
            </w:r>
          </w:p>
        </w:tc>
        <w:tc>
          <w:tcPr>
            <w:tcW w:w="141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traderName</w:t>
            </w:r>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买方交易员名称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371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名称</w:t>
            </w:r>
            <w:r>
              <w:rPr>
                <w:rFonts w:ascii="宋体" w:eastAsia="宋体" w:hAnsi="宋体" w:cs="宋体"/>
                <w:color w:val="000000"/>
                <w:kern w:val="0"/>
                <w:sz w:val="20"/>
                <w:szCs w:val="20"/>
              </w:rPr>
              <w:t>不为空</w:t>
            </w:r>
            <w:r>
              <w:rPr>
                <w:rFonts w:ascii="宋体" w:eastAsia="宋体" w:hAnsi="宋体" w:cs="宋体" w:hint="eastAsia"/>
                <w:color w:val="000000"/>
                <w:kern w:val="0"/>
                <w:sz w:val="20"/>
                <w:szCs w:val="20"/>
              </w:rPr>
              <w:t>时</w:t>
            </w:r>
            <w:r>
              <w:rPr>
                <w:rFonts w:ascii="宋体" w:eastAsia="宋体" w:hAnsi="宋体" w:cs="宋体"/>
                <w:color w:val="000000"/>
                <w:kern w:val="0"/>
                <w:sz w:val="20"/>
                <w:szCs w:val="20"/>
              </w:rPr>
              <w:t>，必填</w:t>
            </w: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M50</w:t>
            </w:r>
          </w:p>
        </w:tc>
        <w:tc>
          <w:tcPr>
            <w:tcW w:w="141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brokerID</w:t>
            </w:r>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买方经纪机构代码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371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经纪</w:t>
            </w:r>
            <w:r>
              <w:rPr>
                <w:rFonts w:ascii="宋体" w:eastAsia="宋体" w:hAnsi="宋体" w:cs="宋体"/>
                <w:color w:val="000000"/>
                <w:kern w:val="0"/>
                <w:sz w:val="20"/>
                <w:szCs w:val="20"/>
              </w:rPr>
              <w:t>机构撮合的</w:t>
            </w:r>
            <w:r>
              <w:rPr>
                <w:rFonts w:ascii="宋体" w:eastAsia="宋体" w:hAnsi="宋体" w:cs="宋体" w:hint="eastAsia"/>
                <w:color w:val="000000"/>
                <w:kern w:val="0"/>
                <w:sz w:val="20"/>
                <w:szCs w:val="20"/>
              </w:rPr>
              <w:t>必填</w:t>
            </w: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M71</w:t>
            </w:r>
          </w:p>
        </w:tc>
        <w:tc>
          <w:tcPr>
            <w:tcW w:w="141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brokerAbbr</w:t>
            </w:r>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买方经纪机构简称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371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经纪</w:t>
            </w:r>
            <w:r>
              <w:rPr>
                <w:rFonts w:ascii="宋体" w:eastAsia="宋体" w:hAnsi="宋体" w:cs="宋体"/>
                <w:color w:val="000000"/>
                <w:kern w:val="0"/>
                <w:sz w:val="20"/>
                <w:szCs w:val="20"/>
              </w:rPr>
              <w:t>机构撮合的</w:t>
            </w:r>
            <w:r>
              <w:rPr>
                <w:rFonts w:ascii="宋体" w:eastAsia="宋体" w:hAnsi="宋体" w:cs="宋体" w:hint="eastAsia"/>
                <w:color w:val="000000"/>
                <w:kern w:val="0"/>
                <w:sz w:val="20"/>
                <w:szCs w:val="20"/>
              </w:rPr>
              <w:t>必填</w:t>
            </w: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M72</w:t>
            </w:r>
          </w:p>
        </w:tc>
        <w:tc>
          <w:tcPr>
            <w:tcW w:w="141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brokerEabbr</w:t>
            </w:r>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买方经纪机构英文简称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371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经纪</w:t>
            </w:r>
            <w:r>
              <w:rPr>
                <w:rFonts w:ascii="宋体" w:eastAsia="宋体" w:hAnsi="宋体" w:cs="宋体"/>
                <w:color w:val="000000"/>
                <w:kern w:val="0"/>
                <w:sz w:val="20"/>
                <w:szCs w:val="20"/>
              </w:rPr>
              <w:t>机构撮合的</w:t>
            </w:r>
            <w:r>
              <w:rPr>
                <w:rFonts w:ascii="宋体" w:eastAsia="宋体" w:hAnsi="宋体" w:cs="宋体" w:hint="eastAsia"/>
                <w:color w:val="000000"/>
                <w:kern w:val="0"/>
                <w:sz w:val="20"/>
                <w:szCs w:val="20"/>
              </w:rPr>
              <w:t>必填</w:t>
            </w: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T08</w:t>
            </w:r>
          </w:p>
        </w:tc>
        <w:tc>
          <w:tcPr>
            <w:tcW w:w="141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opSeatID</w:t>
            </w:r>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卖方</w:t>
            </w:r>
            <w:r>
              <w:rPr>
                <w:rFonts w:ascii="宋体" w:eastAsia="宋体" w:hAnsi="宋体" w:cs="宋体"/>
                <w:color w:val="000000"/>
                <w:kern w:val="0"/>
                <w:sz w:val="20"/>
                <w:szCs w:val="20"/>
              </w:rPr>
              <w:t>交易席位代码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E44</w:t>
            </w:r>
          </w:p>
        </w:tc>
        <w:tc>
          <w:tcPr>
            <w:tcW w:w="141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sellSeatAbbr</w:t>
            </w:r>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卖方交易席位简称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E45</w:t>
            </w:r>
          </w:p>
        </w:tc>
        <w:tc>
          <w:tcPr>
            <w:tcW w:w="141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sellSeatEabbr</w:t>
            </w:r>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卖方交易席位英文简称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371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简称</w:t>
            </w:r>
            <w:r>
              <w:rPr>
                <w:rFonts w:ascii="宋体" w:eastAsia="宋体" w:hAnsi="宋体" w:cs="宋体"/>
                <w:color w:val="000000"/>
                <w:kern w:val="0"/>
                <w:sz w:val="20"/>
                <w:szCs w:val="20"/>
              </w:rPr>
              <w:t>不为空</w:t>
            </w:r>
            <w:r>
              <w:rPr>
                <w:rFonts w:ascii="宋体" w:eastAsia="宋体" w:hAnsi="宋体" w:cs="宋体" w:hint="eastAsia"/>
                <w:color w:val="000000"/>
                <w:kern w:val="0"/>
                <w:sz w:val="20"/>
                <w:szCs w:val="20"/>
              </w:rPr>
              <w:t>时</w:t>
            </w:r>
            <w:r>
              <w:rPr>
                <w:rFonts w:ascii="宋体" w:eastAsia="宋体" w:hAnsi="宋体" w:cs="宋体"/>
                <w:color w:val="000000"/>
                <w:kern w:val="0"/>
                <w:sz w:val="20"/>
                <w:szCs w:val="20"/>
              </w:rPr>
              <w:t>，必填</w:t>
            </w: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T04</w:t>
            </w:r>
          </w:p>
        </w:tc>
        <w:tc>
          <w:tcPr>
            <w:tcW w:w="141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opClientID</w:t>
            </w:r>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卖方</w:t>
            </w:r>
            <w:r>
              <w:rPr>
                <w:rFonts w:ascii="宋体" w:eastAsia="宋体" w:hAnsi="宋体" w:cs="宋体"/>
                <w:color w:val="000000"/>
                <w:kern w:val="0"/>
                <w:sz w:val="20"/>
                <w:szCs w:val="20"/>
              </w:rPr>
              <w:t>客户代码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E46</w:t>
            </w:r>
          </w:p>
        </w:tc>
        <w:tc>
          <w:tcPr>
            <w:tcW w:w="141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sellClientAbbr</w:t>
            </w:r>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卖方客户简称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E47</w:t>
            </w:r>
          </w:p>
        </w:tc>
        <w:tc>
          <w:tcPr>
            <w:tcW w:w="141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sellClientEabbr</w:t>
            </w:r>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卖方客户英文简称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371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简称</w:t>
            </w:r>
            <w:r>
              <w:rPr>
                <w:rFonts w:ascii="宋体" w:eastAsia="宋体" w:hAnsi="宋体" w:cs="宋体"/>
                <w:color w:val="000000"/>
                <w:kern w:val="0"/>
                <w:sz w:val="20"/>
                <w:szCs w:val="20"/>
              </w:rPr>
              <w:t>不为空</w:t>
            </w:r>
            <w:r>
              <w:rPr>
                <w:rFonts w:ascii="宋体" w:eastAsia="宋体" w:hAnsi="宋体" w:cs="宋体" w:hint="eastAsia"/>
                <w:color w:val="000000"/>
                <w:kern w:val="0"/>
                <w:sz w:val="20"/>
                <w:szCs w:val="20"/>
              </w:rPr>
              <w:t>时</w:t>
            </w:r>
            <w:r>
              <w:rPr>
                <w:rFonts w:ascii="宋体" w:eastAsia="宋体" w:hAnsi="宋体" w:cs="宋体"/>
                <w:color w:val="000000"/>
                <w:kern w:val="0"/>
                <w:sz w:val="20"/>
                <w:szCs w:val="20"/>
              </w:rPr>
              <w:t>，必填</w:t>
            </w: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T07</w:t>
            </w:r>
          </w:p>
        </w:tc>
        <w:tc>
          <w:tcPr>
            <w:tcW w:w="141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opTraderID</w:t>
            </w:r>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卖方交易员代码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E48</w:t>
            </w:r>
          </w:p>
        </w:tc>
        <w:tc>
          <w:tcPr>
            <w:tcW w:w="141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sellTraderName</w:t>
            </w:r>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卖方交易员名称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371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名称</w:t>
            </w:r>
            <w:r>
              <w:rPr>
                <w:rFonts w:ascii="宋体" w:eastAsia="宋体" w:hAnsi="宋体" w:cs="宋体"/>
                <w:color w:val="000000"/>
                <w:kern w:val="0"/>
                <w:sz w:val="20"/>
                <w:szCs w:val="20"/>
              </w:rPr>
              <w:t>不为空</w:t>
            </w:r>
            <w:r>
              <w:rPr>
                <w:rFonts w:ascii="宋体" w:eastAsia="宋体" w:hAnsi="宋体" w:cs="宋体" w:hint="eastAsia"/>
                <w:color w:val="000000"/>
                <w:kern w:val="0"/>
                <w:sz w:val="20"/>
                <w:szCs w:val="20"/>
              </w:rPr>
              <w:t>时</w:t>
            </w:r>
            <w:r>
              <w:rPr>
                <w:rFonts w:ascii="宋体" w:eastAsia="宋体" w:hAnsi="宋体" w:cs="宋体"/>
                <w:color w:val="000000"/>
                <w:kern w:val="0"/>
                <w:sz w:val="20"/>
                <w:szCs w:val="20"/>
              </w:rPr>
              <w:t>，必填</w:t>
            </w: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E49</w:t>
            </w:r>
          </w:p>
        </w:tc>
        <w:tc>
          <w:tcPr>
            <w:tcW w:w="141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sellBrokerId</w:t>
            </w:r>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卖方经纪机构代码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371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经纪</w:t>
            </w:r>
            <w:r>
              <w:rPr>
                <w:rFonts w:ascii="宋体" w:eastAsia="宋体" w:hAnsi="宋体" w:cs="宋体"/>
                <w:color w:val="000000"/>
                <w:kern w:val="0"/>
                <w:sz w:val="20"/>
                <w:szCs w:val="20"/>
              </w:rPr>
              <w:t>机构撮合</w:t>
            </w:r>
            <w:r>
              <w:rPr>
                <w:rFonts w:ascii="宋体" w:eastAsia="宋体" w:hAnsi="宋体" w:cs="宋体" w:hint="eastAsia"/>
                <w:color w:val="000000"/>
                <w:kern w:val="0"/>
                <w:sz w:val="20"/>
                <w:szCs w:val="20"/>
              </w:rPr>
              <w:t>必填</w:t>
            </w: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E50</w:t>
            </w:r>
          </w:p>
        </w:tc>
        <w:tc>
          <w:tcPr>
            <w:tcW w:w="141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sellBrokerAbbr</w:t>
            </w:r>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卖方经纪机构简称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371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经纪</w:t>
            </w:r>
            <w:r>
              <w:rPr>
                <w:rFonts w:ascii="宋体" w:eastAsia="宋体" w:hAnsi="宋体" w:cs="宋体"/>
                <w:color w:val="000000"/>
                <w:kern w:val="0"/>
                <w:sz w:val="20"/>
                <w:szCs w:val="20"/>
              </w:rPr>
              <w:t>机构撮合</w:t>
            </w:r>
            <w:r>
              <w:rPr>
                <w:rFonts w:ascii="宋体" w:eastAsia="宋体" w:hAnsi="宋体" w:cs="宋体" w:hint="eastAsia"/>
                <w:color w:val="000000"/>
                <w:kern w:val="0"/>
                <w:sz w:val="20"/>
                <w:szCs w:val="20"/>
              </w:rPr>
              <w:t>必填</w:t>
            </w: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E51</w:t>
            </w:r>
          </w:p>
        </w:tc>
        <w:tc>
          <w:tcPr>
            <w:tcW w:w="141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sellBrokerEabbr</w:t>
            </w:r>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卖方经纪机构英文简称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371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经纪</w:t>
            </w:r>
            <w:r>
              <w:rPr>
                <w:rFonts w:ascii="宋体" w:eastAsia="宋体" w:hAnsi="宋体" w:cs="宋体"/>
                <w:color w:val="000000"/>
                <w:kern w:val="0"/>
                <w:sz w:val="20"/>
                <w:szCs w:val="20"/>
              </w:rPr>
              <w:t>机构撮合</w:t>
            </w:r>
            <w:r>
              <w:rPr>
                <w:rFonts w:ascii="宋体" w:eastAsia="宋体" w:hAnsi="宋体" w:cs="宋体" w:hint="eastAsia"/>
                <w:color w:val="000000"/>
                <w:kern w:val="0"/>
                <w:sz w:val="20"/>
                <w:szCs w:val="20"/>
              </w:rPr>
              <w:t>必填</w:t>
            </w: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R92</w:t>
            </w:r>
          </w:p>
        </w:tc>
        <w:tc>
          <w:tcPr>
            <w:tcW w:w="141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rfqTradeType</w:t>
            </w:r>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交易类型</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10</w:t>
            </w:r>
          </w:p>
        </w:tc>
        <w:tc>
          <w:tcPr>
            <w:tcW w:w="141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instID</w:t>
            </w:r>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I22</w:t>
            </w:r>
          </w:p>
        </w:tc>
        <w:tc>
          <w:tcPr>
            <w:tcW w:w="141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dueDate</w:t>
            </w:r>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R70</w:t>
            </w:r>
          </w:p>
        </w:tc>
        <w:tc>
          <w:tcPr>
            <w:tcW w:w="141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ternorName</w:t>
            </w:r>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期限</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R71</w:t>
            </w:r>
          </w:p>
        </w:tc>
        <w:tc>
          <w:tcPr>
            <w:tcW w:w="141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farDueDate</w:t>
            </w:r>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远端到期日</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371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掉期时必填</w:t>
            </w: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R72</w:t>
            </w:r>
          </w:p>
        </w:tc>
        <w:tc>
          <w:tcPr>
            <w:tcW w:w="141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farTernorName</w:t>
            </w:r>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远端期限</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371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掉期时必填</w:t>
            </w: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O64</w:t>
            </w:r>
          </w:p>
        </w:tc>
        <w:tc>
          <w:tcPr>
            <w:tcW w:w="141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tradeVolume</w:t>
            </w:r>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数量</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Q25</w:t>
            </w:r>
          </w:p>
        </w:tc>
        <w:tc>
          <w:tcPr>
            <w:tcW w:w="141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tradeWeight</w:t>
            </w:r>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重量</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r>
              <w:rPr>
                <w:rFonts w:ascii="宋体" w:eastAsia="宋体" w:hAnsi="宋体" w:cs="宋体"/>
                <w:color w:val="000000"/>
                <w:kern w:val="0"/>
                <w:sz w:val="20"/>
                <w:szCs w:val="20"/>
              </w:rPr>
              <w:t>0</w:t>
            </w:r>
            <w:r>
              <w:rPr>
                <w:rFonts w:ascii="宋体" w:eastAsia="宋体" w:hAnsi="宋体" w:cs="宋体" w:hint="eastAsia"/>
                <w:color w:val="000000"/>
                <w:kern w:val="0"/>
                <w:sz w:val="20"/>
                <w:szCs w:val="20"/>
              </w:rPr>
              <w:t>6</w:t>
            </w:r>
          </w:p>
        </w:tc>
        <w:tc>
          <w:tcPr>
            <w:tcW w:w="141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price</w:t>
            </w:r>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价格</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R75</w:t>
            </w:r>
          </w:p>
        </w:tc>
        <w:tc>
          <w:tcPr>
            <w:tcW w:w="141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farPrice</w:t>
            </w:r>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远端价格</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371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掉期时必填</w:t>
            </w: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R76</w:t>
            </w:r>
          </w:p>
        </w:tc>
        <w:tc>
          <w:tcPr>
            <w:tcW w:w="141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addClause</w:t>
            </w:r>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附加条款</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371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不为空</w:t>
            </w:r>
            <w:r>
              <w:rPr>
                <w:rFonts w:ascii="宋体" w:eastAsia="宋体" w:hAnsi="宋体" w:cs="宋体"/>
                <w:color w:val="000000"/>
                <w:kern w:val="0"/>
                <w:sz w:val="20"/>
                <w:szCs w:val="20"/>
              </w:rPr>
              <w:t>时，必填</w:t>
            </w: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O82</w:t>
            </w:r>
          </w:p>
        </w:tc>
        <w:tc>
          <w:tcPr>
            <w:tcW w:w="141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localUnchMatchNo</w:t>
            </w:r>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本地待确认成交单编号</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O83</w:t>
            </w:r>
          </w:p>
        </w:tc>
        <w:tc>
          <w:tcPr>
            <w:tcW w:w="141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unchMatchNo</w:t>
            </w:r>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待确认</w:t>
            </w:r>
            <w:r>
              <w:rPr>
                <w:rFonts w:ascii="宋体" w:eastAsia="宋体" w:hAnsi="宋体" w:cs="宋体"/>
                <w:color w:val="000000"/>
                <w:kern w:val="0"/>
                <w:sz w:val="20"/>
                <w:szCs w:val="20"/>
              </w:rPr>
              <w:t>成交单</w:t>
            </w:r>
            <w:r>
              <w:rPr>
                <w:rFonts w:ascii="宋体" w:eastAsia="宋体" w:hAnsi="宋体" w:cs="宋体" w:hint="eastAsia"/>
                <w:color w:val="000000"/>
                <w:kern w:val="0"/>
                <w:sz w:val="20"/>
                <w:szCs w:val="20"/>
              </w:rPr>
              <w:t>编</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T11</w:t>
            </w:r>
          </w:p>
        </w:tc>
        <w:tc>
          <w:tcPr>
            <w:tcW w:w="141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applyDate</w:t>
            </w:r>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申报日期</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T12</w:t>
            </w:r>
          </w:p>
        </w:tc>
        <w:tc>
          <w:tcPr>
            <w:tcW w:w="141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applyTime</w:t>
            </w:r>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申报时间</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O18</w:t>
            </w:r>
          </w:p>
        </w:tc>
        <w:tc>
          <w:tcPr>
            <w:tcW w:w="141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forceOrderFlag</w:t>
            </w:r>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是否强平</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O65</w:t>
            </w:r>
          </w:p>
        </w:tc>
        <w:tc>
          <w:tcPr>
            <w:tcW w:w="141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matchType</w:t>
            </w:r>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成交类型</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N09</w:t>
            </w:r>
          </w:p>
        </w:tc>
        <w:tc>
          <w:tcPr>
            <w:tcW w:w="141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clientConfirmState</w:t>
            </w:r>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客户确认状态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N10</w:t>
            </w:r>
          </w:p>
        </w:tc>
        <w:tc>
          <w:tcPr>
            <w:tcW w:w="141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memberConfirmState</w:t>
            </w:r>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会员确认状态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N11</w:t>
            </w:r>
          </w:p>
        </w:tc>
        <w:tc>
          <w:tcPr>
            <w:tcW w:w="141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sgeConfirmState</w:t>
            </w:r>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交易所确认状态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R86</w:t>
            </w:r>
          </w:p>
        </w:tc>
        <w:tc>
          <w:tcPr>
            <w:tcW w:w="141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confirmState</w:t>
            </w:r>
          </w:p>
        </w:tc>
        <w:tc>
          <w:tcPr>
            <w:tcW w:w="184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确认状态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14" w:type="dxa"/>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3"/>
        <w:numPr>
          <w:ilvl w:val="2"/>
          <w:numId w:val="1"/>
        </w:numPr>
        <w:ind w:left="0" w:firstLineChars="0" w:firstLine="0"/>
      </w:pPr>
      <w:bookmarkStart w:id="39" w:name="_Toc150867039"/>
      <w:r>
        <w:rPr>
          <w:rFonts w:hint="eastAsia"/>
        </w:rPr>
        <w:t>撤销</w:t>
      </w:r>
      <w:r>
        <w:t>登记请求及应答</w:t>
      </w:r>
      <w:bookmarkEnd w:id="39"/>
    </w:p>
    <w:tbl>
      <w:tblPr>
        <w:tblStyle w:val="af3"/>
        <w:tblW w:w="4998" w:type="pct"/>
        <w:jc w:val="center"/>
        <w:tblLook w:val="04A0" w:firstRow="1" w:lastRow="0" w:firstColumn="1" w:lastColumn="0" w:noHBand="0" w:noVBand="1"/>
      </w:tblPr>
      <w:tblGrid>
        <w:gridCol w:w="825"/>
        <w:gridCol w:w="1826"/>
        <w:gridCol w:w="1992"/>
        <w:gridCol w:w="829"/>
        <w:gridCol w:w="995"/>
        <w:gridCol w:w="1826"/>
      </w:tblGrid>
      <w:tr w:rsidR="00C122D6">
        <w:trPr>
          <w:tblHeader/>
          <w:jc w:val="center"/>
        </w:trPr>
        <w:tc>
          <w:tcPr>
            <w:tcW w:w="497"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域号</w:t>
            </w:r>
          </w:p>
        </w:tc>
        <w:tc>
          <w:tcPr>
            <w:tcW w:w="1100"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域名</w:t>
            </w:r>
          </w:p>
        </w:tc>
        <w:tc>
          <w:tcPr>
            <w:tcW w:w="1200"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业务字段</w:t>
            </w:r>
          </w:p>
        </w:tc>
        <w:tc>
          <w:tcPr>
            <w:tcW w:w="500"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请求</w:t>
            </w:r>
          </w:p>
        </w:tc>
        <w:tc>
          <w:tcPr>
            <w:tcW w:w="600"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应答</w:t>
            </w:r>
          </w:p>
        </w:tc>
        <w:tc>
          <w:tcPr>
            <w:tcW w:w="1100"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说明</w:t>
            </w:r>
          </w:p>
        </w:tc>
      </w:tr>
      <w:tr w:rsidR="00C122D6">
        <w:trPr>
          <w:jc w:val="center"/>
        </w:trPr>
        <w:tc>
          <w:tcPr>
            <w:tcW w:w="49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10</w:t>
            </w:r>
          </w:p>
        </w:tc>
        <w:tc>
          <w:tcPr>
            <w:tcW w:w="11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
        </w:tc>
        <w:tc>
          <w:tcPr>
            <w:tcW w:w="12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6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100"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9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O83</w:t>
            </w:r>
          </w:p>
        </w:tc>
        <w:tc>
          <w:tcPr>
            <w:tcW w:w="1100" w:type="pct"/>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unchMatchNo</w:t>
            </w:r>
          </w:p>
          <w:p w:rsidR="00C122D6" w:rsidRDefault="00C122D6">
            <w:pPr>
              <w:ind w:firstLineChars="0" w:firstLine="0"/>
              <w:rPr>
                <w:rFonts w:ascii="宋体" w:eastAsia="宋体" w:hAnsi="宋体" w:cs="宋体"/>
                <w:color w:val="000000"/>
                <w:kern w:val="0"/>
                <w:sz w:val="20"/>
                <w:szCs w:val="20"/>
              </w:rPr>
            </w:pPr>
          </w:p>
        </w:tc>
        <w:tc>
          <w:tcPr>
            <w:tcW w:w="12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待确认成交单编号</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6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100"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9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1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seatID</w:t>
            </w:r>
          </w:p>
        </w:tc>
        <w:tc>
          <w:tcPr>
            <w:tcW w:w="12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6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100"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9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1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clientID</w:t>
            </w:r>
          </w:p>
        </w:tc>
        <w:tc>
          <w:tcPr>
            <w:tcW w:w="12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6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100"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9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11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traderID</w:t>
            </w:r>
          </w:p>
        </w:tc>
        <w:tc>
          <w:tcPr>
            <w:tcW w:w="12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6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100"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9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1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rspCode</w:t>
            </w:r>
          </w:p>
        </w:tc>
        <w:tc>
          <w:tcPr>
            <w:tcW w:w="12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100"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9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1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rspMsg</w:t>
            </w:r>
          </w:p>
        </w:tc>
        <w:tc>
          <w:tcPr>
            <w:tcW w:w="12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响应信息</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100" w:type="pct"/>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3"/>
        <w:numPr>
          <w:ilvl w:val="2"/>
          <w:numId w:val="1"/>
        </w:numPr>
        <w:ind w:left="0" w:firstLineChars="0" w:firstLine="0"/>
      </w:pPr>
      <w:bookmarkStart w:id="40" w:name="_Toc150867040"/>
      <w:r>
        <w:rPr>
          <w:rFonts w:hint="eastAsia"/>
        </w:rPr>
        <w:t>客户确认</w:t>
      </w:r>
      <w:r>
        <w:t>请求及应答</w:t>
      </w:r>
      <w:bookmarkEnd w:id="40"/>
    </w:p>
    <w:tbl>
      <w:tblPr>
        <w:tblStyle w:val="af3"/>
        <w:tblW w:w="8243" w:type="dxa"/>
        <w:jc w:val="center"/>
        <w:tblLayout w:type="fixed"/>
        <w:tblLook w:val="04A0" w:firstRow="1" w:lastRow="0" w:firstColumn="1" w:lastColumn="0" w:noHBand="0" w:noVBand="1"/>
      </w:tblPr>
      <w:tblGrid>
        <w:gridCol w:w="922"/>
        <w:gridCol w:w="1559"/>
        <w:gridCol w:w="1701"/>
        <w:gridCol w:w="709"/>
        <w:gridCol w:w="709"/>
        <w:gridCol w:w="2643"/>
      </w:tblGrid>
      <w:tr w:rsidR="00C122D6">
        <w:trPr>
          <w:tblHeader/>
          <w:jc w:val="center"/>
        </w:trPr>
        <w:tc>
          <w:tcPr>
            <w:tcW w:w="922"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域号</w:t>
            </w:r>
          </w:p>
        </w:tc>
        <w:tc>
          <w:tcPr>
            <w:tcW w:w="1559"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域名</w:t>
            </w:r>
          </w:p>
        </w:tc>
        <w:tc>
          <w:tcPr>
            <w:tcW w:w="1701"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业务字段</w:t>
            </w:r>
          </w:p>
        </w:tc>
        <w:tc>
          <w:tcPr>
            <w:tcW w:w="709"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请求</w:t>
            </w:r>
          </w:p>
        </w:tc>
        <w:tc>
          <w:tcPr>
            <w:tcW w:w="709"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应答</w:t>
            </w:r>
          </w:p>
        </w:tc>
        <w:tc>
          <w:tcPr>
            <w:tcW w:w="2643"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说明</w:t>
            </w:r>
          </w:p>
        </w:tc>
      </w:tr>
      <w:tr w:rsidR="00C122D6">
        <w:trPr>
          <w:jc w:val="center"/>
        </w:trPr>
        <w:tc>
          <w:tcPr>
            <w:tcW w:w="92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10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instID</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643" w:type="dxa"/>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92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O83</w:t>
            </w:r>
          </w:p>
        </w:tc>
        <w:tc>
          <w:tcPr>
            <w:tcW w:w="1559" w:type="dxa"/>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unchMatchNo</w:t>
            </w:r>
          </w:p>
          <w:p w:rsidR="00C122D6" w:rsidRDefault="00C122D6">
            <w:pPr>
              <w:ind w:firstLineChars="0" w:firstLine="0"/>
              <w:rPr>
                <w:rFonts w:ascii="宋体" w:eastAsia="宋体" w:hAnsi="宋体" w:cs="宋体"/>
                <w:color w:val="000000"/>
                <w:kern w:val="0"/>
                <w:sz w:val="20"/>
                <w:szCs w:val="20"/>
              </w:rPr>
            </w:pP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待确认成交单编号</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643" w:type="dxa"/>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92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seatID</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643" w:type="dxa"/>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92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clientID</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643" w:type="dxa"/>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92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traderID</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643" w:type="dxa"/>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92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O91</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r>
              <w:rPr>
                <w:rFonts w:ascii="宋体" w:eastAsia="宋体" w:hAnsi="宋体" w:cs="宋体"/>
                <w:color w:val="000000"/>
                <w:kern w:val="0"/>
                <w:sz w:val="20"/>
                <w:szCs w:val="20"/>
              </w:rPr>
              <w:t>onfirmOperation</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w:t>
            </w:r>
            <w:r>
              <w:rPr>
                <w:rFonts w:ascii="宋体" w:eastAsia="宋体" w:hAnsi="宋体" w:cs="宋体"/>
                <w:color w:val="000000"/>
                <w:kern w:val="0"/>
                <w:sz w:val="20"/>
                <w:szCs w:val="20"/>
              </w:rPr>
              <w:t>确认操作</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643" w:type="dxa"/>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92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rspCode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43" w:type="dxa"/>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92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rspMsg</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响应信息</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43" w:type="dxa"/>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3"/>
        <w:numPr>
          <w:ilvl w:val="2"/>
          <w:numId w:val="1"/>
        </w:numPr>
        <w:ind w:left="0" w:firstLineChars="0" w:firstLine="0"/>
      </w:pPr>
      <w:bookmarkStart w:id="41" w:name="_Toc150867041"/>
      <w:r>
        <w:rPr>
          <w:rFonts w:hint="eastAsia"/>
        </w:rPr>
        <w:t>会员确认</w:t>
      </w:r>
      <w:r>
        <w:t>请求及应答</w:t>
      </w:r>
      <w:bookmarkEnd w:id="41"/>
    </w:p>
    <w:tbl>
      <w:tblPr>
        <w:tblStyle w:val="af3"/>
        <w:tblW w:w="8387" w:type="dxa"/>
        <w:tblLayout w:type="fixed"/>
        <w:tblLook w:val="04A0" w:firstRow="1" w:lastRow="0" w:firstColumn="1" w:lastColumn="0" w:noHBand="0" w:noVBand="1"/>
      </w:tblPr>
      <w:tblGrid>
        <w:gridCol w:w="704"/>
        <w:gridCol w:w="1559"/>
        <w:gridCol w:w="1701"/>
        <w:gridCol w:w="709"/>
        <w:gridCol w:w="709"/>
        <w:gridCol w:w="3005"/>
      </w:tblGrid>
      <w:tr w:rsidR="00C122D6">
        <w:trPr>
          <w:tblHeader/>
        </w:trPr>
        <w:tc>
          <w:tcPr>
            <w:tcW w:w="704"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域号</w:t>
            </w:r>
          </w:p>
        </w:tc>
        <w:tc>
          <w:tcPr>
            <w:tcW w:w="1559"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域名</w:t>
            </w:r>
          </w:p>
        </w:tc>
        <w:tc>
          <w:tcPr>
            <w:tcW w:w="1701"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业务字段</w:t>
            </w:r>
          </w:p>
        </w:tc>
        <w:tc>
          <w:tcPr>
            <w:tcW w:w="709"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请求</w:t>
            </w:r>
          </w:p>
        </w:tc>
        <w:tc>
          <w:tcPr>
            <w:tcW w:w="709"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应答</w:t>
            </w:r>
          </w:p>
        </w:tc>
        <w:tc>
          <w:tcPr>
            <w:tcW w:w="3005"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说明</w:t>
            </w: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10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005"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O83</w:t>
            </w:r>
          </w:p>
        </w:tc>
        <w:tc>
          <w:tcPr>
            <w:tcW w:w="1559" w:type="dxa"/>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unchMatchNo</w:t>
            </w:r>
          </w:p>
          <w:p w:rsidR="00C122D6" w:rsidRDefault="00C122D6">
            <w:pPr>
              <w:ind w:firstLineChars="0" w:firstLine="0"/>
              <w:rPr>
                <w:rFonts w:ascii="宋体" w:eastAsia="宋体" w:hAnsi="宋体" w:cs="宋体"/>
                <w:color w:val="000000"/>
                <w:kern w:val="0"/>
                <w:sz w:val="20"/>
                <w:szCs w:val="20"/>
              </w:rPr>
            </w:pP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待确认成交单编号</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005"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seatID</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005"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clientID</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005"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traderID</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005"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O91</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confirmOperation</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会员</w:t>
            </w:r>
            <w:r>
              <w:rPr>
                <w:rFonts w:ascii="宋体" w:eastAsia="宋体" w:hAnsi="宋体" w:cs="宋体"/>
                <w:color w:val="000000"/>
                <w:kern w:val="0"/>
                <w:sz w:val="20"/>
                <w:szCs w:val="20"/>
              </w:rPr>
              <w:t>确认操作</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005"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rspCode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005"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rspMsg</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响应信息</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005" w:type="dxa"/>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3"/>
        <w:numPr>
          <w:ilvl w:val="2"/>
          <w:numId w:val="1"/>
        </w:numPr>
        <w:ind w:left="0" w:firstLineChars="0" w:firstLine="0"/>
      </w:pPr>
      <w:bookmarkStart w:id="42" w:name="_Toc150867042"/>
      <w:r>
        <w:rPr>
          <w:rFonts w:hint="eastAsia"/>
        </w:rPr>
        <w:t>违约申报</w:t>
      </w:r>
      <w:r>
        <w:t>请求及应答</w:t>
      </w:r>
      <w:bookmarkEnd w:id="42"/>
    </w:p>
    <w:p w:rsidR="00C122D6" w:rsidRDefault="00171622">
      <w:pPr>
        <w:pStyle w:val="af9"/>
        <w:ind w:left="425" w:firstLineChars="0" w:firstLine="0"/>
      </w:pPr>
      <w:r>
        <w:t>该指令用</w:t>
      </w:r>
      <w:r>
        <w:rPr>
          <w:rFonts w:hint="eastAsia"/>
        </w:rPr>
        <w:t>于</w:t>
      </w:r>
      <w:r>
        <w:t>二级系统对当日到期的多头持仓进行违约</w:t>
      </w:r>
      <w:r>
        <w:rPr>
          <w:rFonts w:hint="eastAsia"/>
        </w:rPr>
        <w:t>申报</w:t>
      </w:r>
      <w:r>
        <w:t>。</w:t>
      </w:r>
    </w:p>
    <w:tbl>
      <w:tblPr>
        <w:tblStyle w:val="af3"/>
        <w:tblW w:w="4998" w:type="pct"/>
        <w:jc w:val="center"/>
        <w:tblLook w:val="04A0" w:firstRow="1" w:lastRow="0" w:firstColumn="1" w:lastColumn="0" w:noHBand="0" w:noVBand="1"/>
      </w:tblPr>
      <w:tblGrid>
        <w:gridCol w:w="825"/>
        <w:gridCol w:w="1826"/>
        <w:gridCol w:w="1992"/>
        <w:gridCol w:w="829"/>
        <w:gridCol w:w="829"/>
        <w:gridCol w:w="1992"/>
      </w:tblGrid>
      <w:tr w:rsidR="00C122D6">
        <w:trPr>
          <w:tblHeader/>
          <w:jc w:val="center"/>
        </w:trPr>
        <w:tc>
          <w:tcPr>
            <w:tcW w:w="497"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域号</w:t>
            </w:r>
          </w:p>
        </w:tc>
        <w:tc>
          <w:tcPr>
            <w:tcW w:w="1100"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域名</w:t>
            </w:r>
          </w:p>
        </w:tc>
        <w:tc>
          <w:tcPr>
            <w:tcW w:w="1200"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业务字段</w:t>
            </w:r>
          </w:p>
        </w:tc>
        <w:tc>
          <w:tcPr>
            <w:tcW w:w="500"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请求</w:t>
            </w:r>
          </w:p>
        </w:tc>
        <w:tc>
          <w:tcPr>
            <w:tcW w:w="500"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应答</w:t>
            </w:r>
          </w:p>
        </w:tc>
        <w:tc>
          <w:tcPr>
            <w:tcW w:w="1200"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说明</w:t>
            </w:r>
          </w:p>
        </w:tc>
      </w:tr>
      <w:tr w:rsidR="00C122D6">
        <w:trPr>
          <w:jc w:val="center"/>
        </w:trPr>
        <w:tc>
          <w:tcPr>
            <w:tcW w:w="49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10</w:t>
            </w:r>
          </w:p>
        </w:tc>
        <w:tc>
          <w:tcPr>
            <w:tcW w:w="11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
        </w:tc>
        <w:tc>
          <w:tcPr>
            <w:tcW w:w="12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200"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9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1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seatID</w:t>
            </w:r>
          </w:p>
        </w:tc>
        <w:tc>
          <w:tcPr>
            <w:tcW w:w="12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200"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9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1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clientID</w:t>
            </w:r>
          </w:p>
        </w:tc>
        <w:tc>
          <w:tcPr>
            <w:tcW w:w="12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200"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9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K05</w:t>
            </w:r>
          </w:p>
        </w:tc>
        <w:tc>
          <w:tcPr>
            <w:tcW w:w="11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applyState</w:t>
            </w:r>
          </w:p>
        </w:tc>
        <w:tc>
          <w:tcPr>
            <w:tcW w:w="12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申报状态</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200"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9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O81</w:t>
            </w:r>
          </w:p>
        </w:tc>
        <w:tc>
          <w:tcPr>
            <w:tcW w:w="11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bpVolume</w:t>
            </w:r>
          </w:p>
        </w:tc>
        <w:tc>
          <w:tcPr>
            <w:tcW w:w="12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违约申报数量</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200"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9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M60</w:t>
            </w:r>
          </w:p>
        </w:tc>
        <w:tc>
          <w:tcPr>
            <w:tcW w:w="11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traderID</w:t>
            </w:r>
          </w:p>
        </w:tc>
        <w:tc>
          <w:tcPr>
            <w:tcW w:w="12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200"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9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T12</w:t>
            </w:r>
          </w:p>
        </w:tc>
        <w:tc>
          <w:tcPr>
            <w:tcW w:w="11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applyTime</w:t>
            </w:r>
          </w:p>
        </w:tc>
        <w:tc>
          <w:tcPr>
            <w:tcW w:w="12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申报时间</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200"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9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P01</w:t>
            </w:r>
          </w:p>
        </w:tc>
        <w:tc>
          <w:tcPr>
            <w:tcW w:w="11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longPosi</w:t>
            </w:r>
          </w:p>
        </w:tc>
        <w:tc>
          <w:tcPr>
            <w:tcW w:w="12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多头持仓数量</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200"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9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1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rspCode</w:t>
            </w:r>
          </w:p>
        </w:tc>
        <w:tc>
          <w:tcPr>
            <w:tcW w:w="12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200"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9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1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rspMsg</w:t>
            </w:r>
          </w:p>
        </w:tc>
        <w:tc>
          <w:tcPr>
            <w:tcW w:w="12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响应信息</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200" w:type="pct"/>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3"/>
        <w:numPr>
          <w:ilvl w:val="2"/>
          <w:numId w:val="1"/>
        </w:numPr>
        <w:ind w:left="0" w:firstLineChars="0" w:firstLine="0"/>
      </w:pPr>
      <w:bookmarkStart w:id="43" w:name="_Toc150867043"/>
      <w:r>
        <w:rPr>
          <w:rFonts w:hint="eastAsia"/>
        </w:rPr>
        <w:t>违约</w:t>
      </w:r>
      <w:r>
        <w:t>申报回报</w:t>
      </w:r>
      <w:bookmarkEnd w:id="43"/>
    </w:p>
    <w:tbl>
      <w:tblPr>
        <w:tblStyle w:val="af3"/>
        <w:tblW w:w="4998" w:type="pct"/>
        <w:jc w:val="center"/>
        <w:tblLook w:val="04A0" w:firstRow="1" w:lastRow="0" w:firstColumn="1" w:lastColumn="0" w:noHBand="0" w:noVBand="1"/>
      </w:tblPr>
      <w:tblGrid>
        <w:gridCol w:w="839"/>
        <w:gridCol w:w="1863"/>
        <w:gridCol w:w="2032"/>
        <w:gridCol w:w="846"/>
        <w:gridCol w:w="2713"/>
      </w:tblGrid>
      <w:tr w:rsidR="00C122D6">
        <w:trPr>
          <w:tblHeader/>
          <w:jc w:val="center"/>
        </w:trPr>
        <w:tc>
          <w:tcPr>
            <w:tcW w:w="506"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域号</w:t>
            </w:r>
          </w:p>
        </w:tc>
        <w:tc>
          <w:tcPr>
            <w:tcW w:w="1122"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域名</w:t>
            </w:r>
          </w:p>
        </w:tc>
        <w:tc>
          <w:tcPr>
            <w:tcW w:w="1224"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业务字段</w:t>
            </w:r>
          </w:p>
        </w:tc>
        <w:tc>
          <w:tcPr>
            <w:tcW w:w="510"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回报</w:t>
            </w:r>
          </w:p>
        </w:tc>
        <w:tc>
          <w:tcPr>
            <w:tcW w:w="1635"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说明</w:t>
            </w:r>
          </w:p>
        </w:tc>
      </w:tr>
      <w:tr w:rsidR="00C122D6">
        <w:trPr>
          <w:jc w:val="center"/>
        </w:trPr>
        <w:tc>
          <w:tcPr>
            <w:tcW w:w="506"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10</w:t>
            </w:r>
          </w:p>
        </w:tc>
        <w:tc>
          <w:tcPr>
            <w:tcW w:w="1122"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
        </w:tc>
        <w:tc>
          <w:tcPr>
            <w:tcW w:w="1224"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51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635"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506"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122"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seatID</w:t>
            </w:r>
          </w:p>
        </w:tc>
        <w:tc>
          <w:tcPr>
            <w:tcW w:w="1224"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51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635"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506"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M23</w:t>
            </w:r>
          </w:p>
        </w:tc>
        <w:tc>
          <w:tcPr>
            <w:tcW w:w="1122"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seatAbbr</w:t>
            </w:r>
          </w:p>
        </w:tc>
        <w:tc>
          <w:tcPr>
            <w:tcW w:w="1224"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席位简称</w:t>
            </w:r>
          </w:p>
        </w:tc>
        <w:tc>
          <w:tcPr>
            <w:tcW w:w="51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635"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506"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M24</w:t>
            </w:r>
          </w:p>
        </w:tc>
        <w:tc>
          <w:tcPr>
            <w:tcW w:w="1122"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seatEabbr</w:t>
            </w:r>
          </w:p>
        </w:tc>
        <w:tc>
          <w:tcPr>
            <w:tcW w:w="1224"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席位英文简称</w:t>
            </w:r>
          </w:p>
        </w:tc>
        <w:tc>
          <w:tcPr>
            <w:tcW w:w="51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63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简称</w:t>
            </w:r>
            <w:r>
              <w:rPr>
                <w:rFonts w:ascii="宋体" w:eastAsia="宋体" w:hAnsi="宋体" w:cs="宋体"/>
                <w:color w:val="000000"/>
                <w:kern w:val="0"/>
                <w:sz w:val="20"/>
                <w:szCs w:val="20"/>
              </w:rPr>
              <w:t>不为空</w:t>
            </w:r>
            <w:r>
              <w:rPr>
                <w:rFonts w:ascii="宋体" w:eastAsia="宋体" w:hAnsi="宋体" w:cs="宋体" w:hint="eastAsia"/>
                <w:color w:val="000000"/>
                <w:kern w:val="0"/>
                <w:sz w:val="20"/>
                <w:szCs w:val="20"/>
              </w:rPr>
              <w:t>时</w:t>
            </w:r>
            <w:r>
              <w:rPr>
                <w:rFonts w:ascii="宋体" w:eastAsia="宋体" w:hAnsi="宋体" w:cs="宋体"/>
                <w:color w:val="000000"/>
                <w:kern w:val="0"/>
                <w:sz w:val="20"/>
                <w:szCs w:val="20"/>
              </w:rPr>
              <w:t>，必填</w:t>
            </w:r>
          </w:p>
        </w:tc>
      </w:tr>
      <w:tr w:rsidR="00C122D6">
        <w:trPr>
          <w:jc w:val="center"/>
        </w:trPr>
        <w:tc>
          <w:tcPr>
            <w:tcW w:w="506"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122"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clientID</w:t>
            </w:r>
          </w:p>
        </w:tc>
        <w:tc>
          <w:tcPr>
            <w:tcW w:w="1224"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51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635"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506"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M33</w:t>
            </w:r>
          </w:p>
        </w:tc>
        <w:tc>
          <w:tcPr>
            <w:tcW w:w="1122"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clientAbbr</w:t>
            </w:r>
          </w:p>
        </w:tc>
        <w:tc>
          <w:tcPr>
            <w:tcW w:w="1224"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客户简称</w:t>
            </w:r>
          </w:p>
        </w:tc>
        <w:tc>
          <w:tcPr>
            <w:tcW w:w="51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635"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506"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M35</w:t>
            </w:r>
          </w:p>
        </w:tc>
        <w:tc>
          <w:tcPr>
            <w:tcW w:w="1122"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clientEabbr</w:t>
            </w:r>
          </w:p>
        </w:tc>
        <w:tc>
          <w:tcPr>
            <w:tcW w:w="1224"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客户英文简称</w:t>
            </w:r>
          </w:p>
        </w:tc>
        <w:tc>
          <w:tcPr>
            <w:tcW w:w="51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63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简称</w:t>
            </w:r>
            <w:r>
              <w:rPr>
                <w:rFonts w:ascii="宋体" w:eastAsia="宋体" w:hAnsi="宋体" w:cs="宋体"/>
                <w:color w:val="000000"/>
                <w:kern w:val="0"/>
                <w:sz w:val="20"/>
                <w:szCs w:val="20"/>
              </w:rPr>
              <w:t>不为空</w:t>
            </w:r>
            <w:r>
              <w:rPr>
                <w:rFonts w:ascii="宋体" w:eastAsia="宋体" w:hAnsi="宋体" w:cs="宋体" w:hint="eastAsia"/>
                <w:color w:val="000000"/>
                <w:kern w:val="0"/>
                <w:sz w:val="20"/>
                <w:szCs w:val="20"/>
              </w:rPr>
              <w:t>时</w:t>
            </w:r>
            <w:r>
              <w:rPr>
                <w:rFonts w:ascii="宋体" w:eastAsia="宋体" w:hAnsi="宋体" w:cs="宋体"/>
                <w:color w:val="000000"/>
                <w:kern w:val="0"/>
                <w:sz w:val="20"/>
                <w:szCs w:val="20"/>
              </w:rPr>
              <w:t>，必填</w:t>
            </w:r>
          </w:p>
        </w:tc>
      </w:tr>
      <w:tr w:rsidR="00C122D6">
        <w:trPr>
          <w:jc w:val="center"/>
        </w:trPr>
        <w:tc>
          <w:tcPr>
            <w:tcW w:w="506"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K05</w:t>
            </w:r>
          </w:p>
        </w:tc>
        <w:tc>
          <w:tcPr>
            <w:tcW w:w="1122"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applyState</w:t>
            </w:r>
          </w:p>
        </w:tc>
        <w:tc>
          <w:tcPr>
            <w:tcW w:w="1224"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申报状态</w:t>
            </w:r>
          </w:p>
        </w:tc>
        <w:tc>
          <w:tcPr>
            <w:tcW w:w="51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635"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506"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O81</w:t>
            </w:r>
          </w:p>
        </w:tc>
        <w:tc>
          <w:tcPr>
            <w:tcW w:w="1122"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bpVolume</w:t>
            </w:r>
          </w:p>
        </w:tc>
        <w:tc>
          <w:tcPr>
            <w:tcW w:w="1224"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违约申报数量</w:t>
            </w:r>
          </w:p>
        </w:tc>
        <w:tc>
          <w:tcPr>
            <w:tcW w:w="51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635"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506"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M60</w:t>
            </w:r>
          </w:p>
        </w:tc>
        <w:tc>
          <w:tcPr>
            <w:tcW w:w="1122"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traderID</w:t>
            </w:r>
          </w:p>
        </w:tc>
        <w:tc>
          <w:tcPr>
            <w:tcW w:w="1224"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51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635"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506"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M61</w:t>
            </w:r>
          </w:p>
        </w:tc>
        <w:tc>
          <w:tcPr>
            <w:tcW w:w="1122"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traderName</w:t>
            </w:r>
          </w:p>
        </w:tc>
        <w:tc>
          <w:tcPr>
            <w:tcW w:w="1224"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w:t>
            </w:r>
            <w:r>
              <w:rPr>
                <w:rFonts w:ascii="宋体" w:eastAsia="宋体" w:hAnsi="宋体" w:cs="宋体"/>
                <w:color w:val="000000"/>
                <w:kern w:val="0"/>
                <w:sz w:val="20"/>
                <w:szCs w:val="20"/>
              </w:rPr>
              <w:t>名称</w:t>
            </w:r>
          </w:p>
        </w:tc>
        <w:tc>
          <w:tcPr>
            <w:tcW w:w="51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63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名称</w:t>
            </w:r>
            <w:r>
              <w:rPr>
                <w:rFonts w:ascii="宋体" w:eastAsia="宋体" w:hAnsi="宋体" w:cs="宋体"/>
                <w:color w:val="000000"/>
                <w:kern w:val="0"/>
                <w:sz w:val="20"/>
                <w:szCs w:val="20"/>
              </w:rPr>
              <w:t>不为空</w:t>
            </w:r>
            <w:r>
              <w:rPr>
                <w:rFonts w:ascii="宋体" w:eastAsia="宋体" w:hAnsi="宋体" w:cs="宋体" w:hint="eastAsia"/>
                <w:color w:val="000000"/>
                <w:kern w:val="0"/>
                <w:sz w:val="20"/>
                <w:szCs w:val="20"/>
              </w:rPr>
              <w:t>时</w:t>
            </w:r>
            <w:r>
              <w:rPr>
                <w:rFonts w:ascii="宋体" w:eastAsia="宋体" w:hAnsi="宋体" w:cs="宋体"/>
                <w:color w:val="000000"/>
                <w:kern w:val="0"/>
                <w:sz w:val="20"/>
                <w:szCs w:val="20"/>
              </w:rPr>
              <w:t>，必填</w:t>
            </w:r>
          </w:p>
        </w:tc>
      </w:tr>
      <w:tr w:rsidR="00C122D6">
        <w:trPr>
          <w:jc w:val="center"/>
        </w:trPr>
        <w:tc>
          <w:tcPr>
            <w:tcW w:w="506"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T12</w:t>
            </w:r>
          </w:p>
        </w:tc>
        <w:tc>
          <w:tcPr>
            <w:tcW w:w="1122" w:type="pct"/>
            <w:vAlign w:val="center"/>
          </w:tcPr>
          <w:p w:rsidR="00C122D6" w:rsidRDefault="00171622">
            <w:pPr>
              <w:ind w:firstLineChars="0" w:firstLine="0"/>
              <w:rPr>
                <w:rFonts w:ascii="等线" w:eastAsia="等线" w:hAnsi="等线"/>
                <w:color w:val="000000"/>
                <w:kern w:val="0"/>
                <w:sz w:val="22"/>
              </w:rPr>
            </w:pPr>
            <w:r>
              <w:rPr>
                <w:rFonts w:ascii="宋体" w:eastAsia="宋体" w:hAnsi="宋体" w:cs="宋体" w:hint="eastAsia"/>
                <w:color w:val="000000"/>
                <w:kern w:val="0"/>
                <w:sz w:val="20"/>
                <w:szCs w:val="20"/>
              </w:rPr>
              <w:t>applyTime</w:t>
            </w:r>
          </w:p>
        </w:tc>
        <w:tc>
          <w:tcPr>
            <w:tcW w:w="1224"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申报时间</w:t>
            </w:r>
          </w:p>
        </w:tc>
        <w:tc>
          <w:tcPr>
            <w:tcW w:w="51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635"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506"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P01</w:t>
            </w:r>
          </w:p>
        </w:tc>
        <w:tc>
          <w:tcPr>
            <w:tcW w:w="1122"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longPosi</w:t>
            </w:r>
          </w:p>
        </w:tc>
        <w:tc>
          <w:tcPr>
            <w:tcW w:w="1224"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多头持仓数量</w:t>
            </w:r>
          </w:p>
        </w:tc>
        <w:tc>
          <w:tcPr>
            <w:tcW w:w="51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635" w:type="pct"/>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3"/>
        <w:numPr>
          <w:ilvl w:val="2"/>
          <w:numId w:val="1"/>
        </w:numPr>
        <w:ind w:left="0" w:firstLineChars="0" w:firstLine="0"/>
      </w:pPr>
      <w:bookmarkStart w:id="44" w:name="_Toc150867044"/>
      <w:r>
        <w:rPr>
          <w:rFonts w:hint="eastAsia"/>
        </w:rPr>
        <w:t>取消</w:t>
      </w:r>
      <w:r>
        <w:t>违约申报请求及应答</w:t>
      </w:r>
      <w:bookmarkEnd w:id="44"/>
    </w:p>
    <w:tbl>
      <w:tblPr>
        <w:tblStyle w:val="af3"/>
        <w:tblW w:w="7083" w:type="dxa"/>
        <w:jc w:val="center"/>
        <w:tblLayout w:type="fixed"/>
        <w:tblLook w:val="04A0" w:firstRow="1" w:lastRow="0" w:firstColumn="1" w:lastColumn="0" w:noHBand="0" w:noVBand="1"/>
      </w:tblPr>
      <w:tblGrid>
        <w:gridCol w:w="704"/>
        <w:gridCol w:w="1559"/>
        <w:gridCol w:w="1701"/>
        <w:gridCol w:w="709"/>
        <w:gridCol w:w="709"/>
        <w:gridCol w:w="1701"/>
      </w:tblGrid>
      <w:tr w:rsidR="00C122D6">
        <w:trPr>
          <w:tblHeader/>
          <w:jc w:val="center"/>
        </w:trPr>
        <w:tc>
          <w:tcPr>
            <w:tcW w:w="704"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域号</w:t>
            </w:r>
          </w:p>
        </w:tc>
        <w:tc>
          <w:tcPr>
            <w:tcW w:w="1559"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域名</w:t>
            </w:r>
          </w:p>
        </w:tc>
        <w:tc>
          <w:tcPr>
            <w:tcW w:w="1701"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业务字段</w:t>
            </w:r>
          </w:p>
        </w:tc>
        <w:tc>
          <w:tcPr>
            <w:tcW w:w="709"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请求</w:t>
            </w:r>
          </w:p>
        </w:tc>
        <w:tc>
          <w:tcPr>
            <w:tcW w:w="709"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应答</w:t>
            </w:r>
          </w:p>
        </w:tc>
        <w:tc>
          <w:tcPr>
            <w:tcW w:w="1701"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说明</w:t>
            </w: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10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701" w:type="dxa"/>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seatID</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701" w:type="dxa"/>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clientID</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701" w:type="dxa"/>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M60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traderID</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701" w:type="dxa"/>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w:t>
            </w:r>
            <w:r>
              <w:rPr>
                <w:rFonts w:ascii="宋体" w:eastAsia="宋体" w:hAnsi="宋体" w:cs="宋体"/>
                <w:color w:val="000000"/>
                <w:kern w:val="0"/>
                <w:sz w:val="20"/>
                <w:szCs w:val="20"/>
              </w:rPr>
              <w:t>1</w:t>
            </w:r>
            <w:r>
              <w:rPr>
                <w:rFonts w:ascii="宋体" w:eastAsia="宋体" w:hAnsi="宋体" w:cs="宋体" w:hint="eastAsia"/>
                <w:color w:val="000000"/>
                <w:kern w:val="0"/>
                <w:sz w:val="20"/>
                <w:szCs w:val="20"/>
              </w:rPr>
              <w:t>2</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applyTime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取消</w:t>
            </w:r>
            <w:r>
              <w:rPr>
                <w:rFonts w:ascii="宋体" w:eastAsia="宋体" w:hAnsi="宋体" w:cs="宋体"/>
                <w:color w:val="000000"/>
                <w:kern w:val="0"/>
                <w:sz w:val="20"/>
                <w:szCs w:val="20"/>
              </w:rPr>
              <w:t>时间</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701" w:type="dxa"/>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rspCode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701" w:type="dxa"/>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rspMsg</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响应信息</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701" w:type="dxa"/>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3"/>
        <w:numPr>
          <w:ilvl w:val="2"/>
          <w:numId w:val="1"/>
        </w:numPr>
        <w:ind w:left="0" w:firstLineChars="0" w:firstLine="0"/>
      </w:pPr>
      <w:bookmarkStart w:id="45" w:name="_Toc150867045"/>
      <w:r>
        <w:rPr>
          <w:rFonts w:hint="eastAsia"/>
        </w:rPr>
        <w:t>取消</w:t>
      </w:r>
      <w:r>
        <w:t>违约申报回报</w:t>
      </w:r>
      <w:bookmarkEnd w:id="45"/>
    </w:p>
    <w:tbl>
      <w:tblPr>
        <w:tblStyle w:val="af3"/>
        <w:tblW w:w="6945" w:type="dxa"/>
        <w:jc w:val="center"/>
        <w:tblLayout w:type="fixed"/>
        <w:tblLook w:val="04A0" w:firstRow="1" w:lastRow="0" w:firstColumn="1" w:lastColumn="0" w:noHBand="0" w:noVBand="1"/>
      </w:tblPr>
      <w:tblGrid>
        <w:gridCol w:w="704"/>
        <w:gridCol w:w="1559"/>
        <w:gridCol w:w="1701"/>
        <w:gridCol w:w="709"/>
        <w:gridCol w:w="2272"/>
      </w:tblGrid>
      <w:tr w:rsidR="00C122D6">
        <w:trPr>
          <w:tblHeader/>
          <w:jc w:val="center"/>
        </w:trPr>
        <w:tc>
          <w:tcPr>
            <w:tcW w:w="704"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域号</w:t>
            </w:r>
          </w:p>
        </w:tc>
        <w:tc>
          <w:tcPr>
            <w:tcW w:w="1559"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域名</w:t>
            </w:r>
          </w:p>
        </w:tc>
        <w:tc>
          <w:tcPr>
            <w:tcW w:w="1701"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业务字段</w:t>
            </w:r>
          </w:p>
        </w:tc>
        <w:tc>
          <w:tcPr>
            <w:tcW w:w="709"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回报</w:t>
            </w:r>
          </w:p>
        </w:tc>
        <w:tc>
          <w:tcPr>
            <w:tcW w:w="2272"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说明</w:t>
            </w: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10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seatID</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M23</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seatAbbr</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M24</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seatEabbr</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席位英文简称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227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简称</w:t>
            </w:r>
            <w:r>
              <w:rPr>
                <w:rFonts w:ascii="宋体" w:eastAsia="宋体" w:hAnsi="宋体" w:cs="宋体"/>
                <w:color w:val="000000"/>
                <w:kern w:val="0"/>
                <w:sz w:val="20"/>
                <w:szCs w:val="20"/>
              </w:rPr>
              <w:t>不为空</w:t>
            </w:r>
            <w:r>
              <w:rPr>
                <w:rFonts w:ascii="宋体" w:eastAsia="宋体" w:hAnsi="宋体" w:cs="宋体" w:hint="eastAsia"/>
                <w:color w:val="000000"/>
                <w:kern w:val="0"/>
                <w:sz w:val="20"/>
                <w:szCs w:val="20"/>
              </w:rPr>
              <w:t>时</w:t>
            </w:r>
            <w:r>
              <w:rPr>
                <w:rFonts w:ascii="宋体" w:eastAsia="宋体" w:hAnsi="宋体" w:cs="宋体"/>
                <w:color w:val="000000"/>
                <w:kern w:val="0"/>
                <w:sz w:val="20"/>
                <w:szCs w:val="20"/>
              </w:rPr>
              <w:t>，必填</w:t>
            </w: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clientID</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M33</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clientAbbr</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M35</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clientEabbr</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客户英文简称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227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简称</w:t>
            </w:r>
            <w:r>
              <w:rPr>
                <w:rFonts w:ascii="宋体" w:eastAsia="宋体" w:hAnsi="宋体" w:cs="宋体"/>
                <w:color w:val="000000"/>
                <w:kern w:val="0"/>
                <w:sz w:val="20"/>
                <w:szCs w:val="20"/>
              </w:rPr>
              <w:t>不为空</w:t>
            </w:r>
            <w:r>
              <w:rPr>
                <w:rFonts w:ascii="宋体" w:eastAsia="宋体" w:hAnsi="宋体" w:cs="宋体" w:hint="eastAsia"/>
                <w:color w:val="000000"/>
                <w:kern w:val="0"/>
                <w:sz w:val="20"/>
                <w:szCs w:val="20"/>
              </w:rPr>
              <w:t>时</w:t>
            </w:r>
            <w:r>
              <w:rPr>
                <w:rFonts w:ascii="宋体" w:eastAsia="宋体" w:hAnsi="宋体" w:cs="宋体"/>
                <w:color w:val="000000"/>
                <w:kern w:val="0"/>
                <w:sz w:val="20"/>
                <w:szCs w:val="20"/>
              </w:rPr>
              <w:t>，必填</w:t>
            </w: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M60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traderID</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M61</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traderName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w:t>
            </w:r>
            <w:r>
              <w:rPr>
                <w:rFonts w:ascii="宋体" w:eastAsia="宋体" w:hAnsi="宋体" w:cs="宋体"/>
                <w:color w:val="000000"/>
                <w:kern w:val="0"/>
                <w:sz w:val="20"/>
                <w:szCs w:val="20"/>
              </w:rPr>
              <w:t>名称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227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名称</w:t>
            </w:r>
            <w:r>
              <w:rPr>
                <w:rFonts w:ascii="宋体" w:eastAsia="宋体" w:hAnsi="宋体" w:cs="宋体"/>
                <w:color w:val="000000"/>
                <w:kern w:val="0"/>
                <w:sz w:val="20"/>
                <w:szCs w:val="20"/>
              </w:rPr>
              <w:t>不为空</w:t>
            </w:r>
            <w:r>
              <w:rPr>
                <w:rFonts w:ascii="宋体" w:eastAsia="宋体" w:hAnsi="宋体" w:cs="宋体" w:hint="eastAsia"/>
                <w:color w:val="000000"/>
                <w:kern w:val="0"/>
                <w:sz w:val="20"/>
                <w:szCs w:val="20"/>
              </w:rPr>
              <w:t>时</w:t>
            </w:r>
            <w:r>
              <w:rPr>
                <w:rFonts w:ascii="宋体" w:eastAsia="宋体" w:hAnsi="宋体" w:cs="宋体"/>
                <w:color w:val="000000"/>
                <w:kern w:val="0"/>
                <w:sz w:val="20"/>
                <w:szCs w:val="20"/>
              </w:rPr>
              <w:t>，必填</w:t>
            </w: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T12</w:t>
            </w:r>
          </w:p>
        </w:tc>
        <w:tc>
          <w:tcPr>
            <w:tcW w:w="1559" w:type="dxa"/>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applyTime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取消</w:t>
            </w:r>
            <w:r>
              <w:rPr>
                <w:rFonts w:ascii="宋体" w:eastAsia="宋体" w:hAnsi="宋体" w:cs="宋体"/>
                <w:color w:val="000000"/>
                <w:kern w:val="0"/>
                <w:sz w:val="20"/>
                <w:szCs w:val="20"/>
              </w:rPr>
              <w:t>时间</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K</w:t>
            </w:r>
            <w:r>
              <w:rPr>
                <w:rFonts w:ascii="宋体" w:eastAsia="宋体" w:hAnsi="宋体" w:cs="宋体"/>
                <w:color w:val="000000"/>
                <w:kern w:val="0"/>
                <w:sz w:val="20"/>
                <w:szCs w:val="20"/>
              </w:rPr>
              <w:t>05</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applyState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w:t>
            </w:r>
            <w:r>
              <w:rPr>
                <w:rFonts w:ascii="宋体" w:eastAsia="宋体" w:hAnsi="宋体" w:cs="宋体"/>
                <w:color w:val="000000"/>
                <w:kern w:val="0"/>
                <w:sz w:val="20"/>
                <w:szCs w:val="20"/>
              </w:rPr>
              <w:t>状态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3"/>
        <w:numPr>
          <w:ilvl w:val="2"/>
          <w:numId w:val="1"/>
        </w:numPr>
        <w:ind w:left="0" w:firstLineChars="0" w:firstLine="0"/>
      </w:pPr>
      <w:bookmarkStart w:id="46" w:name="_Toc150867046"/>
      <w:r>
        <w:rPr>
          <w:rFonts w:hint="eastAsia"/>
        </w:rPr>
        <w:t>报单</w:t>
      </w:r>
      <w:r>
        <w:t>查询请求及应答</w:t>
      </w:r>
      <w:bookmarkEnd w:id="46"/>
    </w:p>
    <w:tbl>
      <w:tblPr>
        <w:tblStyle w:val="af3"/>
        <w:tblW w:w="8358" w:type="dxa"/>
        <w:tblLayout w:type="fixed"/>
        <w:tblLook w:val="04A0" w:firstRow="1" w:lastRow="0" w:firstColumn="1" w:lastColumn="0" w:noHBand="0" w:noVBand="1"/>
      </w:tblPr>
      <w:tblGrid>
        <w:gridCol w:w="704"/>
        <w:gridCol w:w="704"/>
        <w:gridCol w:w="1559"/>
        <w:gridCol w:w="1701"/>
        <w:gridCol w:w="709"/>
        <w:gridCol w:w="709"/>
        <w:gridCol w:w="2272"/>
      </w:tblGrid>
      <w:tr w:rsidR="00C122D6">
        <w:trPr>
          <w:tblHeader/>
        </w:trPr>
        <w:tc>
          <w:tcPr>
            <w:tcW w:w="704"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符号</w:t>
            </w:r>
          </w:p>
        </w:tc>
        <w:tc>
          <w:tcPr>
            <w:tcW w:w="704"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域号</w:t>
            </w:r>
          </w:p>
        </w:tc>
        <w:tc>
          <w:tcPr>
            <w:tcW w:w="1559"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域名</w:t>
            </w:r>
          </w:p>
        </w:tc>
        <w:tc>
          <w:tcPr>
            <w:tcW w:w="1701"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业务字段</w:t>
            </w:r>
          </w:p>
        </w:tc>
        <w:tc>
          <w:tcPr>
            <w:tcW w:w="709"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请求</w:t>
            </w:r>
          </w:p>
        </w:tc>
        <w:tc>
          <w:tcPr>
            <w:tcW w:w="709"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应答</w:t>
            </w:r>
          </w:p>
        </w:tc>
        <w:tc>
          <w:tcPr>
            <w:tcW w:w="2272"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说明</w:t>
            </w: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10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00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market</w:t>
            </w:r>
            <w:r>
              <w:rPr>
                <w:rFonts w:ascii="宋体" w:eastAsia="宋体" w:hAnsi="宋体" w:cs="宋体"/>
                <w:color w:val="000000"/>
                <w:kern w:val="0"/>
                <w:sz w:val="20"/>
                <w:szCs w:val="20"/>
              </w:rPr>
              <w:t>ID</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r>
              <w:rPr>
                <w:rFonts w:ascii="宋体" w:eastAsia="宋体" w:hAnsi="宋体" w:cs="宋体"/>
                <w:color w:val="000000"/>
                <w:kern w:val="0"/>
                <w:sz w:val="20"/>
                <w:szCs w:val="20"/>
              </w:rPr>
              <w:t>00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r>
              <w:rPr>
                <w:rFonts w:ascii="宋体" w:eastAsia="宋体" w:hAnsi="宋体" w:cs="宋体" w:hint="eastAsia"/>
                <w:color w:val="000000"/>
                <w:kern w:val="0"/>
                <w:sz w:val="20"/>
                <w:szCs w:val="20"/>
              </w:rPr>
              <w:t>rderNo</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O37</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quoteLocalOrderNo</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本地报单编号</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clientID</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seatID</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R92</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rfqTradeType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交易类型</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R88</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objType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交易标的类型</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ternorName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期限</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R72</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farTernorName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远端期限</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R77</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startDueDate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到期日开始日期</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Merge w:val="restar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开始</w:t>
            </w:r>
            <w:r>
              <w:rPr>
                <w:rFonts w:ascii="宋体" w:eastAsia="宋体" w:hAnsi="宋体" w:cs="宋体"/>
                <w:color w:val="000000"/>
                <w:kern w:val="0"/>
                <w:sz w:val="20"/>
                <w:szCs w:val="20"/>
              </w:rPr>
              <w:t>日期和结束日期必须同时出现，或同时不出现，前后均为闭区间</w:t>
            </w: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R78</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endDueDate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到期日结束日期</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R79</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startFarDueDate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远端到期日开始日期</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Merge w:val="restar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开始</w:t>
            </w:r>
            <w:r>
              <w:rPr>
                <w:rFonts w:ascii="宋体" w:eastAsia="宋体" w:hAnsi="宋体" w:cs="宋体"/>
                <w:color w:val="000000"/>
                <w:kern w:val="0"/>
                <w:sz w:val="20"/>
                <w:szCs w:val="20"/>
              </w:rPr>
              <w:t>日期和结束日期必须同时出现，或同时不出现，前后均为闭区间</w:t>
            </w: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R80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endFarDueDate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远端到期日结束日期</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R91</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rfqOrderType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报单类型</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R89</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isClickMatch</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是否点击成交</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O40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w:t>
            </w:r>
            <w:r>
              <w:rPr>
                <w:rFonts w:ascii="宋体" w:eastAsia="宋体" w:hAnsi="宋体" w:cs="宋体" w:hint="eastAsia"/>
                <w:color w:val="000000"/>
                <w:kern w:val="0"/>
                <w:sz w:val="20"/>
                <w:szCs w:val="20"/>
              </w:rPr>
              <w:t>orderInfoData</w:t>
            </w:r>
            <w:r>
              <w:rPr>
                <w:rFonts w:ascii="宋体" w:eastAsia="宋体" w:hAnsi="宋体" w:cs="宋体"/>
                <w:color w:val="000000"/>
                <w:kern w:val="0"/>
                <w:sz w:val="20"/>
                <w:szCs w:val="20"/>
              </w:rPr>
              <w:t>]</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报单信息数据</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227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返回结果不为空时必填</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其中，远端期限和远端到期日：掉期时必填</w:t>
            </w: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w:t>
            </w:r>
          </w:p>
        </w:tc>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1559" w:type="dxa"/>
            <w:vAlign w:val="center"/>
          </w:tcPr>
          <w:p w:rsidR="00C122D6" w:rsidRDefault="00C122D6">
            <w:pPr>
              <w:ind w:firstLineChars="0" w:firstLine="0"/>
              <w:rPr>
                <w:rFonts w:ascii="宋体" w:eastAsia="宋体" w:hAnsi="宋体" w:cs="宋体"/>
                <w:color w:val="000000"/>
                <w:kern w:val="0"/>
                <w:sz w:val="20"/>
                <w:szCs w:val="20"/>
              </w:rPr>
            </w:pP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报单信息数据</w:t>
            </w:r>
          </w:p>
        </w:tc>
        <w:tc>
          <w:tcPr>
            <w:tcW w:w="709" w:type="dxa"/>
            <w:vAlign w:val="center"/>
          </w:tcPr>
          <w:p w:rsidR="00C122D6" w:rsidRDefault="00C122D6">
            <w:pPr>
              <w:ind w:firstLineChars="0" w:firstLine="0"/>
              <w:rPr>
                <w:rFonts w:ascii="宋体" w:eastAsia="宋体" w:hAnsi="宋体" w:cs="宋体"/>
                <w:color w:val="000000"/>
                <w:kern w:val="0"/>
                <w:sz w:val="20"/>
                <w:szCs w:val="20"/>
              </w:rPr>
            </w:pPr>
          </w:p>
        </w:tc>
        <w:tc>
          <w:tcPr>
            <w:tcW w:w="709" w:type="dxa"/>
            <w:vAlign w:val="center"/>
          </w:tcPr>
          <w:p w:rsidR="00C122D6" w:rsidRDefault="00C122D6">
            <w:pPr>
              <w:ind w:firstLineChars="0" w:firstLine="0"/>
              <w:rPr>
                <w:rFonts w:ascii="宋体" w:eastAsia="宋体" w:hAnsi="宋体" w:cs="宋体"/>
                <w:color w:val="000000"/>
                <w:kern w:val="0"/>
                <w:sz w:val="20"/>
                <w:szCs w:val="20"/>
              </w:rPr>
            </w:pPr>
          </w:p>
        </w:tc>
        <w:tc>
          <w:tcPr>
            <w:tcW w:w="2272" w:type="dxa"/>
            <w:vAlign w:val="center"/>
          </w:tcPr>
          <w:p w:rsidR="00C122D6" w:rsidRDefault="00C122D6">
            <w:pPr>
              <w:ind w:firstLine="40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r>
              <w:rPr>
                <w:rFonts w:ascii="宋体" w:eastAsia="宋体" w:hAnsi="宋体" w:cs="宋体"/>
                <w:color w:val="000000"/>
                <w:kern w:val="0"/>
                <w:sz w:val="20"/>
                <w:szCs w:val="20"/>
              </w:rPr>
              <w:t>00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r>
              <w:rPr>
                <w:rFonts w:ascii="宋体" w:eastAsia="宋体" w:hAnsi="宋体" w:cs="宋体" w:hint="eastAsia"/>
                <w:color w:val="000000"/>
                <w:kern w:val="0"/>
                <w:sz w:val="20"/>
                <w:szCs w:val="20"/>
              </w:rPr>
              <w:t>rderNo</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restar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返回结果不为空时必填</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其中，远端期限和远端到期日：掉期时必填</w:t>
            </w: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T11</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applyDate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申报日期</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40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T12</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applyTime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申报时间</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40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seatID</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40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M23</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seatAbbr</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40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M24</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seatEabbr</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席位英文简称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40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clientID</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40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M33</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clientAbbr</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2272" w:type="dxa"/>
            <w:vMerge/>
            <w:vAlign w:val="center"/>
          </w:tcPr>
          <w:p w:rsidR="00C122D6" w:rsidRDefault="00C122D6">
            <w:pPr>
              <w:ind w:firstLine="40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M35</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clientEabbr</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客户英文简称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2272" w:type="dxa"/>
            <w:vMerge/>
            <w:vAlign w:val="center"/>
          </w:tcPr>
          <w:p w:rsidR="00C122D6" w:rsidRDefault="00C122D6">
            <w:pPr>
              <w:ind w:firstLine="40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R92</w:t>
            </w:r>
          </w:p>
        </w:tc>
        <w:tc>
          <w:tcPr>
            <w:tcW w:w="1559" w:type="dxa"/>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rfqTradeType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交易类型</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40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10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40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I22</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dueDate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40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ternorName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期限</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40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R71</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farDueDate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远端到期日</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R72</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farTernorName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远端期限</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O02</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buyOrSell</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买卖方向</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O06</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price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申报价格</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O07</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quantity</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申报数量</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O72</w:t>
            </w:r>
          </w:p>
        </w:tc>
        <w:tc>
          <w:tcPr>
            <w:tcW w:w="1559" w:type="dxa"/>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orderWeight　</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报单重量</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traderID</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M61</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traderName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交易员名称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O08</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remainQuantity</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剩余数量</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T22</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cancelTime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撤销时间</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T02</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cancelID</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撤销交易员代码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O73</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cancelTraderName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撤销交易员名称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O74</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cancelAmount</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撤销数量</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O09</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orderStatus</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报单状态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R91</w:t>
            </w:r>
          </w:p>
        </w:tc>
        <w:tc>
          <w:tcPr>
            <w:tcW w:w="1559" w:type="dxa"/>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rfqOrderType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报单类型</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O37</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quoteLocalOrderNo</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本地报单编号</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O18</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forceOrderFlag</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是否强平</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R89</w:t>
            </w:r>
          </w:p>
        </w:tc>
        <w:tc>
          <w:tcPr>
            <w:tcW w:w="1559" w:type="dxa"/>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isClickMatch　</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是否点击成交</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559" w:type="dxa"/>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rspCode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559" w:type="dxa"/>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rspMsg</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响应信息</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3"/>
        <w:numPr>
          <w:ilvl w:val="2"/>
          <w:numId w:val="1"/>
        </w:numPr>
        <w:ind w:left="0" w:firstLineChars="0" w:firstLine="0"/>
      </w:pPr>
      <w:bookmarkStart w:id="47" w:name="_Toc513467188"/>
      <w:bookmarkStart w:id="48" w:name="_Toc513467405"/>
      <w:bookmarkStart w:id="49" w:name="_Toc437445418"/>
      <w:bookmarkStart w:id="50" w:name="_Toc437445374"/>
      <w:bookmarkStart w:id="51" w:name="_Toc513467377"/>
      <w:bookmarkStart w:id="52" w:name="_Toc513467406"/>
      <w:bookmarkStart w:id="53" w:name="_Toc437444910"/>
      <w:bookmarkStart w:id="54" w:name="_Toc513467407"/>
      <w:bookmarkStart w:id="55" w:name="_Toc513467360"/>
      <w:bookmarkStart w:id="56" w:name="_Toc513467376"/>
      <w:bookmarkStart w:id="57" w:name="_Toc437445238"/>
      <w:bookmarkStart w:id="58" w:name="_Toc437445393"/>
      <w:bookmarkStart w:id="59" w:name="_Toc437445390"/>
      <w:bookmarkStart w:id="60" w:name="_Toc437444912"/>
      <w:bookmarkStart w:id="61" w:name="_Toc437445506"/>
      <w:bookmarkStart w:id="62" w:name="_Toc513467253"/>
      <w:bookmarkStart w:id="63" w:name="_Toc513467296"/>
      <w:bookmarkStart w:id="64" w:name="_Toc437444913"/>
      <w:bookmarkStart w:id="65" w:name="_Toc437445514"/>
      <w:bookmarkStart w:id="66" w:name="_Toc513467450"/>
      <w:bookmarkStart w:id="67" w:name="_Toc513467185"/>
      <w:bookmarkStart w:id="68" w:name="_Toc437445221"/>
      <w:bookmarkStart w:id="69" w:name="_Toc513467379"/>
      <w:bookmarkStart w:id="70" w:name="_Toc437445392"/>
      <w:bookmarkStart w:id="71" w:name="_Toc513467287"/>
      <w:bookmarkStart w:id="72" w:name="_Toc437445402"/>
      <w:bookmarkStart w:id="73" w:name="_Toc437444930"/>
      <w:bookmarkStart w:id="74" w:name="_Toc513467380"/>
      <w:bookmarkStart w:id="75" w:name="_Toc513467249"/>
      <w:bookmarkStart w:id="76" w:name="_Toc437445391"/>
      <w:bookmarkStart w:id="77" w:name="_Toc437445410"/>
      <w:bookmarkStart w:id="78" w:name="_Toc513467186"/>
      <w:bookmarkStart w:id="79" w:name="_Toc437445219"/>
      <w:bookmarkStart w:id="80" w:name="_Toc513467285"/>
      <w:bookmarkStart w:id="81" w:name="_Toc513467286"/>
      <w:bookmarkStart w:id="82" w:name="_Toc513467250"/>
      <w:bookmarkStart w:id="83" w:name="_Toc437445230"/>
      <w:bookmarkStart w:id="84" w:name="_Toc437445246"/>
      <w:bookmarkStart w:id="85" w:name="_Toc437445498"/>
      <w:bookmarkStart w:id="86" w:name="_Toc513467284"/>
      <w:bookmarkStart w:id="87" w:name="_Toc437444911"/>
      <w:bookmarkStart w:id="88" w:name="_Toc437445218"/>
      <w:bookmarkStart w:id="89" w:name="_Toc437445202"/>
      <w:bookmarkStart w:id="90" w:name="_Toc437444922"/>
      <w:bookmarkStart w:id="91" w:name="_Toc437445382"/>
      <w:bookmarkStart w:id="92" w:name="_Toc513467368"/>
      <w:bookmarkStart w:id="93" w:name="_Toc437445220"/>
      <w:bookmarkStart w:id="94" w:name="_Toc513467251"/>
      <w:bookmarkStart w:id="95" w:name="_Toc513467378"/>
      <w:bookmarkStart w:id="96" w:name="_Toc513467455"/>
      <w:bookmarkStart w:id="97" w:name="_Toc513467187"/>
      <w:bookmarkStart w:id="98" w:name="_Toc513467456"/>
      <w:bookmarkStart w:id="99" w:name="_Toc513467304"/>
      <w:bookmarkStart w:id="100" w:name="_Toc513467252"/>
      <w:bookmarkStart w:id="101" w:name="_Toc437445210"/>
      <w:bookmarkStart w:id="102" w:name="_Toc150867047"/>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Pr>
          <w:rFonts w:hint="eastAsia"/>
        </w:rPr>
        <w:t>待确认</w:t>
      </w:r>
      <w:r>
        <w:t>成交单查询</w:t>
      </w:r>
      <w:r>
        <w:rPr>
          <w:rFonts w:hint="eastAsia"/>
        </w:rPr>
        <w:t>请求</w:t>
      </w:r>
      <w:r>
        <w:t>及应答</w:t>
      </w:r>
      <w:bookmarkEnd w:id="102"/>
    </w:p>
    <w:tbl>
      <w:tblPr>
        <w:tblStyle w:val="af3"/>
        <w:tblW w:w="8358" w:type="dxa"/>
        <w:tblLayout w:type="fixed"/>
        <w:tblLook w:val="04A0" w:firstRow="1" w:lastRow="0" w:firstColumn="1" w:lastColumn="0" w:noHBand="0" w:noVBand="1"/>
      </w:tblPr>
      <w:tblGrid>
        <w:gridCol w:w="704"/>
        <w:gridCol w:w="704"/>
        <w:gridCol w:w="1559"/>
        <w:gridCol w:w="1701"/>
        <w:gridCol w:w="709"/>
        <w:gridCol w:w="709"/>
        <w:gridCol w:w="2272"/>
      </w:tblGrid>
      <w:tr w:rsidR="00C122D6">
        <w:trPr>
          <w:tblHeader/>
        </w:trPr>
        <w:tc>
          <w:tcPr>
            <w:tcW w:w="704"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符号</w:t>
            </w:r>
          </w:p>
        </w:tc>
        <w:tc>
          <w:tcPr>
            <w:tcW w:w="704"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域号</w:t>
            </w:r>
          </w:p>
        </w:tc>
        <w:tc>
          <w:tcPr>
            <w:tcW w:w="1559"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域名</w:t>
            </w:r>
          </w:p>
        </w:tc>
        <w:tc>
          <w:tcPr>
            <w:tcW w:w="1701"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业务字段</w:t>
            </w:r>
          </w:p>
        </w:tc>
        <w:tc>
          <w:tcPr>
            <w:tcW w:w="709"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请求</w:t>
            </w:r>
          </w:p>
        </w:tc>
        <w:tc>
          <w:tcPr>
            <w:tcW w:w="709"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应答</w:t>
            </w:r>
          </w:p>
        </w:tc>
        <w:tc>
          <w:tcPr>
            <w:tcW w:w="2272"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说明</w:t>
            </w: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O83</w:t>
            </w:r>
          </w:p>
        </w:tc>
        <w:tc>
          <w:tcPr>
            <w:tcW w:w="1559" w:type="dxa"/>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unchMatchNo</w:t>
            </w:r>
          </w:p>
          <w:p w:rsidR="00C122D6" w:rsidRDefault="00C122D6">
            <w:pPr>
              <w:ind w:firstLineChars="0" w:firstLine="0"/>
              <w:rPr>
                <w:rFonts w:ascii="宋体" w:eastAsia="宋体" w:hAnsi="宋体" w:cs="宋体"/>
                <w:color w:val="000000"/>
                <w:kern w:val="0"/>
                <w:sz w:val="20"/>
                <w:szCs w:val="20"/>
              </w:rPr>
            </w:pP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待确认成交单编号</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10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I0</w:t>
            </w:r>
            <w:r>
              <w:rPr>
                <w:rFonts w:ascii="宋体" w:eastAsia="宋体" w:hAnsi="宋体" w:cs="宋体"/>
                <w:color w:val="000000"/>
                <w:kern w:val="0"/>
                <w:sz w:val="20"/>
                <w:szCs w:val="20"/>
              </w:rPr>
              <w:t>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market</w:t>
            </w:r>
            <w:r>
              <w:rPr>
                <w:rFonts w:ascii="宋体" w:eastAsia="宋体" w:hAnsi="宋体" w:cs="宋体"/>
                <w:color w:val="000000"/>
                <w:kern w:val="0"/>
                <w:sz w:val="20"/>
                <w:szCs w:val="20"/>
              </w:rPr>
              <w:t>ID</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R92</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rfqTradeType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交易类型</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R88</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objType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交易标的类型</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R77</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startDueDate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到期日开始日期</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Merge w:val="restar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开始</w:t>
            </w:r>
            <w:r>
              <w:rPr>
                <w:rFonts w:ascii="宋体" w:eastAsia="宋体" w:hAnsi="宋体" w:cs="宋体"/>
                <w:color w:val="000000"/>
                <w:kern w:val="0"/>
                <w:sz w:val="20"/>
                <w:szCs w:val="20"/>
              </w:rPr>
              <w:t>日期和结束日期必须同时出现，或同时不出现，前后均为闭区间</w:t>
            </w: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R78</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endDueDate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到期日结束日期</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R79</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startFarDueDate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远端到期日开始日期</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Merge w:val="restar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开始</w:t>
            </w:r>
            <w:r>
              <w:rPr>
                <w:rFonts w:ascii="宋体" w:eastAsia="宋体" w:hAnsi="宋体" w:cs="宋体"/>
                <w:color w:val="000000"/>
                <w:kern w:val="0"/>
                <w:sz w:val="20"/>
                <w:szCs w:val="20"/>
              </w:rPr>
              <w:t>日期和结束日期必须同时出现，或同时不出现，前后均为闭区间</w:t>
            </w: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R80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endFarDueDate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远端到期日结束日期</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Merge/>
            <w:vAlign w:val="center"/>
          </w:tcPr>
          <w:p w:rsidR="00C122D6" w:rsidRDefault="00C122D6">
            <w:pPr>
              <w:ind w:firstLineChars="0" w:firstLine="0"/>
              <w:rPr>
                <w:rFonts w:ascii="宋体" w:eastAsia="宋体" w:hAnsi="宋体" w:cs="宋体"/>
                <w:i/>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ternorName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期限</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R72</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farTernorName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远端期限</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clientID</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seatID</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M50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brokerID</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经纪机构代码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N09</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clientConfirmState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客户确认状态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N10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memberConfirmState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会员确认状态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N11</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sgeConfirmState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交易所确认状态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R86</w:t>
            </w:r>
          </w:p>
        </w:tc>
        <w:tc>
          <w:tcPr>
            <w:tcW w:w="1559" w:type="dxa"/>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confirmState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确认状态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O76</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w:t>
            </w:r>
            <w:r>
              <w:rPr>
                <w:rFonts w:ascii="宋体" w:eastAsia="宋体" w:hAnsi="宋体" w:cs="宋体" w:hint="eastAsia"/>
                <w:color w:val="000000"/>
                <w:kern w:val="0"/>
                <w:sz w:val="20"/>
                <w:szCs w:val="20"/>
              </w:rPr>
              <w:t>unchMatchInfoData</w:t>
            </w:r>
            <w:r>
              <w:rPr>
                <w:rFonts w:ascii="宋体" w:eastAsia="宋体" w:hAnsi="宋体" w:cs="宋体"/>
                <w:color w:val="000000"/>
                <w:kern w:val="0"/>
                <w:sz w:val="20"/>
                <w:szCs w:val="20"/>
              </w:rPr>
              <w:t>]</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待确认成交单信息数据</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返回结果不为空时必填；</w:t>
            </w:r>
          </w:p>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1559" w:type="dxa"/>
            <w:vAlign w:val="center"/>
          </w:tcPr>
          <w:p w:rsidR="00C122D6" w:rsidRDefault="00C122D6">
            <w:pPr>
              <w:ind w:firstLineChars="0" w:firstLine="0"/>
              <w:rPr>
                <w:rFonts w:ascii="宋体" w:eastAsia="宋体" w:hAnsi="宋体" w:cs="宋体"/>
                <w:color w:val="000000"/>
                <w:kern w:val="0"/>
                <w:sz w:val="20"/>
                <w:szCs w:val="20"/>
              </w:rPr>
            </w:pP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待确认成交单信息数据</w:t>
            </w:r>
          </w:p>
        </w:tc>
        <w:tc>
          <w:tcPr>
            <w:tcW w:w="709" w:type="dxa"/>
            <w:vAlign w:val="center"/>
          </w:tcPr>
          <w:p w:rsidR="00C122D6" w:rsidRDefault="00C122D6">
            <w:pPr>
              <w:ind w:firstLineChars="0" w:firstLine="0"/>
              <w:rPr>
                <w:rFonts w:ascii="宋体" w:eastAsia="宋体" w:hAnsi="宋体" w:cs="宋体"/>
                <w:color w:val="000000"/>
                <w:kern w:val="0"/>
                <w:sz w:val="20"/>
                <w:szCs w:val="20"/>
              </w:rPr>
            </w:pPr>
          </w:p>
        </w:tc>
        <w:tc>
          <w:tcPr>
            <w:tcW w:w="709" w:type="dxa"/>
            <w:vAlign w:val="center"/>
          </w:tcPr>
          <w:p w:rsidR="00C122D6" w:rsidRDefault="00C122D6">
            <w:pPr>
              <w:ind w:firstLineChars="0" w:firstLine="0"/>
              <w:rPr>
                <w:rFonts w:ascii="宋体" w:eastAsia="宋体" w:hAnsi="宋体" w:cs="宋体"/>
                <w:color w:val="000000"/>
                <w:kern w:val="0"/>
                <w:sz w:val="20"/>
                <w:szCs w:val="20"/>
              </w:rPr>
            </w:pP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O83</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unchMatchNo</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待确认成交单编号</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restar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返回结果不为空时必填；</w:t>
            </w:r>
          </w:p>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O82</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localUnchMatchNo</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本地待确认成交单编号</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T11</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applyDate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申报日期</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T1</w:t>
            </w:r>
            <w:r>
              <w:rPr>
                <w:rFonts w:ascii="宋体" w:eastAsia="宋体" w:hAnsi="宋体" w:cs="宋体"/>
                <w:color w:val="000000"/>
                <w:kern w:val="0"/>
                <w:sz w:val="20"/>
                <w:szCs w:val="20"/>
              </w:rPr>
              <w:t>2</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applyTime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申报时间</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O77</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offlineMatchDate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线下成交日期</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seatID</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买方交易席位代码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M23</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seatAbbr</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买方交易席位简称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M24</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seatEabbr</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买方席位英文简称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clientID</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买方客户代码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M33</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clientAbbr</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买方客户简称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M35</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clientEabbr</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买方客户英文简称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traderID</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买方交易员代码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M61</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traderName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买方交易员名称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M50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brokerID</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买方经纪机构代码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M71</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brokerAbbr</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买方经纪机构简称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M72</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brokerEabbr</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买方经纪机构英文简称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T08</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opSeatID</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卖方交易席位代码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E44</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sellSeatAbbr</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卖方交易席位简称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E45</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sellSeatEabbr</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卖方交易席位英文简称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T04</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opClientID</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卖方客户代码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E46</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sellClientAbbr</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卖方客户简称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E47</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sellClientEabbr</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卖方客户英文简称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T07</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opTraderID</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卖方交易员代码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E48</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sellTraderName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卖方交易员名称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E49</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sellBrokerId</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卖方经纪机构代码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E50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sellBrokerAbbr</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卖方经纪机构简称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E51</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sellBrokerEabbr</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卖方经纪机构英文简称</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O18</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forceOrderFlag</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是否强平</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O65</w:t>
            </w:r>
          </w:p>
        </w:tc>
        <w:tc>
          <w:tcPr>
            <w:tcW w:w="1559" w:type="dxa"/>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matchType　</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成交类型</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N09</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clientConfirmState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客户确认状态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N10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memberConfirmState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会员确认状态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N11</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sgeConfirmState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交易所确认状态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R86</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confirmState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确认状态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R87</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regSubmit</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登记提交方</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R92</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rfqTradeType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交易类型</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10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O64</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tradeVolume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数量</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Q25</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tradeWeight</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重量</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O06</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price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价格</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I22</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dueDate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ternorName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期限</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R75</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farPrice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远端价格</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R71</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farDueDate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远端到期日</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R72</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farTernorName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远端期限</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R76</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addClause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附加条款</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72" w:type="dxa"/>
            <w:vMerge/>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rspCode</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r w:rsidR="00C122D6">
        <w:tc>
          <w:tcPr>
            <w:tcW w:w="704" w:type="dxa"/>
            <w:vAlign w:val="center"/>
          </w:tcPr>
          <w:p w:rsidR="00C122D6" w:rsidRDefault="00C122D6">
            <w:pPr>
              <w:ind w:firstLineChars="0" w:firstLine="0"/>
              <w:rPr>
                <w:rFonts w:ascii="宋体" w:eastAsia="宋体" w:hAnsi="宋体" w:cs="宋体"/>
                <w:color w:val="000000"/>
                <w:kern w:val="0"/>
                <w:sz w:val="20"/>
                <w:szCs w:val="20"/>
              </w:rPr>
            </w:pP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rspMsg</w:t>
            </w:r>
          </w:p>
        </w:tc>
        <w:tc>
          <w:tcPr>
            <w:tcW w:w="170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响应信息</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272" w:type="dxa"/>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3"/>
        <w:numPr>
          <w:ilvl w:val="2"/>
          <w:numId w:val="1"/>
        </w:numPr>
        <w:ind w:left="0" w:firstLineChars="0" w:firstLine="0"/>
      </w:pPr>
      <w:bookmarkStart w:id="103" w:name="_Toc150867048"/>
      <w:r>
        <w:rPr>
          <w:rFonts w:hint="eastAsia"/>
        </w:rPr>
        <w:t>成交单</w:t>
      </w:r>
      <w:r>
        <w:t>查询</w:t>
      </w:r>
      <w:r>
        <w:rPr>
          <w:rFonts w:hint="eastAsia"/>
        </w:rPr>
        <w:t>请求</w:t>
      </w:r>
      <w:r>
        <w:t>及应答</w:t>
      </w:r>
      <w:bookmarkEnd w:id="103"/>
    </w:p>
    <w:tbl>
      <w:tblPr>
        <w:tblStyle w:val="af3"/>
        <w:tblW w:w="8358" w:type="dxa"/>
        <w:tblLayout w:type="fixed"/>
        <w:tblLook w:val="04A0" w:firstRow="1" w:lastRow="0" w:firstColumn="1" w:lastColumn="0" w:noHBand="0" w:noVBand="1"/>
      </w:tblPr>
      <w:tblGrid>
        <w:gridCol w:w="704"/>
        <w:gridCol w:w="704"/>
        <w:gridCol w:w="1559"/>
        <w:gridCol w:w="1701"/>
        <w:gridCol w:w="709"/>
        <w:gridCol w:w="709"/>
        <w:gridCol w:w="2272"/>
      </w:tblGrid>
      <w:tr w:rsidR="00C122D6">
        <w:trPr>
          <w:tblHeader/>
        </w:trPr>
        <w:tc>
          <w:tcPr>
            <w:tcW w:w="704" w:type="dxa"/>
            <w:shd w:val="clear" w:color="auto" w:fill="D9D9D9" w:themeFill="background1" w:themeFillShade="D9"/>
            <w:vAlign w:val="center"/>
          </w:tcPr>
          <w:p w:rsidR="00C122D6" w:rsidRDefault="00171622">
            <w:pPr>
              <w:ind w:firstLineChars="0" w:firstLine="0"/>
              <w:rPr>
                <w:rFonts w:asciiTheme="minorEastAsia" w:hAnsiTheme="minorEastAsia"/>
                <w:b/>
                <w:sz w:val="20"/>
                <w:szCs w:val="20"/>
              </w:rPr>
            </w:pPr>
            <w:r>
              <w:rPr>
                <w:rFonts w:asciiTheme="minorEastAsia" w:hAnsiTheme="minorEastAsia" w:hint="eastAsia"/>
                <w:b/>
                <w:sz w:val="20"/>
                <w:szCs w:val="20"/>
              </w:rPr>
              <w:t>符号</w:t>
            </w:r>
          </w:p>
        </w:tc>
        <w:tc>
          <w:tcPr>
            <w:tcW w:w="704" w:type="dxa"/>
            <w:shd w:val="clear" w:color="auto" w:fill="D9D9D9" w:themeFill="background1" w:themeFillShade="D9"/>
            <w:vAlign w:val="center"/>
          </w:tcPr>
          <w:p w:rsidR="00C122D6" w:rsidRDefault="00171622">
            <w:pPr>
              <w:ind w:firstLineChars="0" w:firstLine="0"/>
              <w:rPr>
                <w:rFonts w:asciiTheme="minorEastAsia" w:hAnsiTheme="minorEastAsia"/>
                <w:b/>
                <w:sz w:val="20"/>
                <w:szCs w:val="20"/>
              </w:rPr>
            </w:pPr>
            <w:r>
              <w:rPr>
                <w:rFonts w:asciiTheme="minorEastAsia" w:hAnsiTheme="minorEastAsia" w:hint="eastAsia"/>
                <w:b/>
                <w:sz w:val="20"/>
                <w:szCs w:val="20"/>
              </w:rPr>
              <w:t>域号</w:t>
            </w:r>
          </w:p>
        </w:tc>
        <w:tc>
          <w:tcPr>
            <w:tcW w:w="1559" w:type="dxa"/>
            <w:shd w:val="clear" w:color="auto" w:fill="D9D9D9" w:themeFill="background1" w:themeFillShade="D9"/>
            <w:vAlign w:val="center"/>
          </w:tcPr>
          <w:p w:rsidR="00C122D6" w:rsidRDefault="00171622">
            <w:pPr>
              <w:ind w:firstLineChars="0" w:firstLine="0"/>
              <w:rPr>
                <w:rFonts w:asciiTheme="minorEastAsia" w:hAnsiTheme="minorEastAsia"/>
                <w:b/>
                <w:sz w:val="20"/>
                <w:szCs w:val="20"/>
              </w:rPr>
            </w:pPr>
            <w:r>
              <w:rPr>
                <w:rFonts w:asciiTheme="minorEastAsia" w:hAnsiTheme="minorEastAsia"/>
                <w:b/>
                <w:sz w:val="20"/>
                <w:szCs w:val="20"/>
              </w:rPr>
              <w:t>域名</w:t>
            </w:r>
          </w:p>
        </w:tc>
        <w:tc>
          <w:tcPr>
            <w:tcW w:w="1701" w:type="dxa"/>
            <w:shd w:val="clear" w:color="auto" w:fill="D9D9D9" w:themeFill="background1" w:themeFillShade="D9"/>
            <w:vAlign w:val="center"/>
          </w:tcPr>
          <w:p w:rsidR="00C122D6" w:rsidRDefault="00171622">
            <w:pPr>
              <w:ind w:firstLineChars="0" w:firstLine="0"/>
              <w:rPr>
                <w:rFonts w:asciiTheme="minorEastAsia" w:hAnsiTheme="minorEastAsia"/>
                <w:b/>
                <w:sz w:val="20"/>
                <w:szCs w:val="20"/>
              </w:rPr>
            </w:pPr>
            <w:r>
              <w:rPr>
                <w:rFonts w:asciiTheme="minorEastAsia" w:hAnsiTheme="minorEastAsia"/>
                <w:b/>
                <w:sz w:val="20"/>
                <w:szCs w:val="20"/>
              </w:rPr>
              <w:t>业务字段</w:t>
            </w:r>
          </w:p>
        </w:tc>
        <w:tc>
          <w:tcPr>
            <w:tcW w:w="709" w:type="dxa"/>
            <w:shd w:val="clear" w:color="auto" w:fill="D9D9D9" w:themeFill="background1" w:themeFillShade="D9"/>
            <w:vAlign w:val="center"/>
          </w:tcPr>
          <w:p w:rsidR="00C122D6" w:rsidRDefault="00171622">
            <w:pPr>
              <w:ind w:firstLineChars="0" w:firstLine="0"/>
              <w:rPr>
                <w:rFonts w:asciiTheme="minorEastAsia" w:hAnsiTheme="minorEastAsia"/>
                <w:b/>
                <w:sz w:val="20"/>
                <w:szCs w:val="20"/>
              </w:rPr>
            </w:pPr>
            <w:r>
              <w:rPr>
                <w:rFonts w:asciiTheme="minorEastAsia" w:hAnsiTheme="minorEastAsia"/>
                <w:b/>
                <w:sz w:val="20"/>
                <w:szCs w:val="20"/>
              </w:rPr>
              <w:t>请求</w:t>
            </w:r>
          </w:p>
        </w:tc>
        <w:tc>
          <w:tcPr>
            <w:tcW w:w="709" w:type="dxa"/>
            <w:shd w:val="clear" w:color="auto" w:fill="D9D9D9" w:themeFill="background1" w:themeFillShade="D9"/>
            <w:vAlign w:val="center"/>
          </w:tcPr>
          <w:p w:rsidR="00C122D6" w:rsidRDefault="00171622">
            <w:pPr>
              <w:ind w:firstLineChars="0" w:firstLine="0"/>
              <w:rPr>
                <w:rFonts w:asciiTheme="minorEastAsia" w:hAnsiTheme="minorEastAsia"/>
                <w:b/>
                <w:sz w:val="20"/>
                <w:szCs w:val="20"/>
              </w:rPr>
            </w:pPr>
            <w:r>
              <w:rPr>
                <w:rFonts w:asciiTheme="minorEastAsia" w:hAnsiTheme="minorEastAsia"/>
                <w:b/>
                <w:sz w:val="20"/>
                <w:szCs w:val="20"/>
              </w:rPr>
              <w:t>应答</w:t>
            </w:r>
          </w:p>
        </w:tc>
        <w:tc>
          <w:tcPr>
            <w:tcW w:w="2272" w:type="dxa"/>
            <w:shd w:val="clear" w:color="auto" w:fill="D9D9D9" w:themeFill="background1" w:themeFillShade="D9"/>
            <w:vAlign w:val="center"/>
          </w:tcPr>
          <w:p w:rsidR="00C122D6" w:rsidRDefault="00171622">
            <w:pPr>
              <w:ind w:firstLineChars="0" w:firstLine="0"/>
              <w:rPr>
                <w:rFonts w:asciiTheme="minorEastAsia" w:hAnsiTheme="minorEastAsia"/>
                <w:b/>
                <w:sz w:val="20"/>
                <w:szCs w:val="20"/>
              </w:rPr>
            </w:pPr>
            <w:r>
              <w:rPr>
                <w:rFonts w:asciiTheme="minorEastAsia" w:hAnsiTheme="minorEastAsia"/>
                <w:b/>
                <w:sz w:val="20"/>
                <w:szCs w:val="20"/>
              </w:rPr>
              <w:t>说明</w:t>
            </w: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r>
              <w:rPr>
                <w:rFonts w:asciiTheme="minorEastAsia" w:hAnsiTheme="minorEastAsia" w:cs="宋体"/>
                <w:color w:val="000000"/>
                <w:kern w:val="0"/>
                <w:sz w:val="20"/>
                <w:szCs w:val="20"/>
              </w:rPr>
              <w:t>10</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inst</w:t>
            </w:r>
            <w:r>
              <w:rPr>
                <w:rFonts w:asciiTheme="minorEastAsia" w:hAnsiTheme="minorEastAsia" w:cs="宋体"/>
                <w:color w:val="000000"/>
                <w:kern w:val="0"/>
                <w:sz w:val="20"/>
                <w:szCs w:val="20"/>
              </w:rPr>
              <w:t>ID</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O</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2"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I0</w:t>
            </w:r>
            <w:r>
              <w:rPr>
                <w:rFonts w:asciiTheme="minorEastAsia" w:hAnsiTheme="minorEastAsia" w:cs="宋体"/>
                <w:color w:val="000000"/>
                <w:kern w:val="0"/>
                <w:sz w:val="20"/>
                <w:szCs w:val="20"/>
              </w:rPr>
              <w:t>0</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market</w:t>
            </w:r>
            <w:r>
              <w:rPr>
                <w:rFonts w:asciiTheme="minorEastAsia" w:hAnsiTheme="minorEastAsia" w:cs="宋体"/>
                <w:color w:val="000000"/>
                <w:kern w:val="0"/>
                <w:sz w:val="20"/>
                <w:szCs w:val="20"/>
              </w:rPr>
              <w:t>ID</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市场代码</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2"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w:t>
            </w:r>
            <w:r>
              <w:rPr>
                <w:rFonts w:asciiTheme="minorEastAsia" w:hAnsiTheme="minorEastAsia" w:cs="宋体"/>
                <w:color w:val="000000"/>
                <w:kern w:val="0"/>
                <w:sz w:val="20"/>
                <w:szCs w:val="20"/>
              </w:rPr>
              <w:t>00</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o</w:t>
            </w:r>
            <w:r>
              <w:rPr>
                <w:rFonts w:asciiTheme="minorEastAsia" w:hAnsiTheme="minorEastAsia" w:cs="宋体" w:hint="eastAsia"/>
                <w:color w:val="000000"/>
                <w:kern w:val="0"/>
                <w:sz w:val="20"/>
                <w:szCs w:val="20"/>
              </w:rPr>
              <w:t>rderNo</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报单编号</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O</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2"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M30</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clientID</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客户代码</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O</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2"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M20</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seatID</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2"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w:t>
            </w:r>
            <w:r>
              <w:rPr>
                <w:rFonts w:asciiTheme="minorEastAsia" w:hAnsiTheme="minorEastAsia" w:cs="宋体"/>
                <w:color w:val="000000"/>
                <w:kern w:val="0"/>
                <w:sz w:val="20"/>
                <w:szCs w:val="20"/>
              </w:rPr>
              <w:t>60</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r>
              <w:rPr>
                <w:rFonts w:asciiTheme="minorEastAsia" w:hAnsiTheme="minorEastAsia" w:cs="宋体" w:hint="eastAsia"/>
                <w:color w:val="000000"/>
                <w:kern w:val="0"/>
                <w:sz w:val="20"/>
                <w:szCs w:val="20"/>
              </w:rPr>
              <w:t>atchNo</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成交单编号</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2"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R92</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rfqTradeType</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交易类型</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O</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2"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R88</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objType</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交易标的类型</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O</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2"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R73</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nearOrFar</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掉期近远端</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O</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2"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M50</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brokerID</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经纪</w:t>
            </w:r>
            <w:r>
              <w:rPr>
                <w:rFonts w:asciiTheme="minorEastAsia" w:hAnsiTheme="minorEastAsia" w:cs="宋体"/>
                <w:color w:val="000000"/>
                <w:kern w:val="0"/>
                <w:sz w:val="20"/>
                <w:szCs w:val="20"/>
              </w:rPr>
              <w:t>机构代码</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O</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2"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R70</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ternorName</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期限</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O</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2"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R77</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startDueDate</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到期日开始日期</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2" w:type="dxa"/>
            <w:vMerge w:val="restart"/>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开始</w:t>
            </w:r>
            <w:r>
              <w:rPr>
                <w:rFonts w:asciiTheme="minorEastAsia" w:hAnsiTheme="minorEastAsia" w:cs="宋体"/>
                <w:color w:val="000000"/>
                <w:kern w:val="0"/>
                <w:sz w:val="20"/>
                <w:szCs w:val="20"/>
              </w:rPr>
              <w:t>日期和结束日期必须同时出现，或同时不出现，前后均为闭区间</w:t>
            </w: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R78</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endDueDate</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到期日结束日期</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O18</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forceOrderFlag</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是否强平</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O</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272"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O90</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[matchInfoData]</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成交单信息数据</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返回结果不为空时必填，其中近远端、关联掉期编号在掉期时必填</w:t>
            </w: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 xml:space="preserve">　</w:t>
            </w:r>
          </w:p>
        </w:tc>
        <w:tc>
          <w:tcPr>
            <w:tcW w:w="1559" w:type="dxa"/>
            <w:vAlign w:val="center"/>
          </w:tcPr>
          <w:p w:rsidR="00C122D6" w:rsidRDefault="00C122D6">
            <w:pPr>
              <w:ind w:firstLineChars="0" w:firstLine="0"/>
              <w:rPr>
                <w:rFonts w:asciiTheme="minorEastAsia" w:hAnsiTheme="minorEastAsia" w:cs="宋体"/>
                <w:color w:val="000000"/>
                <w:kern w:val="0"/>
                <w:sz w:val="20"/>
                <w:szCs w:val="20"/>
              </w:rPr>
            </w:pP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成交单信息数据</w:t>
            </w:r>
          </w:p>
        </w:tc>
        <w:tc>
          <w:tcPr>
            <w:tcW w:w="709" w:type="dxa"/>
            <w:vAlign w:val="center"/>
          </w:tcPr>
          <w:p w:rsidR="00C122D6" w:rsidRDefault="00C122D6">
            <w:pPr>
              <w:ind w:firstLineChars="0" w:firstLine="0"/>
              <w:rPr>
                <w:rFonts w:asciiTheme="minorEastAsia" w:hAnsiTheme="minorEastAsia" w:cs="宋体"/>
                <w:color w:val="000000"/>
                <w:kern w:val="0"/>
                <w:sz w:val="20"/>
                <w:szCs w:val="20"/>
              </w:rPr>
            </w:pPr>
          </w:p>
        </w:tc>
        <w:tc>
          <w:tcPr>
            <w:tcW w:w="709" w:type="dxa"/>
            <w:vAlign w:val="center"/>
          </w:tcPr>
          <w:p w:rsidR="00C122D6" w:rsidRDefault="00C122D6">
            <w:pPr>
              <w:ind w:firstLineChars="0" w:firstLine="0"/>
              <w:rPr>
                <w:rFonts w:asciiTheme="minorEastAsia" w:hAnsiTheme="minorEastAsia" w:cs="宋体"/>
                <w:color w:val="000000"/>
                <w:kern w:val="0"/>
                <w:sz w:val="20"/>
                <w:szCs w:val="20"/>
              </w:rPr>
            </w:pPr>
          </w:p>
        </w:tc>
        <w:tc>
          <w:tcPr>
            <w:tcW w:w="2272"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w:t>
            </w:r>
            <w:r>
              <w:rPr>
                <w:rFonts w:asciiTheme="minorEastAsia" w:hAnsiTheme="minorEastAsia" w:cs="宋体"/>
                <w:color w:val="000000"/>
                <w:kern w:val="0"/>
                <w:sz w:val="20"/>
                <w:szCs w:val="20"/>
              </w:rPr>
              <w:t>10</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instID</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Merge w:val="restart"/>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返回结果不为空时必填，其中近远端、关联掉期编号在掉期时必填</w:t>
            </w: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w:t>
            </w:r>
            <w:r>
              <w:rPr>
                <w:rFonts w:asciiTheme="minorEastAsia" w:hAnsiTheme="minorEastAsia" w:cs="宋体"/>
                <w:color w:val="000000"/>
                <w:kern w:val="0"/>
                <w:sz w:val="20"/>
                <w:szCs w:val="20"/>
              </w:rPr>
              <w:t>60</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r>
              <w:rPr>
                <w:rFonts w:asciiTheme="minorEastAsia" w:hAnsiTheme="minorEastAsia" w:cs="宋体" w:hint="eastAsia"/>
                <w:color w:val="000000"/>
                <w:kern w:val="0"/>
                <w:sz w:val="20"/>
                <w:szCs w:val="20"/>
              </w:rPr>
              <w:t>atchNo</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成交单编号</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w:t>
            </w:r>
            <w:r>
              <w:rPr>
                <w:rFonts w:asciiTheme="minorEastAsia" w:hAnsiTheme="minorEastAsia" w:cs="宋体"/>
                <w:color w:val="000000"/>
                <w:kern w:val="0"/>
                <w:sz w:val="20"/>
                <w:szCs w:val="20"/>
              </w:rPr>
              <w:t>00</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o</w:t>
            </w:r>
            <w:r>
              <w:rPr>
                <w:rFonts w:asciiTheme="minorEastAsia" w:hAnsiTheme="minorEastAsia" w:cs="宋体" w:hint="eastAsia"/>
                <w:color w:val="000000"/>
                <w:kern w:val="0"/>
                <w:sz w:val="20"/>
                <w:szCs w:val="20"/>
              </w:rPr>
              <w:t>rderNo</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报单编号</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O61</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matchDate</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成交日期</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O62</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matchTime</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成交时间</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M20</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seatID</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w:t>
            </w:r>
            <w:r>
              <w:rPr>
                <w:rFonts w:asciiTheme="minorEastAsia" w:hAnsiTheme="minorEastAsia" w:cs="宋体"/>
                <w:color w:val="000000"/>
                <w:kern w:val="0"/>
                <w:sz w:val="20"/>
                <w:szCs w:val="20"/>
              </w:rPr>
              <w:t>代码</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M23</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seatAbbr</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w:t>
            </w:r>
            <w:r>
              <w:rPr>
                <w:rFonts w:asciiTheme="minorEastAsia" w:hAnsiTheme="minorEastAsia" w:cs="宋体"/>
                <w:color w:val="000000"/>
                <w:kern w:val="0"/>
                <w:sz w:val="20"/>
                <w:szCs w:val="20"/>
              </w:rPr>
              <w:t>简称</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M24</w:t>
            </w:r>
          </w:p>
        </w:tc>
        <w:tc>
          <w:tcPr>
            <w:tcW w:w="1559" w:type="dxa"/>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seatEabbr</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w:t>
            </w:r>
            <w:r>
              <w:rPr>
                <w:rFonts w:asciiTheme="minorEastAsia" w:hAnsiTheme="minorEastAsia" w:cs="宋体"/>
                <w:color w:val="000000"/>
                <w:kern w:val="0"/>
                <w:sz w:val="20"/>
                <w:szCs w:val="20"/>
              </w:rPr>
              <w:t>英文简称</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M30</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clientID</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客户代码</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M33</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clientAbbr</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客户简称</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M35</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clientEabbr</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客户英文简称</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O02</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buyOrSell</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买卖方向</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R90</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tradeOrRegist</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w:t>
            </w:r>
            <w:r>
              <w:rPr>
                <w:rFonts w:asciiTheme="minorEastAsia" w:hAnsiTheme="minorEastAsia" w:cs="宋体"/>
                <w:color w:val="000000"/>
                <w:kern w:val="0"/>
                <w:sz w:val="20"/>
                <w:szCs w:val="20"/>
              </w:rPr>
              <w:t>或登记</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R92</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rfqTradeType</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交易类型</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R73</w:t>
            </w:r>
          </w:p>
        </w:tc>
        <w:tc>
          <w:tcPr>
            <w:tcW w:w="1559" w:type="dxa"/>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 xml:space="preserve">nearOrFar　</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近远端</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O64</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tradeVolume</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成交数量</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Q25</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tradeWeight</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成交重量</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O63</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matchPrice</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成交价格</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I22</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dueDate</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到期日</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R70</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ternorName</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期限</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O65</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matchType</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成交类型</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O18</w:t>
            </w:r>
          </w:p>
        </w:tc>
        <w:tc>
          <w:tcPr>
            <w:tcW w:w="155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forceOrderFlag</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是否强平</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R74</w:t>
            </w:r>
          </w:p>
        </w:tc>
        <w:tc>
          <w:tcPr>
            <w:tcW w:w="1559" w:type="dxa"/>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swapNo</w:t>
            </w:r>
            <w:r>
              <w:rPr>
                <w:rFonts w:asciiTheme="minorEastAsia" w:hAnsiTheme="minorEastAsia" w:cs="宋体" w:hint="eastAsia"/>
                <w:color w:val="000000"/>
                <w:kern w:val="0"/>
                <w:sz w:val="20"/>
                <w:szCs w:val="20"/>
              </w:rPr>
              <w:t xml:space="preserve">　</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关联掉期编号</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C</w:t>
            </w:r>
          </w:p>
        </w:tc>
        <w:tc>
          <w:tcPr>
            <w:tcW w:w="2272" w:type="dxa"/>
            <w:vMerge/>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X39</w:t>
            </w:r>
          </w:p>
        </w:tc>
        <w:tc>
          <w:tcPr>
            <w:tcW w:w="1559" w:type="dxa"/>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rspCode</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响应代码</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2272" w:type="dxa"/>
            <w:vAlign w:val="center"/>
          </w:tcPr>
          <w:p w:rsidR="00C122D6" w:rsidRDefault="00C122D6">
            <w:pPr>
              <w:ind w:firstLineChars="0" w:firstLine="0"/>
              <w:rPr>
                <w:rFonts w:asciiTheme="minorEastAsia" w:hAnsiTheme="minorEastAsia" w:cs="宋体"/>
                <w:color w:val="000000"/>
                <w:kern w:val="0"/>
                <w:sz w:val="20"/>
                <w:szCs w:val="20"/>
              </w:rPr>
            </w:pPr>
          </w:p>
        </w:tc>
      </w:tr>
      <w:tr w:rsidR="00C122D6">
        <w:tc>
          <w:tcPr>
            <w:tcW w:w="704" w:type="dxa"/>
            <w:vAlign w:val="center"/>
          </w:tcPr>
          <w:p w:rsidR="00C122D6" w:rsidRDefault="00C122D6">
            <w:pPr>
              <w:ind w:firstLineChars="0" w:firstLine="0"/>
              <w:rPr>
                <w:rFonts w:asciiTheme="minorEastAsia" w:hAnsiTheme="minorEastAsia" w:cs="宋体"/>
                <w:color w:val="000000"/>
                <w:kern w:val="0"/>
                <w:sz w:val="20"/>
                <w:szCs w:val="20"/>
              </w:rPr>
            </w:pPr>
          </w:p>
        </w:tc>
        <w:tc>
          <w:tcPr>
            <w:tcW w:w="704"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X40</w:t>
            </w:r>
          </w:p>
        </w:tc>
        <w:tc>
          <w:tcPr>
            <w:tcW w:w="1559" w:type="dxa"/>
            <w:vAlign w:val="center"/>
          </w:tcPr>
          <w:p w:rsidR="00C122D6" w:rsidRDefault="00171622">
            <w:pPr>
              <w:widowControl/>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rspMsg</w:t>
            </w:r>
          </w:p>
        </w:tc>
        <w:tc>
          <w:tcPr>
            <w:tcW w:w="1701"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color w:val="000000"/>
                <w:kern w:val="0"/>
                <w:sz w:val="20"/>
                <w:szCs w:val="20"/>
              </w:rPr>
              <w:t>响应信息</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09" w:type="dxa"/>
            <w:vAlign w:val="center"/>
          </w:tcPr>
          <w:p w:rsidR="00C122D6" w:rsidRDefault="00171622">
            <w:pPr>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2272" w:type="dxa"/>
            <w:vAlign w:val="center"/>
          </w:tcPr>
          <w:p w:rsidR="00C122D6" w:rsidRDefault="00C122D6">
            <w:pPr>
              <w:ind w:firstLineChars="0" w:firstLine="0"/>
              <w:rPr>
                <w:rFonts w:asciiTheme="minorEastAsia" w:hAnsiTheme="minorEastAsia" w:cs="宋体"/>
                <w:color w:val="000000"/>
                <w:kern w:val="0"/>
                <w:sz w:val="20"/>
                <w:szCs w:val="20"/>
              </w:rPr>
            </w:pPr>
          </w:p>
        </w:tc>
      </w:tr>
    </w:tbl>
    <w:p w:rsidR="00C122D6" w:rsidRDefault="00171622">
      <w:pPr>
        <w:pStyle w:val="3"/>
        <w:numPr>
          <w:ilvl w:val="2"/>
          <w:numId w:val="1"/>
        </w:numPr>
        <w:ind w:left="0" w:firstLineChars="0" w:firstLine="0"/>
      </w:pPr>
      <w:bookmarkStart w:id="104" w:name="_Toc150867049"/>
      <w:r>
        <w:rPr>
          <w:rFonts w:hint="eastAsia"/>
        </w:rPr>
        <w:t>结算价</w:t>
      </w:r>
      <w:r>
        <w:t>查询请求及应答</w:t>
      </w:r>
      <w:bookmarkEnd w:id="104"/>
    </w:p>
    <w:p w:rsidR="00C122D6" w:rsidRDefault="00171622">
      <w:pPr>
        <w:ind w:firstLine="480"/>
      </w:pPr>
      <w:r>
        <w:t>该指令用于</w:t>
      </w:r>
      <w:r>
        <w:rPr>
          <w:rFonts w:hint="eastAsia"/>
        </w:rPr>
        <w:t>二级系统</w:t>
      </w:r>
      <w:r>
        <w:t>向保证金询价交易系统查询结算价（</w:t>
      </w:r>
      <w:r>
        <w:rPr>
          <w:rFonts w:hint="eastAsia"/>
        </w:rPr>
        <w:t>标准</w:t>
      </w:r>
      <w:r>
        <w:t>的</w:t>
      </w:r>
      <w:r>
        <w:rPr>
          <w:rFonts w:hint="eastAsia"/>
        </w:rPr>
        <w:t>和</w:t>
      </w:r>
      <w:r>
        <w:t>非标准的）</w:t>
      </w:r>
      <w:r>
        <w:rPr>
          <w:rFonts w:hint="eastAsia"/>
        </w:rPr>
        <w:t>。</w:t>
      </w:r>
    </w:p>
    <w:tbl>
      <w:tblPr>
        <w:tblStyle w:val="af3"/>
        <w:tblW w:w="4997" w:type="pct"/>
        <w:jc w:val="center"/>
        <w:tblLook w:val="04A0" w:firstRow="1" w:lastRow="0" w:firstColumn="1" w:lastColumn="0" w:noHBand="0" w:noVBand="1"/>
      </w:tblPr>
      <w:tblGrid>
        <w:gridCol w:w="638"/>
        <w:gridCol w:w="638"/>
        <w:gridCol w:w="2316"/>
        <w:gridCol w:w="1702"/>
        <w:gridCol w:w="649"/>
        <w:gridCol w:w="795"/>
        <w:gridCol w:w="1553"/>
      </w:tblGrid>
      <w:tr w:rsidR="00C122D6">
        <w:trPr>
          <w:tblHeader/>
          <w:jc w:val="center"/>
        </w:trPr>
        <w:tc>
          <w:tcPr>
            <w:tcW w:w="451"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符号</w:t>
            </w:r>
          </w:p>
        </w:tc>
        <w:tc>
          <w:tcPr>
            <w:tcW w:w="451"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域号</w:t>
            </w:r>
          </w:p>
        </w:tc>
        <w:tc>
          <w:tcPr>
            <w:tcW w:w="1000"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域名</w:t>
            </w:r>
          </w:p>
        </w:tc>
        <w:tc>
          <w:tcPr>
            <w:tcW w:w="1091"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业务字段</w:t>
            </w:r>
          </w:p>
        </w:tc>
        <w:tc>
          <w:tcPr>
            <w:tcW w:w="457"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请求</w:t>
            </w:r>
          </w:p>
        </w:tc>
        <w:tc>
          <w:tcPr>
            <w:tcW w:w="545"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应答</w:t>
            </w:r>
          </w:p>
        </w:tc>
        <w:tc>
          <w:tcPr>
            <w:tcW w:w="1001"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说明</w:t>
            </w:r>
          </w:p>
        </w:tc>
      </w:tr>
      <w:tr w:rsidR="00C122D6">
        <w:trPr>
          <w:jc w:val="center"/>
        </w:trPr>
        <w:tc>
          <w:tcPr>
            <w:tcW w:w="451" w:type="pct"/>
            <w:vAlign w:val="center"/>
          </w:tcPr>
          <w:p w:rsidR="00C122D6" w:rsidRDefault="00C122D6">
            <w:pPr>
              <w:ind w:firstLineChars="0" w:firstLine="0"/>
              <w:rPr>
                <w:rFonts w:ascii="宋体" w:eastAsia="宋体" w:hAnsi="宋体" w:cs="宋体"/>
                <w:color w:val="000000"/>
                <w:kern w:val="0"/>
                <w:sz w:val="20"/>
                <w:szCs w:val="20"/>
              </w:rPr>
            </w:pPr>
          </w:p>
        </w:tc>
        <w:tc>
          <w:tcPr>
            <w:tcW w:w="45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I0</w:t>
            </w:r>
            <w:r>
              <w:rPr>
                <w:rFonts w:ascii="宋体" w:eastAsia="宋体" w:hAnsi="宋体" w:cs="宋体"/>
                <w:color w:val="000000"/>
                <w:kern w:val="0"/>
                <w:sz w:val="20"/>
                <w:szCs w:val="20"/>
              </w:rPr>
              <w:t>0</w:t>
            </w:r>
          </w:p>
        </w:tc>
        <w:tc>
          <w:tcPr>
            <w:tcW w:w="10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market</w:t>
            </w:r>
            <w:r>
              <w:rPr>
                <w:rFonts w:ascii="宋体" w:eastAsia="宋体" w:hAnsi="宋体" w:cs="宋体"/>
                <w:color w:val="000000"/>
                <w:kern w:val="0"/>
                <w:sz w:val="20"/>
                <w:szCs w:val="20"/>
              </w:rPr>
              <w:t>ID</w:t>
            </w:r>
          </w:p>
        </w:tc>
        <w:tc>
          <w:tcPr>
            <w:tcW w:w="109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市场代码</w:t>
            </w:r>
          </w:p>
        </w:tc>
        <w:tc>
          <w:tcPr>
            <w:tcW w:w="45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54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001"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51" w:type="pct"/>
            <w:vAlign w:val="center"/>
          </w:tcPr>
          <w:p w:rsidR="00C122D6" w:rsidRDefault="00C122D6">
            <w:pPr>
              <w:ind w:firstLineChars="0" w:firstLine="0"/>
              <w:rPr>
                <w:rFonts w:ascii="宋体" w:eastAsia="宋体" w:hAnsi="宋体" w:cs="宋体"/>
                <w:color w:val="000000"/>
                <w:kern w:val="0"/>
                <w:sz w:val="20"/>
                <w:szCs w:val="20"/>
              </w:rPr>
            </w:pPr>
          </w:p>
        </w:tc>
        <w:tc>
          <w:tcPr>
            <w:tcW w:w="45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10</w:t>
            </w:r>
          </w:p>
        </w:tc>
        <w:tc>
          <w:tcPr>
            <w:tcW w:w="10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
        </w:tc>
        <w:tc>
          <w:tcPr>
            <w:tcW w:w="109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45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54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001"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51" w:type="pct"/>
            <w:vAlign w:val="center"/>
          </w:tcPr>
          <w:p w:rsidR="00C122D6" w:rsidRDefault="00C122D6">
            <w:pPr>
              <w:ind w:firstLineChars="0" w:firstLine="0"/>
              <w:rPr>
                <w:rFonts w:ascii="宋体" w:eastAsia="宋体" w:hAnsi="宋体" w:cs="宋体"/>
                <w:color w:val="000000"/>
                <w:kern w:val="0"/>
                <w:sz w:val="20"/>
                <w:szCs w:val="20"/>
              </w:rPr>
            </w:pPr>
          </w:p>
        </w:tc>
        <w:tc>
          <w:tcPr>
            <w:tcW w:w="45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R81</w:t>
            </w:r>
          </w:p>
        </w:tc>
        <w:tc>
          <w:tcPr>
            <w:tcW w:w="10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dueDateType</w:t>
            </w:r>
          </w:p>
        </w:tc>
        <w:tc>
          <w:tcPr>
            <w:tcW w:w="109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到期日类型</w:t>
            </w:r>
          </w:p>
        </w:tc>
        <w:tc>
          <w:tcPr>
            <w:tcW w:w="45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54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001"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51" w:type="pct"/>
            <w:vAlign w:val="center"/>
          </w:tcPr>
          <w:p w:rsidR="00C122D6" w:rsidRDefault="00C122D6">
            <w:pPr>
              <w:ind w:firstLineChars="0" w:firstLine="0"/>
              <w:rPr>
                <w:rFonts w:ascii="宋体" w:eastAsia="宋体" w:hAnsi="宋体" w:cs="宋体"/>
                <w:color w:val="000000"/>
                <w:kern w:val="0"/>
                <w:sz w:val="20"/>
                <w:szCs w:val="20"/>
              </w:rPr>
            </w:pPr>
          </w:p>
        </w:tc>
        <w:tc>
          <w:tcPr>
            <w:tcW w:w="45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R77</w:t>
            </w:r>
          </w:p>
        </w:tc>
        <w:tc>
          <w:tcPr>
            <w:tcW w:w="10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startDueDate</w:t>
            </w:r>
          </w:p>
        </w:tc>
        <w:tc>
          <w:tcPr>
            <w:tcW w:w="109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w:t>
            </w:r>
            <w:r>
              <w:rPr>
                <w:rFonts w:ascii="宋体" w:eastAsia="宋体" w:hAnsi="宋体" w:cs="宋体"/>
                <w:color w:val="000000"/>
                <w:kern w:val="0"/>
                <w:sz w:val="20"/>
                <w:szCs w:val="20"/>
              </w:rPr>
              <w:t>开始日期</w:t>
            </w:r>
          </w:p>
        </w:tc>
        <w:tc>
          <w:tcPr>
            <w:tcW w:w="45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54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001" w:type="pct"/>
            <w:vMerge w:val="restar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开始</w:t>
            </w:r>
            <w:r>
              <w:rPr>
                <w:rFonts w:ascii="宋体" w:eastAsia="宋体" w:hAnsi="宋体" w:cs="宋体"/>
                <w:color w:val="000000"/>
                <w:kern w:val="0"/>
                <w:sz w:val="20"/>
                <w:szCs w:val="20"/>
              </w:rPr>
              <w:t>日期和结束日期必须同时出现，或同时不出现，前后均为闭区间</w:t>
            </w:r>
          </w:p>
        </w:tc>
      </w:tr>
      <w:tr w:rsidR="00C122D6">
        <w:trPr>
          <w:jc w:val="center"/>
        </w:trPr>
        <w:tc>
          <w:tcPr>
            <w:tcW w:w="451" w:type="pct"/>
            <w:vAlign w:val="center"/>
          </w:tcPr>
          <w:p w:rsidR="00C122D6" w:rsidRDefault="00C122D6">
            <w:pPr>
              <w:ind w:firstLineChars="0" w:firstLine="0"/>
              <w:rPr>
                <w:rFonts w:ascii="宋体" w:eastAsia="宋体" w:hAnsi="宋体" w:cs="宋体"/>
                <w:color w:val="000000"/>
                <w:kern w:val="0"/>
                <w:sz w:val="20"/>
                <w:szCs w:val="20"/>
              </w:rPr>
            </w:pPr>
          </w:p>
        </w:tc>
        <w:tc>
          <w:tcPr>
            <w:tcW w:w="45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R78</w:t>
            </w:r>
          </w:p>
        </w:tc>
        <w:tc>
          <w:tcPr>
            <w:tcW w:w="10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endDueDate</w:t>
            </w:r>
          </w:p>
        </w:tc>
        <w:tc>
          <w:tcPr>
            <w:tcW w:w="109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w:t>
            </w:r>
            <w:r>
              <w:rPr>
                <w:rFonts w:ascii="宋体" w:eastAsia="宋体" w:hAnsi="宋体" w:cs="宋体"/>
                <w:color w:val="000000"/>
                <w:kern w:val="0"/>
                <w:sz w:val="20"/>
                <w:szCs w:val="20"/>
              </w:rPr>
              <w:t>结束日期</w:t>
            </w:r>
          </w:p>
        </w:tc>
        <w:tc>
          <w:tcPr>
            <w:tcW w:w="45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54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001" w:type="pct"/>
            <w:vMerge/>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5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45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O80</w:t>
            </w:r>
          </w:p>
        </w:tc>
        <w:tc>
          <w:tcPr>
            <w:tcW w:w="1000" w:type="pct"/>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w:t>
            </w:r>
            <w:r>
              <w:rPr>
                <w:rFonts w:ascii="宋体" w:eastAsia="宋体" w:hAnsi="宋体" w:cs="宋体" w:hint="eastAsia"/>
                <w:color w:val="000000"/>
                <w:kern w:val="0"/>
                <w:sz w:val="20"/>
                <w:szCs w:val="20"/>
              </w:rPr>
              <w:t>settlePriceInfoData</w:t>
            </w:r>
            <w:r>
              <w:rPr>
                <w:rFonts w:ascii="宋体" w:eastAsia="宋体" w:hAnsi="宋体" w:cs="宋体"/>
                <w:color w:val="000000"/>
                <w:kern w:val="0"/>
                <w:sz w:val="20"/>
                <w:szCs w:val="20"/>
              </w:rPr>
              <w:t>]</w:t>
            </w:r>
          </w:p>
        </w:tc>
        <w:tc>
          <w:tcPr>
            <w:tcW w:w="109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结算价</w:t>
            </w:r>
            <w:r>
              <w:rPr>
                <w:rFonts w:ascii="宋体" w:eastAsia="宋体" w:hAnsi="宋体" w:cs="宋体"/>
                <w:color w:val="000000"/>
                <w:kern w:val="0"/>
                <w:sz w:val="20"/>
                <w:szCs w:val="20"/>
              </w:rPr>
              <w:t>信息数据</w:t>
            </w:r>
          </w:p>
        </w:tc>
        <w:tc>
          <w:tcPr>
            <w:tcW w:w="45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4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00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C122D6">
        <w:trPr>
          <w:jc w:val="center"/>
        </w:trPr>
        <w:tc>
          <w:tcPr>
            <w:tcW w:w="45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451" w:type="pct"/>
            <w:vAlign w:val="center"/>
          </w:tcPr>
          <w:p w:rsidR="00C122D6" w:rsidRDefault="00C122D6">
            <w:pPr>
              <w:ind w:firstLineChars="0" w:firstLine="0"/>
              <w:rPr>
                <w:rFonts w:ascii="宋体" w:eastAsia="宋体" w:hAnsi="宋体" w:cs="宋体"/>
                <w:color w:val="000000"/>
                <w:kern w:val="0"/>
                <w:sz w:val="20"/>
                <w:szCs w:val="20"/>
              </w:rPr>
            </w:pPr>
          </w:p>
        </w:tc>
        <w:tc>
          <w:tcPr>
            <w:tcW w:w="1000" w:type="pct"/>
            <w:vAlign w:val="center"/>
          </w:tcPr>
          <w:p w:rsidR="00C122D6" w:rsidRDefault="00C122D6">
            <w:pPr>
              <w:ind w:firstLineChars="0" w:firstLine="0"/>
              <w:rPr>
                <w:rFonts w:ascii="宋体" w:eastAsia="宋体" w:hAnsi="宋体" w:cs="宋体"/>
                <w:color w:val="000000"/>
                <w:kern w:val="0"/>
                <w:sz w:val="20"/>
                <w:szCs w:val="20"/>
              </w:rPr>
            </w:pPr>
          </w:p>
        </w:tc>
        <w:tc>
          <w:tcPr>
            <w:tcW w:w="109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结算价</w:t>
            </w:r>
            <w:r>
              <w:rPr>
                <w:rFonts w:ascii="宋体" w:eastAsia="宋体" w:hAnsi="宋体" w:cs="宋体"/>
                <w:color w:val="000000"/>
                <w:kern w:val="0"/>
                <w:sz w:val="20"/>
                <w:szCs w:val="20"/>
              </w:rPr>
              <w:t>信息数据</w:t>
            </w:r>
          </w:p>
        </w:tc>
        <w:tc>
          <w:tcPr>
            <w:tcW w:w="457" w:type="pct"/>
            <w:vAlign w:val="center"/>
          </w:tcPr>
          <w:p w:rsidR="00C122D6" w:rsidRDefault="00C122D6">
            <w:pPr>
              <w:ind w:firstLineChars="0" w:firstLine="0"/>
              <w:rPr>
                <w:rFonts w:ascii="宋体" w:eastAsia="宋体" w:hAnsi="宋体" w:cs="宋体"/>
                <w:color w:val="000000"/>
                <w:kern w:val="0"/>
                <w:sz w:val="20"/>
                <w:szCs w:val="20"/>
              </w:rPr>
            </w:pPr>
          </w:p>
        </w:tc>
        <w:tc>
          <w:tcPr>
            <w:tcW w:w="545" w:type="pct"/>
            <w:vAlign w:val="center"/>
          </w:tcPr>
          <w:p w:rsidR="00C122D6" w:rsidRDefault="00C122D6">
            <w:pPr>
              <w:ind w:firstLineChars="0" w:firstLine="0"/>
              <w:rPr>
                <w:rFonts w:ascii="宋体" w:eastAsia="宋体" w:hAnsi="宋体" w:cs="宋体"/>
                <w:color w:val="000000"/>
                <w:kern w:val="0"/>
                <w:sz w:val="20"/>
                <w:szCs w:val="20"/>
              </w:rPr>
            </w:pPr>
          </w:p>
        </w:tc>
        <w:tc>
          <w:tcPr>
            <w:tcW w:w="1001"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5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45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10</w:t>
            </w:r>
          </w:p>
        </w:tc>
        <w:tc>
          <w:tcPr>
            <w:tcW w:w="10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
        </w:tc>
        <w:tc>
          <w:tcPr>
            <w:tcW w:w="109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45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w:t>
            </w:r>
          </w:p>
        </w:tc>
        <w:tc>
          <w:tcPr>
            <w:tcW w:w="54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001"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5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45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R81</w:t>
            </w:r>
          </w:p>
        </w:tc>
        <w:tc>
          <w:tcPr>
            <w:tcW w:w="10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dueDateType</w:t>
            </w:r>
          </w:p>
        </w:tc>
        <w:tc>
          <w:tcPr>
            <w:tcW w:w="109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到期日类型</w:t>
            </w:r>
          </w:p>
        </w:tc>
        <w:tc>
          <w:tcPr>
            <w:tcW w:w="45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4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001"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5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45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R70</w:t>
            </w:r>
          </w:p>
        </w:tc>
        <w:tc>
          <w:tcPr>
            <w:tcW w:w="10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ternorName</w:t>
            </w:r>
          </w:p>
        </w:tc>
        <w:tc>
          <w:tcPr>
            <w:tcW w:w="109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期限</w:t>
            </w:r>
          </w:p>
        </w:tc>
        <w:tc>
          <w:tcPr>
            <w:tcW w:w="45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4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001"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5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45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I22</w:t>
            </w:r>
            <w:r>
              <w:rPr>
                <w:rFonts w:ascii="宋体" w:eastAsia="宋体" w:hAnsi="宋体" w:cs="宋体"/>
                <w:color w:val="000000"/>
                <w:kern w:val="0"/>
                <w:sz w:val="20"/>
                <w:szCs w:val="20"/>
              </w:rPr>
              <w:t xml:space="preserve">    </w:t>
            </w:r>
          </w:p>
        </w:tc>
        <w:tc>
          <w:tcPr>
            <w:tcW w:w="10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dueDate</w:t>
            </w:r>
          </w:p>
        </w:tc>
        <w:tc>
          <w:tcPr>
            <w:tcW w:w="109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w:t>
            </w:r>
          </w:p>
        </w:tc>
        <w:tc>
          <w:tcPr>
            <w:tcW w:w="45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4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001"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5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45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Q20</w:t>
            </w:r>
          </w:p>
        </w:tc>
        <w:tc>
          <w:tcPr>
            <w:tcW w:w="10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settlePrice</w:t>
            </w:r>
          </w:p>
        </w:tc>
        <w:tc>
          <w:tcPr>
            <w:tcW w:w="109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结算价</w:t>
            </w:r>
          </w:p>
        </w:tc>
        <w:tc>
          <w:tcPr>
            <w:tcW w:w="45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4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001"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51" w:type="pct"/>
            <w:vAlign w:val="center"/>
          </w:tcPr>
          <w:p w:rsidR="00C122D6" w:rsidRDefault="00C122D6">
            <w:pPr>
              <w:ind w:firstLineChars="0" w:firstLine="0"/>
              <w:rPr>
                <w:rFonts w:ascii="宋体" w:eastAsia="宋体" w:hAnsi="宋体" w:cs="宋体"/>
                <w:color w:val="000000"/>
                <w:kern w:val="0"/>
                <w:sz w:val="20"/>
                <w:szCs w:val="20"/>
              </w:rPr>
            </w:pPr>
          </w:p>
        </w:tc>
        <w:tc>
          <w:tcPr>
            <w:tcW w:w="45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0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rspCode</w:t>
            </w:r>
          </w:p>
        </w:tc>
        <w:tc>
          <w:tcPr>
            <w:tcW w:w="109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45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4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001"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51" w:type="pct"/>
            <w:vAlign w:val="center"/>
          </w:tcPr>
          <w:p w:rsidR="00C122D6" w:rsidRDefault="00C122D6">
            <w:pPr>
              <w:ind w:firstLineChars="0" w:firstLine="0"/>
              <w:rPr>
                <w:rFonts w:ascii="宋体" w:eastAsia="宋体" w:hAnsi="宋体" w:cs="宋体"/>
                <w:color w:val="000000"/>
                <w:kern w:val="0"/>
                <w:sz w:val="20"/>
                <w:szCs w:val="20"/>
              </w:rPr>
            </w:pPr>
          </w:p>
        </w:tc>
        <w:tc>
          <w:tcPr>
            <w:tcW w:w="45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000"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rspMsg</w:t>
            </w:r>
          </w:p>
        </w:tc>
        <w:tc>
          <w:tcPr>
            <w:tcW w:w="1091"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45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4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001" w:type="pct"/>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3"/>
        <w:numPr>
          <w:ilvl w:val="2"/>
          <w:numId w:val="1"/>
        </w:numPr>
        <w:ind w:left="0" w:firstLineChars="0" w:firstLine="0"/>
      </w:pPr>
      <w:bookmarkStart w:id="105" w:name="_Toc150867050"/>
      <w:r>
        <w:rPr>
          <w:rFonts w:hint="eastAsia"/>
        </w:rPr>
        <w:t>账户</w:t>
      </w:r>
      <w:r>
        <w:t>查询</w:t>
      </w:r>
      <w:bookmarkEnd w:id="105"/>
    </w:p>
    <w:p w:rsidR="00C122D6" w:rsidRDefault="00171622">
      <w:pPr>
        <w:pStyle w:val="4"/>
        <w:numPr>
          <w:ilvl w:val="3"/>
          <w:numId w:val="1"/>
        </w:numPr>
        <w:ind w:left="0" w:firstLineChars="0" w:firstLine="0"/>
      </w:pPr>
      <w:r>
        <w:rPr>
          <w:rFonts w:hint="eastAsia"/>
        </w:rPr>
        <w:t>席位</w:t>
      </w:r>
      <w:r>
        <w:t>查询请求及应答</w:t>
      </w:r>
    </w:p>
    <w:p w:rsidR="00C122D6" w:rsidRDefault="00171622">
      <w:pPr>
        <w:ind w:firstLine="480"/>
      </w:pPr>
      <w:r>
        <w:rPr>
          <w:rFonts w:hint="eastAsia"/>
        </w:rPr>
        <w:t>席位</w:t>
      </w:r>
      <w:r>
        <w:t>查询指令用于二级系统向保证金询价系统查询</w:t>
      </w:r>
      <w:r>
        <w:rPr>
          <w:rFonts w:hint="eastAsia"/>
        </w:rPr>
        <w:t>席位</w:t>
      </w:r>
      <w:r>
        <w:t>信息</w:t>
      </w:r>
      <w:r>
        <w:rPr>
          <w:rFonts w:hint="eastAsia"/>
        </w:rPr>
        <w:t>，</w:t>
      </w:r>
      <w:r>
        <w:t>允许查询所有席位的信息</w:t>
      </w:r>
      <w:r>
        <w:rPr>
          <w:rFonts w:hint="eastAsia"/>
        </w:rPr>
        <w:t>，仅</w:t>
      </w:r>
      <w:r>
        <w:t>返回有效的自营席位和代理法人席位</w:t>
      </w:r>
      <w:r>
        <w:rPr>
          <w:rFonts w:hint="eastAsia"/>
        </w:rPr>
        <w:t>信息。</w:t>
      </w:r>
    </w:p>
    <w:tbl>
      <w:tblPr>
        <w:tblW w:w="8296" w:type="dxa"/>
        <w:jc w:val="center"/>
        <w:tblLayout w:type="fixed"/>
        <w:tblLook w:val="04A0" w:firstRow="1" w:lastRow="0" w:firstColumn="1" w:lastColumn="0" w:noHBand="0" w:noVBand="1"/>
      </w:tblPr>
      <w:tblGrid>
        <w:gridCol w:w="679"/>
        <w:gridCol w:w="679"/>
        <w:gridCol w:w="1817"/>
        <w:gridCol w:w="1817"/>
        <w:gridCol w:w="815"/>
        <w:gridCol w:w="851"/>
        <w:gridCol w:w="1638"/>
      </w:tblGrid>
      <w:tr w:rsidR="00C122D6">
        <w:trPr>
          <w:trHeight w:val="270"/>
          <w:tblHeader/>
          <w:jc w:val="center"/>
        </w:trPr>
        <w:tc>
          <w:tcPr>
            <w:tcW w:w="679" w:type="dxa"/>
            <w:tcBorders>
              <w:top w:val="single" w:sz="4" w:space="0" w:color="auto"/>
              <w:left w:val="single" w:sz="4" w:space="0" w:color="auto"/>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679"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817"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817"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815" w:type="dxa"/>
            <w:tcBorders>
              <w:top w:val="single" w:sz="4" w:space="0" w:color="auto"/>
              <w:left w:val="nil"/>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851"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1638"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jc w:val="center"/>
        </w:trPr>
        <w:tc>
          <w:tcPr>
            <w:tcW w:w="679" w:type="dxa"/>
            <w:tcBorders>
              <w:top w:val="nil"/>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679"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817"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seatID</w:t>
            </w:r>
          </w:p>
        </w:tc>
        <w:tc>
          <w:tcPr>
            <w:tcW w:w="1817"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815"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638"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M96</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[seatInfoData]</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席位信息数据</w:t>
            </w:r>
          </w:p>
        </w:tc>
        <w:tc>
          <w:tcPr>
            <w:tcW w:w="815"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返回结果不为空时，必填</w:t>
            </w: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席位信息数据</w:t>
            </w:r>
          </w:p>
        </w:tc>
        <w:tc>
          <w:tcPr>
            <w:tcW w:w="815" w:type="dxa"/>
            <w:tcBorders>
              <w:top w:val="single" w:sz="4" w:space="0" w:color="auto"/>
              <w:left w:val="nil"/>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seatID</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815"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38" w:type="dxa"/>
            <w:vMerge w:val="restar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返回结果不为空时必填</w:t>
            </w: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M23</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seatAbbr</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席位简称</w:t>
            </w:r>
          </w:p>
        </w:tc>
        <w:tc>
          <w:tcPr>
            <w:tcW w:w="815"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38" w:type="dxa"/>
            <w:vMerge/>
            <w:tcBorders>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w:t>
            </w:r>
            <w:r>
              <w:rPr>
                <w:rFonts w:ascii="宋体" w:eastAsia="宋体" w:hAnsi="宋体" w:cs="宋体"/>
                <w:color w:val="000000"/>
                <w:kern w:val="0"/>
                <w:sz w:val="20"/>
                <w:szCs w:val="20"/>
              </w:rPr>
              <w:t>4</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seatEabbr</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席位英文简称</w:t>
            </w:r>
          </w:p>
        </w:tc>
        <w:tc>
          <w:tcPr>
            <w:tcW w:w="815"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38" w:type="dxa"/>
            <w:vMerge/>
            <w:tcBorders>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M21</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seatType</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席位类型</w:t>
            </w:r>
          </w:p>
        </w:tc>
        <w:tc>
          <w:tcPr>
            <w:tcW w:w="815"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38" w:type="dxa"/>
            <w:vMerge/>
            <w:tcBorders>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N84</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plateType</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席位板块属性</w:t>
            </w:r>
          </w:p>
        </w:tc>
        <w:tc>
          <w:tcPr>
            <w:tcW w:w="815"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38" w:type="dxa"/>
            <w:vMerge/>
            <w:tcBorders>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rspCode</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815"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rspMsg</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815"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4"/>
        <w:numPr>
          <w:ilvl w:val="3"/>
          <w:numId w:val="1"/>
        </w:numPr>
        <w:ind w:left="0" w:firstLineChars="0" w:firstLine="0"/>
      </w:pPr>
      <w:r>
        <w:rPr>
          <w:rFonts w:hint="eastAsia"/>
        </w:rPr>
        <w:t>交易员查询</w:t>
      </w:r>
      <w:r>
        <w:t>请求及应答</w:t>
      </w:r>
    </w:p>
    <w:p w:rsidR="00C122D6" w:rsidRDefault="00171622">
      <w:pPr>
        <w:ind w:firstLine="480"/>
      </w:pPr>
      <w:r>
        <w:rPr>
          <w:rFonts w:hint="eastAsia"/>
        </w:rPr>
        <w:t>仅支持查询自营席位和代理法人席位下有效且具有保证金询价交易权限的交易员信息。</w:t>
      </w:r>
    </w:p>
    <w:tbl>
      <w:tblPr>
        <w:tblW w:w="8296" w:type="dxa"/>
        <w:jc w:val="center"/>
        <w:tblLayout w:type="fixed"/>
        <w:tblLook w:val="04A0" w:firstRow="1" w:lastRow="0" w:firstColumn="1" w:lastColumn="0" w:noHBand="0" w:noVBand="1"/>
      </w:tblPr>
      <w:tblGrid>
        <w:gridCol w:w="679"/>
        <w:gridCol w:w="679"/>
        <w:gridCol w:w="1817"/>
        <w:gridCol w:w="2065"/>
        <w:gridCol w:w="709"/>
        <w:gridCol w:w="709"/>
        <w:gridCol w:w="1638"/>
      </w:tblGrid>
      <w:tr w:rsidR="00C122D6">
        <w:trPr>
          <w:trHeight w:val="270"/>
          <w:tblHeader/>
          <w:jc w:val="center"/>
        </w:trPr>
        <w:tc>
          <w:tcPr>
            <w:tcW w:w="679" w:type="dxa"/>
            <w:tcBorders>
              <w:top w:val="single" w:sz="4" w:space="0" w:color="auto"/>
              <w:left w:val="single" w:sz="4" w:space="0" w:color="auto"/>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679"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817"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2065"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1638"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jc w:val="center"/>
        </w:trPr>
        <w:tc>
          <w:tcPr>
            <w:tcW w:w="679" w:type="dxa"/>
            <w:tcBorders>
              <w:top w:val="nil"/>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679"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817"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seatID</w:t>
            </w:r>
          </w:p>
        </w:tc>
        <w:tc>
          <w:tcPr>
            <w:tcW w:w="2065"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70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638"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traderID</w:t>
            </w:r>
          </w:p>
        </w:tc>
        <w:tc>
          <w:tcPr>
            <w:tcW w:w="2065"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70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M91</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[traderInfoData]</w:t>
            </w:r>
          </w:p>
        </w:tc>
        <w:tc>
          <w:tcPr>
            <w:tcW w:w="2065"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交易员信息数据</w:t>
            </w:r>
          </w:p>
        </w:tc>
        <w:tc>
          <w:tcPr>
            <w:tcW w:w="70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返回结果不为空时，必填</w:t>
            </w: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2065"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交易员信息数据</w:t>
            </w:r>
          </w:p>
        </w:tc>
        <w:tc>
          <w:tcPr>
            <w:tcW w:w="709" w:type="dxa"/>
            <w:tcBorders>
              <w:top w:val="single" w:sz="4" w:space="0" w:color="auto"/>
              <w:left w:val="nil"/>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seatID</w:t>
            </w:r>
          </w:p>
        </w:tc>
        <w:tc>
          <w:tcPr>
            <w:tcW w:w="2065"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70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38" w:type="dxa"/>
            <w:vMerge w:val="restart"/>
            <w:tcBorders>
              <w:top w:val="single" w:sz="4" w:space="0" w:color="auto"/>
              <w:left w:val="nil"/>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不为空时必填</w:t>
            </w: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M23</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seatAbbr</w:t>
            </w:r>
          </w:p>
        </w:tc>
        <w:tc>
          <w:tcPr>
            <w:tcW w:w="2065"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席位简称</w:t>
            </w:r>
          </w:p>
        </w:tc>
        <w:tc>
          <w:tcPr>
            <w:tcW w:w="70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38" w:type="dxa"/>
            <w:vMerge/>
            <w:tcBorders>
              <w:left w:val="nil"/>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w:t>
            </w:r>
            <w:r>
              <w:rPr>
                <w:rFonts w:ascii="宋体" w:eastAsia="宋体" w:hAnsi="宋体" w:cs="宋体"/>
                <w:color w:val="000000"/>
                <w:kern w:val="0"/>
                <w:sz w:val="20"/>
                <w:szCs w:val="20"/>
              </w:rPr>
              <w:t>4</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seatEabbr</w:t>
            </w:r>
          </w:p>
        </w:tc>
        <w:tc>
          <w:tcPr>
            <w:tcW w:w="2065"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席位英文简称</w:t>
            </w:r>
          </w:p>
        </w:tc>
        <w:tc>
          <w:tcPr>
            <w:tcW w:w="70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38" w:type="dxa"/>
            <w:vMerge/>
            <w:tcBorders>
              <w:left w:val="nil"/>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traderID</w:t>
            </w:r>
          </w:p>
        </w:tc>
        <w:tc>
          <w:tcPr>
            <w:tcW w:w="2065"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70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38" w:type="dxa"/>
            <w:vMerge/>
            <w:tcBorders>
              <w:left w:val="nil"/>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M61</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traderName</w:t>
            </w:r>
          </w:p>
        </w:tc>
        <w:tc>
          <w:tcPr>
            <w:tcW w:w="2065"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交易员名称</w:t>
            </w:r>
          </w:p>
        </w:tc>
        <w:tc>
          <w:tcPr>
            <w:tcW w:w="70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38" w:type="dxa"/>
            <w:vMerge/>
            <w:tcBorders>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rspCode</w:t>
            </w:r>
          </w:p>
        </w:tc>
        <w:tc>
          <w:tcPr>
            <w:tcW w:w="2065"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70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rspMsg</w:t>
            </w:r>
          </w:p>
        </w:tc>
        <w:tc>
          <w:tcPr>
            <w:tcW w:w="2065"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70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C122D6">
      <w:pPr>
        <w:ind w:firstLine="480"/>
      </w:pPr>
    </w:p>
    <w:p w:rsidR="00C122D6" w:rsidRDefault="00171622">
      <w:pPr>
        <w:pStyle w:val="4"/>
        <w:numPr>
          <w:ilvl w:val="3"/>
          <w:numId w:val="1"/>
        </w:numPr>
        <w:ind w:left="0" w:firstLineChars="0" w:firstLine="0"/>
      </w:pPr>
      <w:r>
        <w:rPr>
          <w:rFonts w:hint="eastAsia"/>
        </w:rPr>
        <w:t>经纪</w:t>
      </w:r>
      <w:r>
        <w:t>机构查询请求及应答</w:t>
      </w:r>
    </w:p>
    <w:p w:rsidR="00C122D6" w:rsidRDefault="00171622">
      <w:pPr>
        <w:ind w:firstLine="480"/>
      </w:pPr>
      <w:r>
        <w:rPr>
          <w:rFonts w:hint="eastAsia"/>
        </w:rPr>
        <w:t>经纪</w:t>
      </w:r>
      <w:r>
        <w:t>机构查询指令用于</w:t>
      </w:r>
      <w:r>
        <w:rPr>
          <w:rFonts w:hint="eastAsia"/>
        </w:rPr>
        <w:t>二级系统</w:t>
      </w:r>
      <w:r>
        <w:t>向保证金询价系统</w:t>
      </w:r>
      <w:r>
        <w:rPr>
          <w:rFonts w:hint="eastAsia"/>
        </w:rPr>
        <w:t>查询</w:t>
      </w:r>
      <w:r>
        <w:t>经纪机构信息</w:t>
      </w:r>
      <w:r>
        <w:rPr>
          <w:rFonts w:hint="eastAsia"/>
        </w:rPr>
        <w:t>，</w:t>
      </w:r>
      <w:r>
        <w:t>允许查询所有</w:t>
      </w:r>
      <w:r>
        <w:rPr>
          <w:rFonts w:hint="eastAsia"/>
        </w:rPr>
        <w:t>有效</w:t>
      </w:r>
      <w:r>
        <w:t>的经纪机构信息。</w:t>
      </w:r>
    </w:p>
    <w:tbl>
      <w:tblPr>
        <w:tblW w:w="8296" w:type="dxa"/>
        <w:jc w:val="center"/>
        <w:tblLayout w:type="fixed"/>
        <w:tblLook w:val="04A0" w:firstRow="1" w:lastRow="0" w:firstColumn="1" w:lastColumn="0" w:noHBand="0" w:noVBand="1"/>
      </w:tblPr>
      <w:tblGrid>
        <w:gridCol w:w="679"/>
        <w:gridCol w:w="679"/>
        <w:gridCol w:w="1817"/>
        <w:gridCol w:w="2065"/>
        <w:gridCol w:w="709"/>
        <w:gridCol w:w="709"/>
        <w:gridCol w:w="1638"/>
      </w:tblGrid>
      <w:tr w:rsidR="00C122D6">
        <w:trPr>
          <w:trHeight w:val="270"/>
          <w:tblHeader/>
          <w:jc w:val="center"/>
        </w:trPr>
        <w:tc>
          <w:tcPr>
            <w:tcW w:w="679" w:type="dxa"/>
            <w:tcBorders>
              <w:top w:val="single" w:sz="4" w:space="0" w:color="auto"/>
              <w:left w:val="single" w:sz="4" w:space="0" w:color="auto"/>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679"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817"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2065"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1638"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jc w:val="center"/>
        </w:trPr>
        <w:tc>
          <w:tcPr>
            <w:tcW w:w="679" w:type="dxa"/>
            <w:tcBorders>
              <w:top w:val="nil"/>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679"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M50</w:t>
            </w:r>
          </w:p>
        </w:tc>
        <w:tc>
          <w:tcPr>
            <w:tcW w:w="1817"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brokerID</w:t>
            </w:r>
          </w:p>
        </w:tc>
        <w:tc>
          <w:tcPr>
            <w:tcW w:w="2065"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经纪机构代码</w:t>
            </w:r>
          </w:p>
        </w:tc>
        <w:tc>
          <w:tcPr>
            <w:tcW w:w="70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638"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M97</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[brokerInfoData]</w:t>
            </w:r>
          </w:p>
        </w:tc>
        <w:tc>
          <w:tcPr>
            <w:tcW w:w="2065"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经纪机构信息数据</w:t>
            </w:r>
          </w:p>
        </w:tc>
        <w:tc>
          <w:tcPr>
            <w:tcW w:w="70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结果不为空时必填</w:t>
            </w: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2065"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经纪机构信息数据</w:t>
            </w:r>
          </w:p>
        </w:tc>
        <w:tc>
          <w:tcPr>
            <w:tcW w:w="709" w:type="dxa"/>
            <w:tcBorders>
              <w:top w:val="single" w:sz="4" w:space="0" w:color="auto"/>
              <w:left w:val="nil"/>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638" w:type="dxa"/>
            <w:tcBorders>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M50</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brokerID</w:t>
            </w:r>
          </w:p>
        </w:tc>
        <w:tc>
          <w:tcPr>
            <w:tcW w:w="2065"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经纪机构代码</w:t>
            </w:r>
          </w:p>
        </w:tc>
        <w:tc>
          <w:tcPr>
            <w:tcW w:w="70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38" w:type="dxa"/>
            <w:tcBorders>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结果不为空时必填</w:t>
            </w: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M71</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brokerAbbr</w:t>
            </w:r>
          </w:p>
        </w:tc>
        <w:tc>
          <w:tcPr>
            <w:tcW w:w="2065"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经纪机构简称</w:t>
            </w:r>
          </w:p>
        </w:tc>
        <w:tc>
          <w:tcPr>
            <w:tcW w:w="70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38" w:type="dxa"/>
            <w:tcBorders>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结果不为空时必填</w:t>
            </w: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M72</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brokerEabbr</w:t>
            </w:r>
          </w:p>
        </w:tc>
        <w:tc>
          <w:tcPr>
            <w:tcW w:w="2065"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经纪机构英文简称</w:t>
            </w:r>
          </w:p>
        </w:tc>
        <w:tc>
          <w:tcPr>
            <w:tcW w:w="70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38" w:type="dxa"/>
            <w:tcBorders>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结果不为空时必填</w:t>
            </w: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rspCode</w:t>
            </w:r>
          </w:p>
        </w:tc>
        <w:tc>
          <w:tcPr>
            <w:tcW w:w="2065"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70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rspMsg</w:t>
            </w:r>
          </w:p>
        </w:tc>
        <w:tc>
          <w:tcPr>
            <w:tcW w:w="2065"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709"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C122D6">
      <w:pPr>
        <w:ind w:firstLine="480"/>
      </w:pPr>
    </w:p>
    <w:p w:rsidR="00C122D6" w:rsidRDefault="00171622">
      <w:pPr>
        <w:pStyle w:val="4"/>
        <w:numPr>
          <w:ilvl w:val="3"/>
          <w:numId w:val="1"/>
        </w:numPr>
        <w:ind w:left="0" w:firstLineChars="0" w:firstLine="0"/>
      </w:pPr>
      <w:r>
        <w:t>客户查询</w:t>
      </w:r>
      <w:r>
        <w:rPr>
          <w:rFonts w:hint="eastAsia"/>
        </w:rPr>
        <w:t>请求</w:t>
      </w:r>
      <w:r>
        <w:t>及应答</w:t>
      </w:r>
    </w:p>
    <w:p w:rsidR="00C122D6" w:rsidRDefault="00171622">
      <w:pPr>
        <w:ind w:firstLine="480"/>
      </w:pPr>
      <w:r>
        <w:t>客户查询指令用于二级系统向保证金询价系统查询客户信息</w:t>
      </w:r>
      <w:r>
        <w:rPr>
          <w:rFonts w:hint="eastAsia"/>
        </w:rPr>
        <w:t>，支持查询自营席位、代理法人席位下的客户信息，为代理法人席位时，返回除佣金划转外账户外的客户信息。</w:t>
      </w:r>
    </w:p>
    <w:tbl>
      <w:tblPr>
        <w:tblW w:w="8296" w:type="dxa"/>
        <w:jc w:val="center"/>
        <w:tblLayout w:type="fixed"/>
        <w:tblLook w:val="04A0" w:firstRow="1" w:lastRow="0" w:firstColumn="1" w:lastColumn="0" w:noHBand="0" w:noVBand="1"/>
      </w:tblPr>
      <w:tblGrid>
        <w:gridCol w:w="679"/>
        <w:gridCol w:w="679"/>
        <w:gridCol w:w="1817"/>
        <w:gridCol w:w="1817"/>
        <w:gridCol w:w="815"/>
        <w:gridCol w:w="851"/>
        <w:gridCol w:w="1638"/>
      </w:tblGrid>
      <w:tr w:rsidR="00C122D6">
        <w:trPr>
          <w:trHeight w:val="270"/>
          <w:tblHeader/>
          <w:jc w:val="center"/>
        </w:trPr>
        <w:tc>
          <w:tcPr>
            <w:tcW w:w="679" w:type="dxa"/>
            <w:tcBorders>
              <w:top w:val="single" w:sz="4" w:space="0" w:color="auto"/>
              <w:left w:val="single" w:sz="4" w:space="0" w:color="auto"/>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679"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817"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817"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815" w:type="dxa"/>
            <w:tcBorders>
              <w:top w:val="single" w:sz="4" w:space="0" w:color="auto"/>
              <w:left w:val="nil"/>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851"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1638"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jc w:val="center"/>
        </w:trPr>
        <w:tc>
          <w:tcPr>
            <w:tcW w:w="679" w:type="dxa"/>
            <w:tcBorders>
              <w:top w:val="nil"/>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679"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817"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seatID</w:t>
            </w:r>
          </w:p>
        </w:tc>
        <w:tc>
          <w:tcPr>
            <w:tcW w:w="1817"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815"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638"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9" w:type="dxa"/>
            <w:tcBorders>
              <w:top w:val="nil"/>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679"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M19</w:t>
            </w:r>
          </w:p>
        </w:tc>
        <w:tc>
          <w:tcPr>
            <w:tcW w:w="1817"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loginSeatID</w:t>
            </w:r>
          </w:p>
        </w:tc>
        <w:tc>
          <w:tcPr>
            <w:tcW w:w="1817"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登陆</w:t>
            </w:r>
            <w:r>
              <w:rPr>
                <w:rFonts w:ascii="宋体" w:eastAsia="宋体" w:hAnsi="宋体" w:cs="宋体"/>
                <w:color w:val="000000"/>
                <w:kern w:val="0"/>
                <w:sz w:val="20"/>
                <w:szCs w:val="20"/>
              </w:rPr>
              <w:t>席位代码</w:t>
            </w:r>
          </w:p>
        </w:tc>
        <w:tc>
          <w:tcPr>
            <w:tcW w:w="815"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638"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9" w:type="dxa"/>
            <w:tcBorders>
              <w:top w:val="nil"/>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679"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817"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clientID</w:t>
            </w:r>
          </w:p>
        </w:tc>
        <w:tc>
          <w:tcPr>
            <w:tcW w:w="1817"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w:t>
            </w:r>
            <w:r>
              <w:rPr>
                <w:rFonts w:ascii="宋体" w:eastAsia="宋体" w:hAnsi="宋体" w:cs="宋体"/>
                <w:color w:val="000000"/>
                <w:kern w:val="0"/>
                <w:sz w:val="20"/>
                <w:szCs w:val="20"/>
              </w:rPr>
              <w:t>代码</w:t>
            </w:r>
          </w:p>
        </w:tc>
        <w:tc>
          <w:tcPr>
            <w:tcW w:w="815"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638"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查询非</w:t>
            </w:r>
            <w:r>
              <w:rPr>
                <w:rFonts w:ascii="宋体" w:eastAsia="宋体" w:hAnsi="宋体" w:cs="宋体"/>
                <w:color w:val="000000"/>
                <w:kern w:val="0"/>
                <w:sz w:val="20"/>
                <w:szCs w:val="20"/>
              </w:rPr>
              <w:t>本席位</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的客户</w:t>
            </w:r>
            <w:r>
              <w:rPr>
                <w:rFonts w:ascii="宋体" w:eastAsia="宋体" w:hAnsi="宋体" w:cs="宋体"/>
                <w:color w:val="000000"/>
                <w:kern w:val="0"/>
                <w:sz w:val="20"/>
                <w:szCs w:val="20"/>
              </w:rPr>
              <w:t>时必填</w:t>
            </w: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M93</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[clientInfoData]</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客户信息数据</w:t>
            </w:r>
          </w:p>
        </w:tc>
        <w:tc>
          <w:tcPr>
            <w:tcW w:w="815"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返回结果</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不为空时必填</w:t>
            </w: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客户信息数据</w:t>
            </w:r>
          </w:p>
        </w:tc>
        <w:tc>
          <w:tcPr>
            <w:tcW w:w="815" w:type="dxa"/>
            <w:tcBorders>
              <w:top w:val="single" w:sz="4" w:space="0" w:color="auto"/>
              <w:left w:val="nil"/>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clientID</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815"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返回结果不为空时必填</w:t>
            </w: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M32</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clientName</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客户名称</w:t>
            </w:r>
          </w:p>
        </w:tc>
        <w:tc>
          <w:tcPr>
            <w:tcW w:w="815"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返回结果</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不为空时必填</w:t>
            </w: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M33</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clientAbbr</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中文简称</w:t>
            </w:r>
          </w:p>
        </w:tc>
        <w:tc>
          <w:tcPr>
            <w:tcW w:w="815"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返回结果不为空时必填</w:t>
            </w: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M35</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clientEabbr</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英文简称</w:t>
            </w:r>
          </w:p>
        </w:tc>
        <w:tc>
          <w:tcPr>
            <w:tcW w:w="815"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返回结果不为空时必填</w:t>
            </w: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I30</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tradeRight</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交易权限</w:t>
            </w:r>
          </w:p>
        </w:tc>
        <w:tc>
          <w:tcPr>
            <w:tcW w:w="815"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返回结果不为空时必填</w:t>
            </w: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M31</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clientSort</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客户类别</w:t>
            </w:r>
          </w:p>
        </w:tc>
        <w:tc>
          <w:tcPr>
            <w:tcW w:w="815"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返回结果不为空时必填</w:t>
            </w: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A01</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accountType</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客户类型</w:t>
            </w:r>
          </w:p>
        </w:tc>
        <w:tc>
          <w:tcPr>
            <w:tcW w:w="815"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返回结果不为空时必填</w:t>
            </w: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B86</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destroyFlag</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注销标志</w:t>
            </w:r>
          </w:p>
        </w:tc>
        <w:tc>
          <w:tcPr>
            <w:tcW w:w="815"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返回结果不为空时必填</w:t>
            </w: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rspCode</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815"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679"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6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rspMsg</w:t>
            </w:r>
          </w:p>
        </w:tc>
        <w:tc>
          <w:tcPr>
            <w:tcW w:w="1817"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815"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63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4"/>
        <w:numPr>
          <w:ilvl w:val="3"/>
          <w:numId w:val="1"/>
        </w:numPr>
        <w:ind w:left="0" w:firstLineChars="0" w:firstLine="0"/>
      </w:pPr>
      <w:r>
        <w:rPr>
          <w:rFonts w:hint="eastAsia"/>
        </w:rPr>
        <w:t>席位</w:t>
      </w:r>
      <w:r>
        <w:t>持仓查询请求及应答</w:t>
      </w:r>
    </w:p>
    <w:tbl>
      <w:tblPr>
        <w:tblW w:w="8296" w:type="dxa"/>
        <w:jc w:val="center"/>
        <w:tblLayout w:type="fixed"/>
        <w:tblLook w:val="04A0" w:firstRow="1" w:lastRow="0" w:firstColumn="1" w:lastColumn="0" w:noHBand="0" w:noVBand="1"/>
      </w:tblPr>
      <w:tblGrid>
        <w:gridCol w:w="789"/>
        <w:gridCol w:w="786"/>
        <w:gridCol w:w="1623"/>
        <w:gridCol w:w="1769"/>
        <w:gridCol w:w="918"/>
        <w:gridCol w:w="795"/>
        <w:gridCol w:w="1616"/>
      </w:tblGrid>
      <w:tr w:rsidR="00C122D6">
        <w:trPr>
          <w:trHeight w:val="270"/>
          <w:tblHeader/>
          <w:jc w:val="center"/>
        </w:trPr>
        <w:tc>
          <w:tcPr>
            <w:tcW w:w="789" w:type="dxa"/>
            <w:tcBorders>
              <w:top w:val="single" w:sz="4" w:space="0" w:color="auto"/>
              <w:left w:val="single" w:sz="4" w:space="0" w:color="auto"/>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786"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623"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769"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918" w:type="dxa"/>
            <w:tcBorders>
              <w:top w:val="single" w:sz="4" w:space="0" w:color="auto"/>
              <w:left w:val="nil"/>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795"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1616"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jc w:val="center"/>
        </w:trPr>
        <w:tc>
          <w:tcPr>
            <w:tcW w:w="789" w:type="dxa"/>
            <w:tcBorders>
              <w:top w:val="nil"/>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786"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I0</w:t>
            </w:r>
            <w:r>
              <w:rPr>
                <w:rFonts w:ascii="宋体" w:eastAsia="宋体" w:hAnsi="宋体" w:cs="宋体"/>
                <w:color w:val="000000"/>
                <w:kern w:val="0"/>
                <w:sz w:val="20"/>
                <w:szCs w:val="20"/>
              </w:rPr>
              <w:t>0</w:t>
            </w:r>
          </w:p>
        </w:tc>
        <w:tc>
          <w:tcPr>
            <w:tcW w:w="1623"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market</w:t>
            </w:r>
            <w:r>
              <w:rPr>
                <w:rFonts w:ascii="宋体" w:eastAsia="宋体" w:hAnsi="宋体" w:cs="宋体"/>
                <w:color w:val="000000"/>
                <w:kern w:val="0"/>
                <w:sz w:val="20"/>
                <w:szCs w:val="20"/>
              </w:rPr>
              <w:t>ID</w:t>
            </w:r>
          </w:p>
        </w:tc>
        <w:tc>
          <w:tcPr>
            <w:tcW w:w="1769"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市场代码</w:t>
            </w:r>
          </w:p>
        </w:tc>
        <w:tc>
          <w:tcPr>
            <w:tcW w:w="918"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616"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89"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seatID</w:t>
            </w:r>
          </w:p>
        </w:tc>
        <w:tc>
          <w:tcPr>
            <w:tcW w:w="17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w:t>
            </w:r>
            <w:r>
              <w:rPr>
                <w:rFonts w:ascii="宋体" w:eastAsia="宋体" w:hAnsi="宋体" w:cs="宋体"/>
                <w:color w:val="000000"/>
                <w:kern w:val="0"/>
                <w:sz w:val="20"/>
                <w:szCs w:val="20"/>
              </w:rPr>
              <w:t>代码</w:t>
            </w:r>
          </w:p>
        </w:tc>
        <w:tc>
          <w:tcPr>
            <w:tcW w:w="918"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89"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10</w:t>
            </w:r>
          </w:p>
        </w:tc>
        <w:tc>
          <w:tcPr>
            <w:tcW w:w="1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
        </w:tc>
        <w:tc>
          <w:tcPr>
            <w:tcW w:w="17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918"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89"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R77</w:t>
            </w:r>
          </w:p>
        </w:tc>
        <w:tc>
          <w:tcPr>
            <w:tcW w:w="1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startDueDate</w:t>
            </w:r>
          </w:p>
        </w:tc>
        <w:tc>
          <w:tcPr>
            <w:tcW w:w="17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到期日开始</w:t>
            </w:r>
            <w:r>
              <w:rPr>
                <w:rFonts w:ascii="宋体" w:eastAsia="宋体" w:hAnsi="宋体" w:cs="宋体"/>
                <w:color w:val="000000"/>
                <w:kern w:val="0"/>
                <w:sz w:val="20"/>
                <w:szCs w:val="20"/>
              </w:rPr>
              <w:t>日期</w:t>
            </w:r>
          </w:p>
        </w:tc>
        <w:tc>
          <w:tcPr>
            <w:tcW w:w="918"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616" w:type="dxa"/>
            <w:vMerge w:val="restart"/>
            <w:tcBorders>
              <w:top w:val="single" w:sz="4" w:space="0" w:color="auto"/>
              <w:left w:val="nil"/>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开始</w:t>
            </w:r>
            <w:r>
              <w:rPr>
                <w:rFonts w:ascii="宋体" w:eastAsia="宋体" w:hAnsi="宋体" w:cs="宋体"/>
                <w:color w:val="000000"/>
                <w:kern w:val="0"/>
                <w:sz w:val="20"/>
                <w:szCs w:val="20"/>
              </w:rPr>
              <w:t>日期和结束日期必须同时出现，或同时不出现，前后均为</w:t>
            </w:r>
            <w:r>
              <w:rPr>
                <w:rFonts w:ascii="宋体" w:eastAsia="宋体" w:hAnsi="宋体" w:cs="宋体" w:hint="eastAsia"/>
                <w:color w:val="000000"/>
                <w:kern w:val="0"/>
                <w:sz w:val="20"/>
                <w:szCs w:val="20"/>
              </w:rPr>
              <w:t>闭</w:t>
            </w:r>
            <w:r>
              <w:rPr>
                <w:rFonts w:ascii="宋体" w:eastAsia="宋体" w:hAnsi="宋体" w:cs="宋体"/>
                <w:color w:val="000000"/>
                <w:kern w:val="0"/>
                <w:sz w:val="20"/>
                <w:szCs w:val="20"/>
              </w:rPr>
              <w:t>区间</w:t>
            </w:r>
          </w:p>
        </w:tc>
      </w:tr>
      <w:tr w:rsidR="00C122D6">
        <w:trPr>
          <w:trHeight w:val="270"/>
          <w:jc w:val="center"/>
        </w:trPr>
        <w:tc>
          <w:tcPr>
            <w:tcW w:w="789"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R78</w:t>
            </w:r>
          </w:p>
        </w:tc>
        <w:tc>
          <w:tcPr>
            <w:tcW w:w="1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endDueDate</w:t>
            </w:r>
          </w:p>
        </w:tc>
        <w:tc>
          <w:tcPr>
            <w:tcW w:w="17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w:t>
            </w:r>
            <w:r>
              <w:rPr>
                <w:rFonts w:ascii="宋体" w:eastAsia="宋体" w:hAnsi="宋体" w:cs="宋体"/>
                <w:color w:val="000000"/>
                <w:kern w:val="0"/>
                <w:sz w:val="20"/>
                <w:szCs w:val="20"/>
              </w:rPr>
              <w:t>结束日期</w:t>
            </w:r>
          </w:p>
        </w:tc>
        <w:tc>
          <w:tcPr>
            <w:tcW w:w="918"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616" w:type="dxa"/>
            <w:vMerge/>
            <w:tcBorders>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8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M96</w:t>
            </w:r>
          </w:p>
        </w:tc>
        <w:tc>
          <w:tcPr>
            <w:tcW w:w="1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[seatInfoData]</w:t>
            </w:r>
          </w:p>
        </w:tc>
        <w:tc>
          <w:tcPr>
            <w:tcW w:w="17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席位信息数据</w:t>
            </w:r>
          </w:p>
        </w:tc>
        <w:tc>
          <w:tcPr>
            <w:tcW w:w="918"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w:t>
            </w:r>
            <w:r>
              <w:rPr>
                <w:rFonts w:ascii="宋体" w:eastAsia="宋体" w:hAnsi="宋体" w:cs="宋体" w:hint="eastAsia"/>
                <w:color w:val="000000"/>
                <w:kern w:val="0"/>
                <w:sz w:val="20"/>
                <w:szCs w:val="20"/>
              </w:rPr>
              <w:t>不为空</w:t>
            </w:r>
            <w:r>
              <w:rPr>
                <w:rFonts w:ascii="宋体" w:eastAsia="宋体" w:hAnsi="宋体" w:cs="宋体"/>
                <w:color w:val="000000"/>
                <w:kern w:val="0"/>
                <w:sz w:val="20"/>
                <w:szCs w:val="20"/>
              </w:rPr>
              <w:t>时，</w:t>
            </w:r>
            <w:r>
              <w:rPr>
                <w:rFonts w:ascii="宋体" w:eastAsia="宋体" w:hAnsi="宋体" w:cs="宋体" w:hint="eastAsia"/>
                <w:color w:val="000000"/>
                <w:kern w:val="0"/>
                <w:sz w:val="20"/>
                <w:szCs w:val="20"/>
              </w:rPr>
              <w:t>必填</w:t>
            </w:r>
          </w:p>
        </w:tc>
      </w:tr>
      <w:tr w:rsidR="00C122D6">
        <w:trPr>
          <w:trHeight w:val="270"/>
          <w:jc w:val="center"/>
        </w:trPr>
        <w:tc>
          <w:tcPr>
            <w:tcW w:w="78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623"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7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席位信息数据</w:t>
            </w:r>
          </w:p>
        </w:tc>
        <w:tc>
          <w:tcPr>
            <w:tcW w:w="918" w:type="dxa"/>
            <w:tcBorders>
              <w:top w:val="single" w:sz="4" w:space="0" w:color="auto"/>
              <w:left w:val="nil"/>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8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10</w:t>
            </w:r>
          </w:p>
        </w:tc>
        <w:tc>
          <w:tcPr>
            <w:tcW w:w="1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
        </w:tc>
        <w:tc>
          <w:tcPr>
            <w:tcW w:w="17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918"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w:t>
            </w:r>
            <w:r>
              <w:rPr>
                <w:rFonts w:ascii="宋体" w:eastAsia="宋体" w:hAnsi="宋体" w:cs="宋体" w:hint="eastAsia"/>
                <w:color w:val="000000"/>
                <w:kern w:val="0"/>
                <w:sz w:val="20"/>
                <w:szCs w:val="20"/>
              </w:rPr>
              <w:t>不为空</w:t>
            </w:r>
            <w:r>
              <w:rPr>
                <w:rFonts w:ascii="宋体" w:eastAsia="宋体" w:hAnsi="宋体" w:cs="宋体"/>
                <w:color w:val="000000"/>
                <w:kern w:val="0"/>
                <w:sz w:val="20"/>
                <w:szCs w:val="20"/>
              </w:rPr>
              <w:t>时，</w:t>
            </w:r>
            <w:r>
              <w:rPr>
                <w:rFonts w:ascii="宋体" w:eastAsia="宋体" w:hAnsi="宋体" w:cs="宋体" w:hint="eastAsia"/>
                <w:color w:val="000000"/>
                <w:kern w:val="0"/>
                <w:sz w:val="20"/>
                <w:szCs w:val="20"/>
              </w:rPr>
              <w:t>必填</w:t>
            </w:r>
          </w:p>
        </w:tc>
      </w:tr>
      <w:tr w:rsidR="00C122D6">
        <w:trPr>
          <w:trHeight w:val="270"/>
          <w:jc w:val="center"/>
        </w:trPr>
        <w:tc>
          <w:tcPr>
            <w:tcW w:w="78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seatID</w:t>
            </w:r>
          </w:p>
        </w:tc>
        <w:tc>
          <w:tcPr>
            <w:tcW w:w="17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w:t>
            </w:r>
            <w:r>
              <w:rPr>
                <w:rFonts w:ascii="宋体" w:eastAsia="宋体" w:hAnsi="宋体" w:cs="宋体"/>
                <w:color w:val="000000"/>
                <w:kern w:val="0"/>
                <w:sz w:val="20"/>
                <w:szCs w:val="20"/>
              </w:rPr>
              <w:t>代码</w:t>
            </w:r>
          </w:p>
        </w:tc>
        <w:tc>
          <w:tcPr>
            <w:tcW w:w="918"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w:t>
            </w:r>
            <w:r>
              <w:rPr>
                <w:rFonts w:ascii="宋体" w:eastAsia="宋体" w:hAnsi="宋体" w:cs="宋体" w:hint="eastAsia"/>
                <w:color w:val="000000"/>
                <w:kern w:val="0"/>
                <w:sz w:val="20"/>
                <w:szCs w:val="20"/>
              </w:rPr>
              <w:t>不为空</w:t>
            </w:r>
            <w:r>
              <w:rPr>
                <w:rFonts w:ascii="宋体" w:eastAsia="宋体" w:hAnsi="宋体" w:cs="宋体"/>
                <w:color w:val="000000"/>
                <w:kern w:val="0"/>
                <w:sz w:val="20"/>
                <w:szCs w:val="20"/>
              </w:rPr>
              <w:t>时，</w:t>
            </w:r>
            <w:r>
              <w:rPr>
                <w:rFonts w:ascii="宋体" w:eastAsia="宋体" w:hAnsi="宋体" w:cs="宋体" w:hint="eastAsia"/>
                <w:color w:val="000000"/>
                <w:kern w:val="0"/>
                <w:sz w:val="20"/>
                <w:szCs w:val="20"/>
              </w:rPr>
              <w:t>必填</w:t>
            </w:r>
          </w:p>
        </w:tc>
      </w:tr>
      <w:tr w:rsidR="00C122D6">
        <w:trPr>
          <w:trHeight w:val="270"/>
          <w:jc w:val="center"/>
        </w:trPr>
        <w:tc>
          <w:tcPr>
            <w:tcW w:w="78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M23</w:t>
            </w:r>
          </w:p>
        </w:tc>
        <w:tc>
          <w:tcPr>
            <w:tcW w:w="1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seatAbbr</w:t>
            </w:r>
          </w:p>
        </w:tc>
        <w:tc>
          <w:tcPr>
            <w:tcW w:w="17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席位简称</w:t>
            </w:r>
          </w:p>
        </w:tc>
        <w:tc>
          <w:tcPr>
            <w:tcW w:w="918"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w:t>
            </w:r>
            <w:r>
              <w:rPr>
                <w:rFonts w:ascii="宋体" w:eastAsia="宋体" w:hAnsi="宋体" w:cs="宋体" w:hint="eastAsia"/>
                <w:color w:val="000000"/>
                <w:kern w:val="0"/>
                <w:sz w:val="20"/>
                <w:szCs w:val="20"/>
              </w:rPr>
              <w:t>不为空</w:t>
            </w:r>
            <w:r>
              <w:rPr>
                <w:rFonts w:ascii="宋体" w:eastAsia="宋体" w:hAnsi="宋体" w:cs="宋体"/>
                <w:color w:val="000000"/>
                <w:kern w:val="0"/>
                <w:sz w:val="20"/>
                <w:szCs w:val="20"/>
              </w:rPr>
              <w:t>时，</w:t>
            </w:r>
            <w:r>
              <w:rPr>
                <w:rFonts w:ascii="宋体" w:eastAsia="宋体" w:hAnsi="宋体" w:cs="宋体" w:hint="eastAsia"/>
                <w:color w:val="000000"/>
                <w:kern w:val="0"/>
                <w:sz w:val="20"/>
                <w:szCs w:val="20"/>
              </w:rPr>
              <w:t>必填</w:t>
            </w:r>
          </w:p>
        </w:tc>
      </w:tr>
      <w:tr w:rsidR="00C122D6">
        <w:trPr>
          <w:trHeight w:val="270"/>
          <w:jc w:val="center"/>
        </w:trPr>
        <w:tc>
          <w:tcPr>
            <w:tcW w:w="78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M24</w:t>
            </w:r>
          </w:p>
        </w:tc>
        <w:tc>
          <w:tcPr>
            <w:tcW w:w="1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seatEabbr</w:t>
            </w:r>
          </w:p>
        </w:tc>
        <w:tc>
          <w:tcPr>
            <w:tcW w:w="17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席位英文简称</w:t>
            </w:r>
          </w:p>
        </w:tc>
        <w:tc>
          <w:tcPr>
            <w:tcW w:w="918"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w:t>
            </w:r>
            <w:r>
              <w:rPr>
                <w:rFonts w:ascii="宋体" w:eastAsia="宋体" w:hAnsi="宋体" w:cs="宋体" w:hint="eastAsia"/>
                <w:color w:val="000000"/>
                <w:kern w:val="0"/>
                <w:sz w:val="20"/>
                <w:szCs w:val="20"/>
              </w:rPr>
              <w:t>不为空</w:t>
            </w:r>
            <w:r>
              <w:rPr>
                <w:rFonts w:ascii="宋体" w:eastAsia="宋体" w:hAnsi="宋体" w:cs="宋体"/>
                <w:color w:val="000000"/>
                <w:kern w:val="0"/>
                <w:sz w:val="20"/>
                <w:szCs w:val="20"/>
              </w:rPr>
              <w:t>时，</w:t>
            </w:r>
            <w:r>
              <w:rPr>
                <w:rFonts w:ascii="宋体" w:eastAsia="宋体" w:hAnsi="宋体" w:cs="宋体" w:hint="eastAsia"/>
                <w:color w:val="000000"/>
                <w:kern w:val="0"/>
                <w:sz w:val="20"/>
                <w:szCs w:val="20"/>
              </w:rPr>
              <w:t>必填</w:t>
            </w:r>
          </w:p>
        </w:tc>
      </w:tr>
      <w:tr w:rsidR="00C122D6">
        <w:trPr>
          <w:trHeight w:val="270"/>
          <w:jc w:val="center"/>
        </w:trPr>
        <w:tc>
          <w:tcPr>
            <w:tcW w:w="78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I22</w:t>
            </w:r>
          </w:p>
        </w:tc>
        <w:tc>
          <w:tcPr>
            <w:tcW w:w="1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dueDate</w:t>
            </w:r>
          </w:p>
        </w:tc>
        <w:tc>
          <w:tcPr>
            <w:tcW w:w="17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w:t>
            </w:r>
          </w:p>
        </w:tc>
        <w:tc>
          <w:tcPr>
            <w:tcW w:w="918"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w:t>
            </w:r>
            <w:r>
              <w:rPr>
                <w:rFonts w:ascii="宋体" w:eastAsia="宋体" w:hAnsi="宋体" w:cs="宋体" w:hint="eastAsia"/>
                <w:color w:val="000000"/>
                <w:kern w:val="0"/>
                <w:sz w:val="20"/>
                <w:szCs w:val="20"/>
              </w:rPr>
              <w:t>不为空</w:t>
            </w:r>
            <w:r>
              <w:rPr>
                <w:rFonts w:ascii="宋体" w:eastAsia="宋体" w:hAnsi="宋体" w:cs="宋体"/>
                <w:color w:val="000000"/>
                <w:kern w:val="0"/>
                <w:sz w:val="20"/>
                <w:szCs w:val="20"/>
              </w:rPr>
              <w:t>时，</w:t>
            </w:r>
            <w:r>
              <w:rPr>
                <w:rFonts w:ascii="宋体" w:eastAsia="宋体" w:hAnsi="宋体" w:cs="宋体" w:hint="eastAsia"/>
                <w:color w:val="000000"/>
                <w:kern w:val="0"/>
                <w:sz w:val="20"/>
                <w:szCs w:val="20"/>
              </w:rPr>
              <w:t>必填</w:t>
            </w:r>
          </w:p>
        </w:tc>
      </w:tr>
      <w:tr w:rsidR="00C122D6">
        <w:trPr>
          <w:trHeight w:val="270"/>
          <w:jc w:val="center"/>
        </w:trPr>
        <w:tc>
          <w:tcPr>
            <w:tcW w:w="78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R94</w:t>
            </w:r>
          </w:p>
        </w:tc>
        <w:tc>
          <w:tcPr>
            <w:tcW w:w="1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lastNetPosi</w:t>
            </w:r>
          </w:p>
        </w:tc>
        <w:tc>
          <w:tcPr>
            <w:tcW w:w="17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上日净持仓量</w:t>
            </w:r>
          </w:p>
        </w:tc>
        <w:tc>
          <w:tcPr>
            <w:tcW w:w="918"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w:t>
            </w:r>
            <w:r>
              <w:rPr>
                <w:rFonts w:ascii="宋体" w:eastAsia="宋体" w:hAnsi="宋体" w:cs="宋体" w:hint="eastAsia"/>
                <w:color w:val="000000"/>
                <w:kern w:val="0"/>
                <w:sz w:val="20"/>
                <w:szCs w:val="20"/>
              </w:rPr>
              <w:t>不为空</w:t>
            </w:r>
            <w:r>
              <w:rPr>
                <w:rFonts w:ascii="宋体" w:eastAsia="宋体" w:hAnsi="宋体" w:cs="宋体"/>
                <w:color w:val="000000"/>
                <w:kern w:val="0"/>
                <w:sz w:val="20"/>
                <w:szCs w:val="20"/>
              </w:rPr>
              <w:t>时，</w:t>
            </w:r>
            <w:r>
              <w:rPr>
                <w:rFonts w:ascii="宋体" w:eastAsia="宋体" w:hAnsi="宋体" w:cs="宋体" w:hint="eastAsia"/>
                <w:color w:val="000000"/>
                <w:kern w:val="0"/>
                <w:sz w:val="20"/>
                <w:szCs w:val="20"/>
              </w:rPr>
              <w:t>必填</w:t>
            </w:r>
          </w:p>
        </w:tc>
      </w:tr>
      <w:tr w:rsidR="00C122D6">
        <w:trPr>
          <w:trHeight w:val="270"/>
          <w:jc w:val="center"/>
        </w:trPr>
        <w:tc>
          <w:tcPr>
            <w:tcW w:w="78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R95</w:t>
            </w:r>
          </w:p>
        </w:tc>
        <w:tc>
          <w:tcPr>
            <w:tcW w:w="1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netPosi</w:t>
            </w:r>
          </w:p>
        </w:tc>
        <w:tc>
          <w:tcPr>
            <w:tcW w:w="17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当日净持仓量</w:t>
            </w:r>
          </w:p>
        </w:tc>
        <w:tc>
          <w:tcPr>
            <w:tcW w:w="918"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w:t>
            </w:r>
            <w:r>
              <w:rPr>
                <w:rFonts w:ascii="宋体" w:eastAsia="宋体" w:hAnsi="宋体" w:cs="宋体" w:hint="eastAsia"/>
                <w:color w:val="000000"/>
                <w:kern w:val="0"/>
                <w:sz w:val="20"/>
                <w:szCs w:val="20"/>
              </w:rPr>
              <w:t>不为空</w:t>
            </w:r>
            <w:r>
              <w:rPr>
                <w:rFonts w:ascii="宋体" w:eastAsia="宋体" w:hAnsi="宋体" w:cs="宋体"/>
                <w:color w:val="000000"/>
                <w:kern w:val="0"/>
                <w:sz w:val="20"/>
                <w:szCs w:val="20"/>
              </w:rPr>
              <w:t>时，</w:t>
            </w:r>
            <w:r>
              <w:rPr>
                <w:rFonts w:ascii="宋体" w:eastAsia="宋体" w:hAnsi="宋体" w:cs="宋体" w:hint="eastAsia"/>
                <w:color w:val="000000"/>
                <w:kern w:val="0"/>
                <w:sz w:val="20"/>
                <w:szCs w:val="20"/>
              </w:rPr>
              <w:t>必填</w:t>
            </w:r>
          </w:p>
        </w:tc>
      </w:tr>
      <w:tr w:rsidR="00C122D6">
        <w:trPr>
          <w:trHeight w:val="270"/>
          <w:jc w:val="center"/>
        </w:trPr>
        <w:tc>
          <w:tcPr>
            <w:tcW w:w="78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P02</w:t>
            </w:r>
          </w:p>
        </w:tc>
        <w:tc>
          <w:tcPr>
            <w:tcW w:w="1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shortPosi</w:t>
            </w:r>
          </w:p>
        </w:tc>
        <w:tc>
          <w:tcPr>
            <w:tcW w:w="17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空头持仓量</w:t>
            </w:r>
          </w:p>
        </w:tc>
        <w:tc>
          <w:tcPr>
            <w:tcW w:w="918"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w:t>
            </w:r>
            <w:r>
              <w:rPr>
                <w:rFonts w:ascii="宋体" w:eastAsia="宋体" w:hAnsi="宋体" w:cs="宋体" w:hint="eastAsia"/>
                <w:color w:val="000000"/>
                <w:kern w:val="0"/>
                <w:sz w:val="20"/>
                <w:szCs w:val="20"/>
              </w:rPr>
              <w:t>不为空</w:t>
            </w:r>
            <w:r>
              <w:rPr>
                <w:rFonts w:ascii="宋体" w:eastAsia="宋体" w:hAnsi="宋体" w:cs="宋体"/>
                <w:color w:val="000000"/>
                <w:kern w:val="0"/>
                <w:sz w:val="20"/>
                <w:szCs w:val="20"/>
              </w:rPr>
              <w:t>时，</w:t>
            </w:r>
            <w:r>
              <w:rPr>
                <w:rFonts w:ascii="宋体" w:eastAsia="宋体" w:hAnsi="宋体" w:cs="宋体" w:hint="eastAsia"/>
                <w:color w:val="000000"/>
                <w:kern w:val="0"/>
                <w:sz w:val="20"/>
                <w:szCs w:val="20"/>
              </w:rPr>
              <w:t>必填</w:t>
            </w:r>
          </w:p>
        </w:tc>
      </w:tr>
      <w:tr w:rsidR="00C122D6">
        <w:trPr>
          <w:trHeight w:val="270"/>
          <w:jc w:val="center"/>
        </w:trPr>
        <w:tc>
          <w:tcPr>
            <w:tcW w:w="78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P01</w:t>
            </w:r>
          </w:p>
        </w:tc>
        <w:tc>
          <w:tcPr>
            <w:tcW w:w="1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longPosi</w:t>
            </w:r>
          </w:p>
        </w:tc>
        <w:tc>
          <w:tcPr>
            <w:tcW w:w="17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多头持仓量</w:t>
            </w:r>
          </w:p>
        </w:tc>
        <w:tc>
          <w:tcPr>
            <w:tcW w:w="918"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w:t>
            </w:r>
            <w:r>
              <w:rPr>
                <w:rFonts w:ascii="宋体" w:eastAsia="宋体" w:hAnsi="宋体" w:cs="宋体" w:hint="eastAsia"/>
                <w:color w:val="000000"/>
                <w:kern w:val="0"/>
                <w:sz w:val="20"/>
                <w:szCs w:val="20"/>
              </w:rPr>
              <w:t>不为空</w:t>
            </w:r>
            <w:r>
              <w:rPr>
                <w:rFonts w:ascii="宋体" w:eastAsia="宋体" w:hAnsi="宋体" w:cs="宋体"/>
                <w:color w:val="000000"/>
                <w:kern w:val="0"/>
                <w:sz w:val="20"/>
                <w:szCs w:val="20"/>
              </w:rPr>
              <w:t>时，</w:t>
            </w:r>
            <w:r>
              <w:rPr>
                <w:rFonts w:ascii="宋体" w:eastAsia="宋体" w:hAnsi="宋体" w:cs="宋体" w:hint="eastAsia"/>
                <w:color w:val="000000"/>
                <w:kern w:val="0"/>
                <w:sz w:val="20"/>
                <w:szCs w:val="20"/>
              </w:rPr>
              <w:t>必填</w:t>
            </w:r>
          </w:p>
        </w:tc>
      </w:tr>
      <w:tr w:rsidR="00C122D6">
        <w:trPr>
          <w:trHeight w:val="270"/>
          <w:jc w:val="center"/>
        </w:trPr>
        <w:tc>
          <w:tcPr>
            <w:tcW w:w="789"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rspCode</w:t>
            </w:r>
          </w:p>
        </w:tc>
        <w:tc>
          <w:tcPr>
            <w:tcW w:w="17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918"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89"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623"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rspMsg</w:t>
            </w:r>
          </w:p>
        </w:tc>
        <w:tc>
          <w:tcPr>
            <w:tcW w:w="1769"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响应信息</w:t>
            </w:r>
          </w:p>
        </w:tc>
        <w:tc>
          <w:tcPr>
            <w:tcW w:w="918"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C122D6">
      <w:pPr>
        <w:ind w:firstLine="480"/>
      </w:pPr>
    </w:p>
    <w:p w:rsidR="00C122D6" w:rsidRDefault="00171622">
      <w:pPr>
        <w:pStyle w:val="4"/>
        <w:numPr>
          <w:ilvl w:val="3"/>
          <w:numId w:val="1"/>
        </w:numPr>
        <w:ind w:left="0" w:firstLineChars="0" w:firstLine="0"/>
      </w:pPr>
      <w:r>
        <w:rPr>
          <w:rFonts w:hint="eastAsia"/>
        </w:rPr>
        <w:t>客户</w:t>
      </w:r>
      <w:r>
        <w:t>持仓查询请求及应答</w:t>
      </w:r>
    </w:p>
    <w:tbl>
      <w:tblPr>
        <w:tblW w:w="8296" w:type="dxa"/>
        <w:jc w:val="center"/>
        <w:tblLayout w:type="fixed"/>
        <w:tblLook w:val="04A0" w:firstRow="1" w:lastRow="0" w:firstColumn="1" w:lastColumn="0" w:noHBand="0" w:noVBand="1"/>
      </w:tblPr>
      <w:tblGrid>
        <w:gridCol w:w="754"/>
        <w:gridCol w:w="754"/>
        <w:gridCol w:w="1616"/>
        <w:gridCol w:w="1972"/>
        <w:gridCol w:w="1114"/>
        <w:gridCol w:w="728"/>
        <w:gridCol w:w="1358"/>
      </w:tblGrid>
      <w:tr w:rsidR="00C122D6">
        <w:trPr>
          <w:trHeight w:val="270"/>
          <w:tblHeader/>
          <w:jc w:val="center"/>
        </w:trPr>
        <w:tc>
          <w:tcPr>
            <w:tcW w:w="754" w:type="dxa"/>
            <w:tcBorders>
              <w:top w:val="single" w:sz="4" w:space="0" w:color="auto"/>
              <w:left w:val="single" w:sz="4" w:space="0" w:color="auto"/>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754"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616"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972"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1114" w:type="dxa"/>
            <w:tcBorders>
              <w:top w:val="single" w:sz="4" w:space="0" w:color="auto"/>
              <w:left w:val="nil"/>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728"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1358"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jc w:val="center"/>
        </w:trPr>
        <w:tc>
          <w:tcPr>
            <w:tcW w:w="754" w:type="dxa"/>
            <w:tcBorders>
              <w:top w:val="nil"/>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754"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I0</w:t>
            </w:r>
            <w:r>
              <w:rPr>
                <w:rFonts w:ascii="宋体" w:eastAsia="宋体" w:hAnsi="宋体" w:cs="宋体"/>
                <w:color w:val="000000"/>
                <w:kern w:val="0"/>
                <w:sz w:val="20"/>
                <w:szCs w:val="20"/>
              </w:rPr>
              <w:t>0</w:t>
            </w:r>
          </w:p>
        </w:tc>
        <w:tc>
          <w:tcPr>
            <w:tcW w:w="1616"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market</w:t>
            </w:r>
            <w:r>
              <w:rPr>
                <w:rFonts w:ascii="宋体" w:eastAsia="宋体" w:hAnsi="宋体" w:cs="宋体"/>
                <w:color w:val="000000"/>
                <w:kern w:val="0"/>
                <w:sz w:val="20"/>
                <w:szCs w:val="20"/>
              </w:rPr>
              <w:t>ID</w:t>
            </w:r>
          </w:p>
        </w:tc>
        <w:tc>
          <w:tcPr>
            <w:tcW w:w="1972"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市场代码</w:t>
            </w:r>
          </w:p>
        </w:tc>
        <w:tc>
          <w:tcPr>
            <w:tcW w:w="111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358"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54"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seatID</w:t>
            </w:r>
          </w:p>
        </w:tc>
        <w:tc>
          <w:tcPr>
            <w:tcW w:w="197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111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35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54"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clientID</w:t>
            </w:r>
          </w:p>
        </w:tc>
        <w:tc>
          <w:tcPr>
            <w:tcW w:w="197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111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35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54"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10</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
        </w:tc>
        <w:tc>
          <w:tcPr>
            <w:tcW w:w="197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111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35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54"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R77</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startDueDate</w:t>
            </w:r>
          </w:p>
        </w:tc>
        <w:tc>
          <w:tcPr>
            <w:tcW w:w="197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到期日开始</w:t>
            </w:r>
            <w:r>
              <w:rPr>
                <w:rFonts w:ascii="宋体" w:eastAsia="宋体" w:hAnsi="宋体" w:cs="宋体"/>
                <w:color w:val="000000"/>
                <w:kern w:val="0"/>
                <w:sz w:val="20"/>
                <w:szCs w:val="20"/>
              </w:rPr>
              <w:t>日期</w:t>
            </w:r>
          </w:p>
        </w:tc>
        <w:tc>
          <w:tcPr>
            <w:tcW w:w="111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358" w:type="dxa"/>
            <w:vMerge w:val="restart"/>
            <w:tcBorders>
              <w:top w:val="single" w:sz="4" w:space="0" w:color="auto"/>
              <w:left w:val="nil"/>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开始</w:t>
            </w:r>
            <w:r>
              <w:rPr>
                <w:rFonts w:ascii="宋体" w:eastAsia="宋体" w:hAnsi="宋体" w:cs="宋体"/>
                <w:color w:val="000000"/>
                <w:kern w:val="0"/>
                <w:sz w:val="20"/>
                <w:szCs w:val="20"/>
              </w:rPr>
              <w:t>日期和结束日期必须同时出现，或同时不出现，前后均为</w:t>
            </w:r>
            <w:r>
              <w:rPr>
                <w:rFonts w:ascii="宋体" w:eastAsia="宋体" w:hAnsi="宋体" w:cs="宋体" w:hint="eastAsia"/>
                <w:color w:val="000000"/>
                <w:kern w:val="0"/>
                <w:sz w:val="20"/>
                <w:szCs w:val="20"/>
              </w:rPr>
              <w:t>闭</w:t>
            </w:r>
            <w:r>
              <w:rPr>
                <w:rFonts w:ascii="宋体" w:eastAsia="宋体" w:hAnsi="宋体" w:cs="宋体"/>
                <w:color w:val="000000"/>
                <w:kern w:val="0"/>
                <w:sz w:val="20"/>
                <w:szCs w:val="20"/>
              </w:rPr>
              <w:t>区间</w:t>
            </w:r>
          </w:p>
        </w:tc>
      </w:tr>
      <w:tr w:rsidR="00C122D6">
        <w:trPr>
          <w:trHeight w:val="270"/>
          <w:jc w:val="center"/>
        </w:trPr>
        <w:tc>
          <w:tcPr>
            <w:tcW w:w="754"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R78</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endDueDate</w:t>
            </w:r>
          </w:p>
        </w:tc>
        <w:tc>
          <w:tcPr>
            <w:tcW w:w="197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w:t>
            </w:r>
            <w:r>
              <w:rPr>
                <w:rFonts w:ascii="宋体" w:eastAsia="宋体" w:hAnsi="宋体" w:cs="宋体"/>
                <w:color w:val="000000"/>
                <w:kern w:val="0"/>
                <w:sz w:val="20"/>
                <w:szCs w:val="20"/>
              </w:rPr>
              <w:t>结束日期</w:t>
            </w:r>
          </w:p>
        </w:tc>
        <w:tc>
          <w:tcPr>
            <w:tcW w:w="111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358" w:type="dxa"/>
            <w:vMerge/>
            <w:tcBorders>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54"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P80</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[posiInfoData]</w:t>
            </w:r>
          </w:p>
        </w:tc>
        <w:tc>
          <w:tcPr>
            <w:tcW w:w="197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客户持仓信息数据</w:t>
            </w:r>
          </w:p>
        </w:tc>
        <w:tc>
          <w:tcPr>
            <w:tcW w:w="111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35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不为空时</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必填</w:t>
            </w:r>
          </w:p>
        </w:tc>
      </w:tr>
      <w:tr w:rsidR="00C122D6">
        <w:trPr>
          <w:trHeight w:val="270"/>
          <w:jc w:val="center"/>
        </w:trPr>
        <w:tc>
          <w:tcPr>
            <w:tcW w:w="754"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97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客户持仓信息数据</w:t>
            </w:r>
          </w:p>
        </w:tc>
        <w:tc>
          <w:tcPr>
            <w:tcW w:w="1114" w:type="dxa"/>
            <w:tcBorders>
              <w:top w:val="single" w:sz="4" w:space="0" w:color="auto"/>
              <w:left w:val="nil"/>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35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54"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seatID</w:t>
            </w:r>
          </w:p>
        </w:tc>
        <w:tc>
          <w:tcPr>
            <w:tcW w:w="197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111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35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不为空时</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必填</w:t>
            </w:r>
          </w:p>
        </w:tc>
      </w:tr>
      <w:tr w:rsidR="00C122D6">
        <w:trPr>
          <w:trHeight w:val="270"/>
          <w:jc w:val="center"/>
        </w:trPr>
        <w:tc>
          <w:tcPr>
            <w:tcW w:w="754"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M23</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seatAbbr</w:t>
            </w:r>
          </w:p>
        </w:tc>
        <w:tc>
          <w:tcPr>
            <w:tcW w:w="197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席位简称</w:t>
            </w:r>
          </w:p>
        </w:tc>
        <w:tc>
          <w:tcPr>
            <w:tcW w:w="111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35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不为空时</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必填</w:t>
            </w:r>
          </w:p>
        </w:tc>
      </w:tr>
      <w:tr w:rsidR="00C122D6">
        <w:trPr>
          <w:trHeight w:val="270"/>
          <w:jc w:val="center"/>
        </w:trPr>
        <w:tc>
          <w:tcPr>
            <w:tcW w:w="754"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M24</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seatEabbr</w:t>
            </w:r>
          </w:p>
        </w:tc>
        <w:tc>
          <w:tcPr>
            <w:tcW w:w="197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席位英文简称</w:t>
            </w:r>
          </w:p>
        </w:tc>
        <w:tc>
          <w:tcPr>
            <w:tcW w:w="111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35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不为空时</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必填</w:t>
            </w:r>
          </w:p>
        </w:tc>
      </w:tr>
      <w:tr w:rsidR="00C122D6">
        <w:trPr>
          <w:trHeight w:val="270"/>
          <w:jc w:val="center"/>
        </w:trPr>
        <w:tc>
          <w:tcPr>
            <w:tcW w:w="754"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clientID</w:t>
            </w:r>
          </w:p>
        </w:tc>
        <w:tc>
          <w:tcPr>
            <w:tcW w:w="197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111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35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不为空时</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必填</w:t>
            </w:r>
          </w:p>
        </w:tc>
      </w:tr>
      <w:tr w:rsidR="00C122D6">
        <w:trPr>
          <w:trHeight w:val="270"/>
          <w:jc w:val="center"/>
        </w:trPr>
        <w:tc>
          <w:tcPr>
            <w:tcW w:w="754"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M33</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clientAbbr</w:t>
            </w:r>
          </w:p>
        </w:tc>
        <w:tc>
          <w:tcPr>
            <w:tcW w:w="197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客户简称</w:t>
            </w:r>
          </w:p>
        </w:tc>
        <w:tc>
          <w:tcPr>
            <w:tcW w:w="111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35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不为空时</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必填</w:t>
            </w:r>
          </w:p>
        </w:tc>
      </w:tr>
      <w:tr w:rsidR="00C122D6">
        <w:trPr>
          <w:trHeight w:val="270"/>
          <w:jc w:val="center"/>
        </w:trPr>
        <w:tc>
          <w:tcPr>
            <w:tcW w:w="754"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M35</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clientEabbr</w:t>
            </w:r>
          </w:p>
        </w:tc>
        <w:tc>
          <w:tcPr>
            <w:tcW w:w="197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客户英文简称</w:t>
            </w:r>
          </w:p>
        </w:tc>
        <w:tc>
          <w:tcPr>
            <w:tcW w:w="111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35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不为空时</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必填</w:t>
            </w:r>
          </w:p>
        </w:tc>
      </w:tr>
      <w:tr w:rsidR="00C122D6">
        <w:trPr>
          <w:trHeight w:val="270"/>
          <w:jc w:val="center"/>
        </w:trPr>
        <w:tc>
          <w:tcPr>
            <w:tcW w:w="754"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10</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ID</w:t>
            </w:r>
          </w:p>
        </w:tc>
        <w:tc>
          <w:tcPr>
            <w:tcW w:w="197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111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35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不为空时</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必填</w:t>
            </w:r>
          </w:p>
        </w:tc>
      </w:tr>
      <w:tr w:rsidR="00C122D6">
        <w:trPr>
          <w:trHeight w:val="270"/>
          <w:jc w:val="center"/>
        </w:trPr>
        <w:tc>
          <w:tcPr>
            <w:tcW w:w="754"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I22</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dueDate</w:t>
            </w:r>
          </w:p>
        </w:tc>
        <w:tc>
          <w:tcPr>
            <w:tcW w:w="197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w:t>
            </w:r>
          </w:p>
        </w:tc>
        <w:tc>
          <w:tcPr>
            <w:tcW w:w="111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35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不为空时</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必填</w:t>
            </w:r>
          </w:p>
        </w:tc>
      </w:tr>
      <w:tr w:rsidR="00C122D6">
        <w:trPr>
          <w:trHeight w:val="270"/>
          <w:jc w:val="center"/>
        </w:trPr>
        <w:tc>
          <w:tcPr>
            <w:tcW w:w="754"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P90</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lastPosi</w:t>
            </w:r>
          </w:p>
        </w:tc>
        <w:tc>
          <w:tcPr>
            <w:tcW w:w="197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上日持仓量</w:t>
            </w:r>
          </w:p>
        </w:tc>
        <w:tc>
          <w:tcPr>
            <w:tcW w:w="111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35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不为空时</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必填</w:t>
            </w:r>
          </w:p>
        </w:tc>
      </w:tr>
      <w:tr w:rsidR="00C122D6">
        <w:trPr>
          <w:trHeight w:val="270"/>
          <w:jc w:val="center"/>
        </w:trPr>
        <w:tc>
          <w:tcPr>
            <w:tcW w:w="754"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Q27</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Posi</w:t>
            </w:r>
          </w:p>
        </w:tc>
        <w:tc>
          <w:tcPr>
            <w:tcW w:w="197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持仓量</w:t>
            </w:r>
          </w:p>
        </w:tc>
        <w:tc>
          <w:tcPr>
            <w:tcW w:w="111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358"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不为空时</w:t>
            </w:r>
          </w:p>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必填</w:t>
            </w:r>
          </w:p>
        </w:tc>
      </w:tr>
      <w:tr w:rsidR="00C122D6">
        <w:trPr>
          <w:trHeight w:val="270"/>
          <w:jc w:val="center"/>
        </w:trPr>
        <w:tc>
          <w:tcPr>
            <w:tcW w:w="754"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rspCode</w:t>
            </w:r>
          </w:p>
        </w:tc>
        <w:tc>
          <w:tcPr>
            <w:tcW w:w="197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111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35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54"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rspMsg</w:t>
            </w:r>
          </w:p>
        </w:tc>
        <w:tc>
          <w:tcPr>
            <w:tcW w:w="1972"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w:t>
            </w:r>
            <w:r>
              <w:rPr>
                <w:rFonts w:ascii="宋体" w:eastAsia="宋体" w:hAnsi="宋体" w:cs="宋体"/>
                <w:color w:val="000000"/>
                <w:kern w:val="0"/>
                <w:sz w:val="20"/>
                <w:szCs w:val="20"/>
              </w:rPr>
              <w:t>信息</w:t>
            </w:r>
          </w:p>
        </w:tc>
        <w:tc>
          <w:tcPr>
            <w:tcW w:w="1114"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358"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3"/>
        <w:numPr>
          <w:ilvl w:val="2"/>
          <w:numId w:val="1"/>
        </w:numPr>
        <w:ind w:left="0" w:firstLineChars="0" w:firstLine="0"/>
      </w:pPr>
      <w:bookmarkStart w:id="106" w:name="_Toc150867051"/>
      <w:r>
        <w:rPr>
          <w:rFonts w:hint="eastAsia"/>
        </w:rPr>
        <w:t>客户</w:t>
      </w:r>
      <w:r>
        <w:t>与经纪机构关联关系管理</w:t>
      </w:r>
      <w:bookmarkEnd w:id="106"/>
    </w:p>
    <w:p w:rsidR="00C122D6" w:rsidRDefault="00171622">
      <w:pPr>
        <w:pStyle w:val="4"/>
        <w:numPr>
          <w:ilvl w:val="3"/>
          <w:numId w:val="1"/>
        </w:numPr>
        <w:ind w:left="0" w:firstLineChars="0" w:firstLine="0"/>
      </w:pPr>
      <w:r>
        <w:rPr>
          <w:rFonts w:hint="eastAsia"/>
        </w:rPr>
        <w:t>客户</w:t>
      </w:r>
      <w:r>
        <w:t>与经纪机构关联关系</w:t>
      </w:r>
      <w:r>
        <w:rPr>
          <w:rFonts w:hint="eastAsia"/>
        </w:rPr>
        <w:t>查询请求</w:t>
      </w:r>
      <w:r>
        <w:t>及应答</w:t>
      </w:r>
    </w:p>
    <w:tbl>
      <w:tblPr>
        <w:tblW w:w="8296" w:type="dxa"/>
        <w:jc w:val="center"/>
        <w:tblLayout w:type="fixed"/>
        <w:tblLook w:val="04A0" w:firstRow="1" w:lastRow="0" w:firstColumn="1" w:lastColumn="0" w:noHBand="0" w:noVBand="1"/>
      </w:tblPr>
      <w:tblGrid>
        <w:gridCol w:w="709"/>
        <w:gridCol w:w="851"/>
        <w:gridCol w:w="1701"/>
        <w:gridCol w:w="2266"/>
        <w:gridCol w:w="851"/>
        <w:gridCol w:w="708"/>
        <w:gridCol w:w="1210"/>
      </w:tblGrid>
      <w:tr w:rsidR="00C122D6">
        <w:trPr>
          <w:trHeight w:val="270"/>
          <w:tblHeader/>
          <w:jc w:val="center"/>
        </w:trPr>
        <w:tc>
          <w:tcPr>
            <w:tcW w:w="709" w:type="dxa"/>
            <w:tcBorders>
              <w:top w:val="single" w:sz="4" w:space="0" w:color="auto"/>
              <w:left w:val="single" w:sz="4" w:space="0" w:color="auto"/>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851"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701"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2266"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851" w:type="dxa"/>
            <w:tcBorders>
              <w:top w:val="single" w:sz="4" w:space="0" w:color="auto"/>
              <w:left w:val="nil"/>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708"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1210" w:type="dxa"/>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jc w:val="center"/>
        </w:trPr>
        <w:tc>
          <w:tcPr>
            <w:tcW w:w="709" w:type="dxa"/>
            <w:tcBorders>
              <w:top w:val="nil"/>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r>
              <w:rPr>
                <w:rFonts w:ascii="宋体" w:eastAsia="宋体" w:hAnsi="宋体" w:cs="宋体"/>
                <w:color w:val="000000"/>
                <w:kern w:val="0"/>
                <w:sz w:val="20"/>
                <w:szCs w:val="20"/>
              </w:rPr>
              <w:t>20</w:t>
            </w:r>
          </w:p>
        </w:tc>
        <w:tc>
          <w:tcPr>
            <w:tcW w:w="1701"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seatID</w:t>
            </w:r>
          </w:p>
        </w:tc>
        <w:tc>
          <w:tcPr>
            <w:tcW w:w="2266" w:type="dxa"/>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851"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210" w:type="dxa"/>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9"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r>
              <w:rPr>
                <w:rFonts w:ascii="宋体" w:eastAsia="宋体" w:hAnsi="宋体" w:cs="宋体"/>
                <w:color w:val="000000"/>
                <w:kern w:val="0"/>
                <w:sz w:val="20"/>
                <w:szCs w:val="20"/>
              </w:rPr>
              <w:t>30</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clientID</w:t>
            </w:r>
          </w:p>
        </w:tc>
        <w:tc>
          <w:tcPr>
            <w:tcW w:w="22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851"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O</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210"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R93</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r>
              <w:rPr>
                <w:rFonts w:ascii="宋体" w:eastAsia="宋体" w:hAnsi="宋体" w:cs="宋体"/>
                <w:color w:val="000000"/>
                <w:kern w:val="0"/>
                <w:sz w:val="20"/>
                <w:szCs w:val="20"/>
              </w:rPr>
              <w:t>clientBrokerBindInfoData</w:t>
            </w:r>
            <w:r>
              <w:rPr>
                <w:rFonts w:ascii="宋体" w:eastAsia="宋体" w:hAnsi="宋体" w:cs="宋体" w:hint="eastAsia"/>
                <w:color w:val="000000"/>
                <w:kern w:val="0"/>
                <w:sz w:val="20"/>
                <w:szCs w:val="20"/>
              </w:rPr>
              <w:t>]</w:t>
            </w:r>
          </w:p>
        </w:tc>
        <w:tc>
          <w:tcPr>
            <w:tcW w:w="22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客户与经纪机构关联关系信息数据</w:t>
            </w:r>
          </w:p>
        </w:tc>
        <w:tc>
          <w:tcPr>
            <w:tcW w:w="851"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21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结果不为空时必填</w:t>
            </w:r>
          </w:p>
        </w:tc>
      </w:tr>
      <w:tr w:rsidR="00C122D6">
        <w:trPr>
          <w:trHeight w:val="270"/>
          <w:jc w:val="center"/>
        </w:trPr>
        <w:tc>
          <w:tcPr>
            <w:tcW w:w="70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22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客户与经纪机构关联关系信息数据</w:t>
            </w:r>
          </w:p>
        </w:tc>
        <w:tc>
          <w:tcPr>
            <w:tcW w:w="851" w:type="dxa"/>
            <w:tcBorders>
              <w:top w:val="single" w:sz="4" w:space="0" w:color="auto"/>
              <w:left w:val="nil"/>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c>
          <w:tcPr>
            <w:tcW w:w="1210"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400"/>
              <w:rPr>
                <w:rFonts w:ascii="宋体" w:eastAsia="宋体" w:hAnsi="宋体" w:cs="宋体"/>
                <w:color w:val="000000"/>
                <w:kern w:val="0"/>
                <w:sz w:val="20"/>
                <w:szCs w:val="20"/>
              </w:rPr>
            </w:pPr>
          </w:p>
        </w:tc>
      </w:tr>
      <w:tr w:rsidR="00C122D6">
        <w:trPr>
          <w:trHeight w:val="270"/>
          <w:jc w:val="center"/>
        </w:trPr>
        <w:tc>
          <w:tcPr>
            <w:tcW w:w="70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seatID</w:t>
            </w:r>
          </w:p>
        </w:tc>
        <w:tc>
          <w:tcPr>
            <w:tcW w:w="22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851"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21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结果不为空时必填</w:t>
            </w:r>
          </w:p>
        </w:tc>
      </w:tr>
      <w:tr w:rsidR="00C122D6">
        <w:trPr>
          <w:trHeight w:val="270"/>
          <w:jc w:val="center"/>
        </w:trPr>
        <w:tc>
          <w:tcPr>
            <w:tcW w:w="70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M23</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seatAbbr</w:t>
            </w:r>
          </w:p>
        </w:tc>
        <w:tc>
          <w:tcPr>
            <w:tcW w:w="22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席位简称</w:t>
            </w:r>
          </w:p>
        </w:tc>
        <w:tc>
          <w:tcPr>
            <w:tcW w:w="851"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21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结果不为空时必填</w:t>
            </w:r>
          </w:p>
        </w:tc>
      </w:tr>
      <w:tr w:rsidR="00C122D6">
        <w:trPr>
          <w:trHeight w:val="270"/>
          <w:jc w:val="center"/>
        </w:trPr>
        <w:tc>
          <w:tcPr>
            <w:tcW w:w="70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M24</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seatEabbr</w:t>
            </w:r>
          </w:p>
        </w:tc>
        <w:tc>
          <w:tcPr>
            <w:tcW w:w="22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席位英文简称</w:t>
            </w:r>
          </w:p>
        </w:tc>
        <w:tc>
          <w:tcPr>
            <w:tcW w:w="851"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21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结果不为空时必填</w:t>
            </w:r>
          </w:p>
        </w:tc>
      </w:tr>
      <w:tr w:rsidR="00C122D6">
        <w:trPr>
          <w:trHeight w:val="270"/>
          <w:jc w:val="center"/>
        </w:trPr>
        <w:tc>
          <w:tcPr>
            <w:tcW w:w="70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clientID</w:t>
            </w:r>
          </w:p>
        </w:tc>
        <w:tc>
          <w:tcPr>
            <w:tcW w:w="22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851"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21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结果不为空时必填</w:t>
            </w:r>
          </w:p>
        </w:tc>
      </w:tr>
      <w:tr w:rsidR="00C122D6">
        <w:trPr>
          <w:trHeight w:val="270"/>
          <w:jc w:val="center"/>
        </w:trPr>
        <w:tc>
          <w:tcPr>
            <w:tcW w:w="70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M33</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clientAbbr</w:t>
            </w:r>
          </w:p>
        </w:tc>
        <w:tc>
          <w:tcPr>
            <w:tcW w:w="22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客户简称</w:t>
            </w:r>
          </w:p>
        </w:tc>
        <w:tc>
          <w:tcPr>
            <w:tcW w:w="851"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21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结果不为空时必填</w:t>
            </w:r>
          </w:p>
        </w:tc>
      </w:tr>
      <w:tr w:rsidR="00C122D6">
        <w:trPr>
          <w:trHeight w:val="270"/>
          <w:jc w:val="center"/>
        </w:trPr>
        <w:tc>
          <w:tcPr>
            <w:tcW w:w="70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M35</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clientEabbr</w:t>
            </w:r>
          </w:p>
        </w:tc>
        <w:tc>
          <w:tcPr>
            <w:tcW w:w="22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客户英文简称</w:t>
            </w:r>
          </w:p>
        </w:tc>
        <w:tc>
          <w:tcPr>
            <w:tcW w:w="851"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21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结果不为空时必填</w:t>
            </w:r>
          </w:p>
        </w:tc>
      </w:tr>
      <w:tr w:rsidR="00C122D6">
        <w:trPr>
          <w:trHeight w:val="270"/>
          <w:jc w:val="center"/>
        </w:trPr>
        <w:tc>
          <w:tcPr>
            <w:tcW w:w="70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M50</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brokerID</w:t>
            </w:r>
          </w:p>
        </w:tc>
        <w:tc>
          <w:tcPr>
            <w:tcW w:w="22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经纪机构代码</w:t>
            </w:r>
          </w:p>
        </w:tc>
        <w:tc>
          <w:tcPr>
            <w:tcW w:w="851"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21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结果不为空时必填</w:t>
            </w:r>
          </w:p>
        </w:tc>
      </w:tr>
      <w:tr w:rsidR="00C122D6">
        <w:trPr>
          <w:trHeight w:val="270"/>
          <w:jc w:val="center"/>
        </w:trPr>
        <w:tc>
          <w:tcPr>
            <w:tcW w:w="70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r>
              <w:rPr>
                <w:rFonts w:ascii="宋体" w:eastAsia="宋体" w:hAnsi="宋体" w:cs="宋体"/>
                <w:color w:val="000000"/>
                <w:kern w:val="0"/>
                <w:sz w:val="20"/>
                <w:szCs w:val="20"/>
              </w:rPr>
              <w:t>71</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brokerAbbr</w:t>
            </w:r>
          </w:p>
        </w:tc>
        <w:tc>
          <w:tcPr>
            <w:tcW w:w="22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经纪</w:t>
            </w:r>
            <w:r>
              <w:rPr>
                <w:rFonts w:ascii="宋体" w:eastAsia="宋体" w:hAnsi="宋体" w:cs="宋体"/>
                <w:color w:val="000000"/>
                <w:kern w:val="0"/>
                <w:sz w:val="20"/>
                <w:szCs w:val="20"/>
              </w:rPr>
              <w:t>机构</w:t>
            </w:r>
            <w:r>
              <w:rPr>
                <w:rFonts w:ascii="宋体" w:eastAsia="宋体" w:hAnsi="宋体" w:cs="宋体" w:hint="eastAsia"/>
                <w:color w:val="000000"/>
                <w:kern w:val="0"/>
                <w:sz w:val="20"/>
                <w:szCs w:val="20"/>
              </w:rPr>
              <w:t>简</w:t>
            </w:r>
            <w:r>
              <w:rPr>
                <w:rFonts w:ascii="宋体" w:eastAsia="宋体" w:hAnsi="宋体" w:cs="宋体"/>
                <w:color w:val="000000"/>
                <w:kern w:val="0"/>
                <w:sz w:val="20"/>
                <w:szCs w:val="20"/>
              </w:rPr>
              <w:t>称</w:t>
            </w:r>
          </w:p>
        </w:tc>
        <w:tc>
          <w:tcPr>
            <w:tcW w:w="851"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21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结果不为空时必填</w:t>
            </w:r>
          </w:p>
        </w:tc>
      </w:tr>
      <w:tr w:rsidR="00C122D6">
        <w:trPr>
          <w:trHeight w:val="270"/>
          <w:jc w:val="center"/>
        </w:trPr>
        <w:tc>
          <w:tcPr>
            <w:tcW w:w="709" w:type="dxa"/>
            <w:tcBorders>
              <w:top w:val="single" w:sz="4" w:space="0" w:color="auto"/>
              <w:left w:val="single" w:sz="4" w:space="0" w:color="auto"/>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M72</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brokerEabbr</w:t>
            </w:r>
          </w:p>
        </w:tc>
        <w:tc>
          <w:tcPr>
            <w:tcW w:w="22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经纪</w:t>
            </w:r>
            <w:r>
              <w:rPr>
                <w:rFonts w:ascii="宋体" w:eastAsia="宋体" w:hAnsi="宋体" w:cs="宋体"/>
                <w:color w:val="000000"/>
                <w:kern w:val="0"/>
                <w:sz w:val="20"/>
                <w:szCs w:val="20"/>
              </w:rPr>
              <w:t>机构英文简称</w:t>
            </w:r>
          </w:p>
        </w:tc>
        <w:tc>
          <w:tcPr>
            <w:tcW w:w="851"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1210"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返回</w:t>
            </w:r>
            <w:r>
              <w:rPr>
                <w:rFonts w:ascii="宋体" w:eastAsia="宋体" w:hAnsi="宋体" w:cs="宋体"/>
                <w:color w:val="000000"/>
                <w:kern w:val="0"/>
                <w:sz w:val="20"/>
                <w:szCs w:val="20"/>
              </w:rPr>
              <w:t>结果不为空时必填</w:t>
            </w:r>
          </w:p>
        </w:tc>
      </w:tr>
      <w:tr w:rsidR="00C122D6">
        <w:trPr>
          <w:trHeight w:val="270"/>
          <w:jc w:val="center"/>
        </w:trPr>
        <w:tc>
          <w:tcPr>
            <w:tcW w:w="709"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w:t>
            </w:r>
            <w:r>
              <w:rPr>
                <w:rFonts w:ascii="宋体" w:eastAsia="宋体" w:hAnsi="宋体" w:cs="宋体"/>
                <w:color w:val="000000"/>
                <w:kern w:val="0"/>
                <w:sz w:val="20"/>
                <w:szCs w:val="20"/>
              </w:rPr>
              <w:t>39</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rspCode</w:t>
            </w:r>
          </w:p>
        </w:tc>
        <w:tc>
          <w:tcPr>
            <w:tcW w:w="22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w:t>
            </w:r>
            <w:r>
              <w:rPr>
                <w:rFonts w:ascii="宋体" w:eastAsia="宋体" w:hAnsi="宋体" w:cs="宋体"/>
                <w:color w:val="000000"/>
                <w:kern w:val="0"/>
                <w:sz w:val="20"/>
                <w:szCs w:val="20"/>
              </w:rPr>
              <w:t>代码</w:t>
            </w:r>
          </w:p>
        </w:tc>
        <w:tc>
          <w:tcPr>
            <w:tcW w:w="851"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r>
              <w:rPr>
                <w:rFonts w:ascii="宋体" w:eastAsia="宋体" w:hAnsi="宋体" w:cs="宋体"/>
                <w:color w:val="000000"/>
                <w:kern w:val="0"/>
                <w:sz w:val="20"/>
                <w:szCs w:val="20"/>
              </w:rPr>
              <w:t xml:space="preserve">    </w:t>
            </w:r>
          </w:p>
        </w:tc>
        <w:tc>
          <w:tcPr>
            <w:tcW w:w="1210"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709" w:type="dxa"/>
            <w:tcBorders>
              <w:top w:val="single" w:sz="4" w:space="0" w:color="auto"/>
              <w:left w:val="single" w:sz="4" w:space="0" w:color="auto"/>
              <w:bottom w:val="single" w:sz="4" w:space="0" w:color="auto"/>
              <w:right w:val="single" w:sz="4" w:space="0" w:color="auto"/>
            </w:tcBorders>
            <w:vAlign w:val="center"/>
          </w:tcPr>
          <w:p w:rsidR="00C122D6" w:rsidRDefault="00C122D6">
            <w:pPr>
              <w:ind w:firstLineChars="0" w:firstLine="0"/>
              <w:rPr>
                <w:rFonts w:ascii="宋体" w:eastAsia="宋体" w:hAnsi="宋体" w:cs="宋体"/>
                <w:color w:val="000000"/>
                <w:kern w:val="0"/>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rspMsg</w:t>
            </w:r>
          </w:p>
        </w:tc>
        <w:tc>
          <w:tcPr>
            <w:tcW w:w="2266" w:type="dxa"/>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w:t>
            </w:r>
            <w:r>
              <w:rPr>
                <w:rFonts w:ascii="宋体" w:eastAsia="宋体" w:hAnsi="宋体" w:cs="宋体"/>
                <w:color w:val="000000"/>
                <w:kern w:val="0"/>
                <w:sz w:val="20"/>
                <w:szCs w:val="20"/>
              </w:rPr>
              <w:t>信息</w:t>
            </w:r>
          </w:p>
        </w:tc>
        <w:tc>
          <w:tcPr>
            <w:tcW w:w="851" w:type="dxa"/>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210" w:type="dxa"/>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4"/>
        <w:numPr>
          <w:ilvl w:val="3"/>
          <w:numId w:val="1"/>
        </w:numPr>
        <w:ind w:left="0" w:firstLineChars="0" w:firstLine="0"/>
      </w:pPr>
      <w:r>
        <w:rPr>
          <w:rFonts w:hint="eastAsia"/>
        </w:rPr>
        <w:t>客户</w:t>
      </w:r>
      <w:r>
        <w:t>与经纪机构关联关系</w:t>
      </w:r>
      <w:r>
        <w:rPr>
          <w:rFonts w:hint="eastAsia"/>
        </w:rPr>
        <w:t>增加请求</w:t>
      </w:r>
      <w:r>
        <w:t>及应答</w:t>
      </w:r>
    </w:p>
    <w:tbl>
      <w:tblPr>
        <w:tblW w:w="4998" w:type="pct"/>
        <w:jc w:val="center"/>
        <w:tblLook w:val="04A0" w:firstRow="1" w:lastRow="0" w:firstColumn="1" w:lastColumn="0" w:noHBand="0" w:noVBand="1"/>
      </w:tblPr>
      <w:tblGrid>
        <w:gridCol w:w="859"/>
        <w:gridCol w:w="1780"/>
        <w:gridCol w:w="1942"/>
        <w:gridCol w:w="1000"/>
        <w:gridCol w:w="1184"/>
        <w:gridCol w:w="1528"/>
      </w:tblGrid>
      <w:tr w:rsidR="00C122D6">
        <w:trPr>
          <w:trHeight w:val="270"/>
          <w:tblHeader/>
          <w:jc w:val="center"/>
        </w:trPr>
        <w:tc>
          <w:tcPr>
            <w:tcW w:w="518" w:type="pct"/>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072" w:type="pct"/>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170" w:type="pct"/>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603" w:type="pct"/>
            <w:tcBorders>
              <w:top w:val="single" w:sz="4" w:space="0" w:color="auto"/>
              <w:left w:val="nil"/>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713" w:type="pct"/>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920" w:type="pct"/>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jc w:val="center"/>
        </w:trPr>
        <w:tc>
          <w:tcPr>
            <w:tcW w:w="518" w:type="pct"/>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r>
              <w:rPr>
                <w:rFonts w:ascii="宋体" w:eastAsia="宋体" w:hAnsi="宋体" w:cs="宋体"/>
                <w:color w:val="000000"/>
                <w:kern w:val="0"/>
                <w:sz w:val="20"/>
                <w:szCs w:val="20"/>
              </w:rPr>
              <w:t>20</w:t>
            </w:r>
          </w:p>
        </w:tc>
        <w:tc>
          <w:tcPr>
            <w:tcW w:w="1072" w:type="pct"/>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seatID</w:t>
            </w:r>
          </w:p>
        </w:tc>
        <w:tc>
          <w:tcPr>
            <w:tcW w:w="1170" w:type="pct"/>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603" w:type="pct"/>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20" w:type="pct"/>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r>
              <w:rPr>
                <w:rFonts w:ascii="宋体" w:eastAsia="宋体" w:hAnsi="宋体" w:cs="宋体"/>
                <w:color w:val="000000"/>
                <w:kern w:val="0"/>
                <w:sz w:val="20"/>
                <w:szCs w:val="20"/>
              </w:rPr>
              <w:t>30</w:t>
            </w:r>
          </w:p>
        </w:tc>
        <w:tc>
          <w:tcPr>
            <w:tcW w:w="1072"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clientID</w:t>
            </w:r>
          </w:p>
        </w:tc>
        <w:tc>
          <w:tcPr>
            <w:tcW w:w="1170"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603" w:type="pct"/>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7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20" w:type="pct"/>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1072"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traderID</w:t>
            </w:r>
          </w:p>
        </w:tc>
        <w:tc>
          <w:tcPr>
            <w:tcW w:w="1170"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w:t>
            </w:r>
            <w:r>
              <w:rPr>
                <w:rFonts w:ascii="宋体" w:eastAsia="宋体" w:hAnsi="宋体" w:cs="宋体"/>
                <w:color w:val="000000"/>
                <w:kern w:val="0"/>
                <w:sz w:val="20"/>
                <w:szCs w:val="20"/>
              </w:rPr>
              <w:t>代码</w:t>
            </w:r>
          </w:p>
        </w:tc>
        <w:tc>
          <w:tcPr>
            <w:tcW w:w="603" w:type="pct"/>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7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20" w:type="pct"/>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M50</w:t>
            </w:r>
          </w:p>
        </w:tc>
        <w:tc>
          <w:tcPr>
            <w:tcW w:w="1072"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brokerID</w:t>
            </w:r>
          </w:p>
        </w:tc>
        <w:tc>
          <w:tcPr>
            <w:tcW w:w="1170"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经纪机构代码</w:t>
            </w:r>
          </w:p>
        </w:tc>
        <w:tc>
          <w:tcPr>
            <w:tcW w:w="603" w:type="pct"/>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7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w:t>
            </w:r>
          </w:p>
        </w:tc>
        <w:tc>
          <w:tcPr>
            <w:tcW w:w="920" w:type="pct"/>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w:t>
            </w:r>
            <w:r>
              <w:rPr>
                <w:rFonts w:ascii="宋体" w:eastAsia="宋体" w:hAnsi="宋体" w:cs="宋体"/>
                <w:color w:val="000000"/>
                <w:kern w:val="0"/>
                <w:sz w:val="20"/>
                <w:szCs w:val="20"/>
              </w:rPr>
              <w:t>39</w:t>
            </w:r>
          </w:p>
        </w:tc>
        <w:tc>
          <w:tcPr>
            <w:tcW w:w="1072"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rspCode</w:t>
            </w:r>
          </w:p>
        </w:tc>
        <w:tc>
          <w:tcPr>
            <w:tcW w:w="1170"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w:t>
            </w:r>
            <w:r>
              <w:rPr>
                <w:rFonts w:ascii="宋体" w:eastAsia="宋体" w:hAnsi="宋体" w:cs="宋体"/>
                <w:color w:val="000000"/>
                <w:kern w:val="0"/>
                <w:sz w:val="20"/>
                <w:szCs w:val="20"/>
              </w:rPr>
              <w:t>代码</w:t>
            </w:r>
          </w:p>
        </w:tc>
        <w:tc>
          <w:tcPr>
            <w:tcW w:w="603" w:type="pct"/>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r>
              <w:rPr>
                <w:rFonts w:ascii="宋体" w:eastAsia="宋体" w:hAnsi="宋体" w:cs="宋体"/>
                <w:color w:val="000000"/>
                <w:kern w:val="0"/>
                <w:sz w:val="20"/>
                <w:szCs w:val="20"/>
              </w:rPr>
              <w:t xml:space="preserve">    </w:t>
            </w:r>
          </w:p>
        </w:tc>
        <w:tc>
          <w:tcPr>
            <w:tcW w:w="920" w:type="pct"/>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072"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rspMsg</w:t>
            </w:r>
          </w:p>
        </w:tc>
        <w:tc>
          <w:tcPr>
            <w:tcW w:w="1170"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w:t>
            </w:r>
            <w:r>
              <w:rPr>
                <w:rFonts w:ascii="宋体" w:eastAsia="宋体" w:hAnsi="宋体" w:cs="宋体"/>
                <w:color w:val="000000"/>
                <w:kern w:val="0"/>
                <w:sz w:val="20"/>
                <w:szCs w:val="20"/>
              </w:rPr>
              <w:t>信息</w:t>
            </w:r>
          </w:p>
        </w:tc>
        <w:tc>
          <w:tcPr>
            <w:tcW w:w="603" w:type="pct"/>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920" w:type="pct"/>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4"/>
        <w:numPr>
          <w:ilvl w:val="3"/>
          <w:numId w:val="1"/>
        </w:numPr>
        <w:ind w:left="0" w:firstLineChars="0" w:firstLine="0"/>
      </w:pPr>
      <w:r>
        <w:rPr>
          <w:rFonts w:hint="eastAsia"/>
        </w:rPr>
        <w:t>客户</w:t>
      </w:r>
      <w:r>
        <w:t>与经纪机构关联关系</w:t>
      </w:r>
      <w:r>
        <w:rPr>
          <w:rFonts w:hint="eastAsia"/>
        </w:rPr>
        <w:t>删除请求</w:t>
      </w:r>
      <w:r>
        <w:t>及应答</w:t>
      </w:r>
    </w:p>
    <w:tbl>
      <w:tblPr>
        <w:tblW w:w="4998" w:type="pct"/>
        <w:jc w:val="center"/>
        <w:tblLook w:val="04A0" w:firstRow="1" w:lastRow="0" w:firstColumn="1" w:lastColumn="0" w:noHBand="0" w:noVBand="1"/>
      </w:tblPr>
      <w:tblGrid>
        <w:gridCol w:w="859"/>
        <w:gridCol w:w="1780"/>
        <w:gridCol w:w="1942"/>
        <w:gridCol w:w="1000"/>
        <w:gridCol w:w="1184"/>
        <w:gridCol w:w="1528"/>
      </w:tblGrid>
      <w:tr w:rsidR="00C122D6">
        <w:trPr>
          <w:trHeight w:val="270"/>
          <w:tblHeader/>
          <w:jc w:val="center"/>
        </w:trPr>
        <w:tc>
          <w:tcPr>
            <w:tcW w:w="518" w:type="pct"/>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1072" w:type="pct"/>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170" w:type="pct"/>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603" w:type="pct"/>
            <w:tcBorders>
              <w:top w:val="single" w:sz="4" w:space="0" w:color="auto"/>
              <w:left w:val="nil"/>
              <w:bottom w:val="single" w:sz="4" w:space="0" w:color="auto"/>
              <w:right w:val="single" w:sz="4" w:space="0" w:color="auto"/>
            </w:tcBorders>
            <w:shd w:val="clear" w:color="000000" w:fill="D9D9D9"/>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713" w:type="pct"/>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920" w:type="pct"/>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jc w:val="center"/>
        </w:trPr>
        <w:tc>
          <w:tcPr>
            <w:tcW w:w="518" w:type="pct"/>
            <w:tcBorders>
              <w:top w:val="nil"/>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r>
              <w:rPr>
                <w:rFonts w:ascii="宋体" w:eastAsia="宋体" w:hAnsi="宋体" w:cs="宋体"/>
                <w:color w:val="000000"/>
                <w:kern w:val="0"/>
                <w:sz w:val="20"/>
                <w:szCs w:val="20"/>
              </w:rPr>
              <w:t>20</w:t>
            </w:r>
          </w:p>
        </w:tc>
        <w:tc>
          <w:tcPr>
            <w:tcW w:w="1072" w:type="pct"/>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seatID</w:t>
            </w:r>
          </w:p>
        </w:tc>
        <w:tc>
          <w:tcPr>
            <w:tcW w:w="1170" w:type="pct"/>
            <w:tcBorders>
              <w:top w:val="nil"/>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603" w:type="pct"/>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20" w:type="pct"/>
            <w:tcBorders>
              <w:top w:val="nil"/>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r>
              <w:rPr>
                <w:rFonts w:ascii="宋体" w:eastAsia="宋体" w:hAnsi="宋体" w:cs="宋体"/>
                <w:color w:val="000000"/>
                <w:kern w:val="0"/>
                <w:sz w:val="20"/>
                <w:szCs w:val="20"/>
              </w:rPr>
              <w:t>30</w:t>
            </w:r>
          </w:p>
        </w:tc>
        <w:tc>
          <w:tcPr>
            <w:tcW w:w="1072"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clientID</w:t>
            </w:r>
          </w:p>
        </w:tc>
        <w:tc>
          <w:tcPr>
            <w:tcW w:w="1170"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603" w:type="pct"/>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7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20" w:type="pct"/>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1072"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traderID</w:t>
            </w:r>
          </w:p>
        </w:tc>
        <w:tc>
          <w:tcPr>
            <w:tcW w:w="1170"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w:t>
            </w:r>
            <w:r>
              <w:rPr>
                <w:rFonts w:ascii="宋体" w:eastAsia="宋体" w:hAnsi="宋体" w:cs="宋体"/>
                <w:color w:val="000000"/>
                <w:kern w:val="0"/>
                <w:sz w:val="20"/>
                <w:szCs w:val="20"/>
              </w:rPr>
              <w:t>代码</w:t>
            </w:r>
          </w:p>
        </w:tc>
        <w:tc>
          <w:tcPr>
            <w:tcW w:w="603" w:type="pct"/>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7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20" w:type="pct"/>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M50</w:t>
            </w:r>
          </w:p>
        </w:tc>
        <w:tc>
          <w:tcPr>
            <w:tcW w:w="1072"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brokerID</w:t>
            </w:r>
          </w:p>
        </w:tc>
        <w:tc>
          <w:tcPr>
            <w:tcW w:w="1170"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经纪机构代码</w:t>
            </w:r>
          </w:p>
        </w:tc>
        <w:tc>
          <w:tcPr>
            <w:tcW w:w="603" w:type="pct"/>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7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w:t>
            </w:r>
          </w:p>
        </w:tc>
        <w:tc>
          <w:tcPr>
            <w:tcW w:w="920" w:type="pct"/>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w:t>
            </w:r>
            <w:r>
              <w:rPr>
                <w:rFonts w:ascii="宋体" w:eastAsia="宋体" w:hAnsi="宋体" w:cs="宋体"/>
                <w:color w:val="000000"/>
                <w:kern w:val="0"/>
                <w:sz w:val="20"/>
                <w:szCs w:val="20"/>
              </w:rPr>
              <w:t>39</w:t>
            </w:r>
          </w:p>
        </w:tc>
        <w:tc>
          <w:tcPr>
            <w:tcW w:w="1072"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rspCode</w:t>
            </w:r>
          </w:p>
        </w:tc>
        <w:tc>
          <w:tcPr>
            <w:tcW w:w="1170"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w:t>
            </w:r>
            <w:r>
              <w:rPr>
                <w:rFonts w:ascii="宋体" w:eastAsia="宋体" w:hAnsi="宋体" w:cs="宋体"/>
                <w:color w:val="000000"/>
                <w:kern w:val="0"/>
                <w:sz w:val="20"/>
                <w:szCs w:val="20"/>
              </w:rPr>
              <w:t>代码</w:t>
            </w:r>
          </w:p>
        </w:tc>
        <w:tc>
          <w:tcPr>
            <w:tcW w:w="603" w:type="pct"/>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r>
              <w:rPr>
                <w:rFonts w:ascii="宋体" w:eastAsia="宋体" w:hAnsi="宋体" w:cs="宋体"/>
                <w:color w:val="000000"/>
                <w:kern w:val="0"/>
                <w:sz w:val="20"/>
                <w:szCs w:val="20"/>
              </w:rPr>
              <w:t xml:space="preserve">    </w:t>
            </w:r>
          </w:p>
        </w:tc>
        <w:tc>
          <w:tcPr>
            <w:tcW w:w="920" w:type="pct"/>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r w:rsidR="00C122D6">
        <w:trPr>
          <w:trHeight w:val="270"/>
          <w:jc w:val="center"/>
        </w:trPr>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072"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rspMsg</w:t>
            </w:r>
          </w:p>
        </w:tc>
        <w:tc>
          <w:tcPr>
            <w:tcW w:w="1170" w:type="pct"/>
            <w:tcBorders>
              <w:top w:val="single" w:sz="4" w:space="0" w:color="auto"/>
              <w:left w:val="nil"/>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w:t>
            </w:r>
            <w:r>
              <w:rPr>
                <w:rFonts w:ascii="宋体" w:eastAsia="宋体" w:hAnsi="宋体" w:cs="宋体"/>
                <w:color w:val="000000"/>
                <w:kern w:val="0"/>
                <w:sz w:val="20"/>
                <w:szCs w:val="20"/>
              </w:rPr>
              <w:t>信息</w:t>
            </w:r>
          </w:p>
        </w:tc>
        <w:tc>
          <w:tcPr>
            <w:tcW w:w="603" w:type="pct"/>
            <w:tcBorders>
              <w:top w:val="single" w:sz="4" w:space="0" w:color="auto"/>
              <w:left w:val="nil"/>
              <w:bottom w:val="single" w:sz="4" w:space="0" w:color="auto"/>
              <w:right w:val="single" w:sz="4" w:space="0" w:color="auto"/>
            </w:tcBorders>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920" w:type="pct"/>
            <w:tcBorders>
              <w:top w:val="single" w:sz="4" w:space="0" w:color="auto"/>
              <w:left w:val="nil"/>
              <w:bottom w:val="single" w:sz="4" w:space="0" w:color="auto"/>
              <w:right w:val="single" w:sz="4" w:space="0" w:color="auto"/>
            </w:tcBorders>
            <w:shd w:val="clear" w:color="auto" w:fill="auto"/>
            <w:noWrap/>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2"/>
        <w:numPr>
          <w:ilvl w:val="1"/>
          <w:numId w:val="1"/>
        </w:numPr>
        <w:ind w:left="0" w:firstLineChars="0" w:firstLine="0"/>
      </w:pPr>
      <w:bookmarkStart w:id="107" w:name="_Toc150867052"/>
      <w:r>
        <w:rPr>
          <w:rFonts w:hint="eastAsia"/>
        </w:rPr>
        <w:t>资金库存类</w:t>
      </w:r>
      <w:bookmarkEnd w:id="107"/>
    </w:p>
    <w:p w:rsidR="00C122D6" w:rsidRDefault="00171622">
      <w:pPr>
        <w:pStyle w:val="3"/>
        <w:numPr>
          <w:ilvl w:val="2"/>
          <w:numId w:val="1"/>
        </w:numPr>
        <w:ind w:left="0" w:firstLineChars="0" w:firstLine="0"/>
      </w:pPr>
      <w:bookmarkStart w:id="108" w:name="_Toc150867053"/>
      <w:r>
        <w:rPr>
          <w:rFonts w:hint="eastAsia"/>
        </w:rPr>
        <w:t>席位资金</w:t>
      </w:r>
      <w:r>
        <w:t>查询</w:t>
      </w:r>
      <w:r>
        <w:rPr>
          <w:rFonts w:hint="eastAsia"/>
        </w:rPr>
        <w:t>请求</w:t>
      </w:r>
      <w:r>
        <w:t>及应答</w:t>
      </w:r>
      <w:bookmarkEnd w:id="108"/>
    </w:p>
    <w:tbl>
      <w:tblPr>
        <w:tblStyle w:val="af3"/>
        <w:tblW w:w="4998" w:type="pct"/>
        <w:jc w:val="center"/>
        <w:tblLook w:val="04A0" w:firstRow="1" w:lastRow="0" w:firstColumn="1" w:lastColumn="0" w:noHBand="0" w:noVBand="1"/>
      </w:tblPr>
      <w:tblGrid>
        <w:gridCol w:w="600"/>
        <w:gridCol w:w="1916"/>
        <w:gridCol w:w="1481"/>
        <w:gridCol w:w="753"/>
        <w:gridCol w:w="605"/>
        <w:gridCol w:w="2938"/>
      </w:tblGrid>
      <w:tr w:rsidR="00C122D6">
        <w:trPr>
          <w:tblHeader/>
          <w:jc w:val="center"/>
        </w:trPr>
        <w:tc>
          <w:tcPr>
            <w:tcW w:w="435"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域号</w:t>
            </w:r>
          </w:p>
        </w:tc>
        <w:tc>
          <w:tcPr>
            <w:tcW w:w="789"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域名</w:t>
            </w:r>
          </w:p>
        </w:tc>
        <w:tc>
          <w:tcPr>
            <w:tcW w:w="965"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业务字段</w:t>
            </w:r>
          </w:p>
        </w:tc>
        <w:tc>
          <w:tcPr>
            <w:tcW w:w="527"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请求</w:t>
            </w:r>
          </w:p>
        </w:tc>
        <w:tc>
          <w:tcPr>
            <w:tcW w:w="438"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应答</w:t>
            </w:r>
          </w:p>
        </w:tc>
        <w:tc>
          <w:tcPr>
            <w:tcW w:w="1843" w:type="pct"/>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说明</w:t>
            </w:r>
          </w:p>
        </w:tc>
      </w:tr>
      <w:tr w:rsidR="00C122D6">
        <w:trPr>
          <w:jc w:val="center"/>
        </w:trPr>
        <w:tc>
          <w:tcPr>
            <w:tcW w:w="43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789"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seatID</w:t>
            </w:r>
          </w:p>
        </w:tc>
        <w:tc>
          <w:tcPr>
            <w:tcW w:w="96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52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438"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1843"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3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F05</w:t>
            </w:r>
          </w:p>
        </w:tc>
        <w:tc>
          <w:tcPr>
            <w:tcW w:w="789"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todayAvailable</w:t>
            </w:r>
          </w:p>
        </w:tc>
        <w:tc>
          <w:tcPr>
            <w:tcW w:w="96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当日可提资金</w:t>
            </w:r>
          </w:p>
        </w:tc>
        <w:tc>
          <w:tcPr>
            <w:tcW w:w="52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w:t>
            </w:r>
          </w:p>
        </w:tc>
        <w:tc>
          <w:tcPr>
            <w:tcW w:w="438"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843"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查询结果不为空时必填</w:t>
            </w:r>
          </w:p>
        </w:tc>
      </w:tr>
      <w:tr w:rsidR="00C122D6">
        <w:trPr>
          <w:jc w:val="center"/>
        </w:trPr>
        <w:tc>
          <w:tcPr>
            <w:tcW w:w="43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F03</w:t>
            </w:r>
          </w:p>
        </w:tc>
        <w:tc>
          <w:tcPr>
            <w:tcW w:w="789"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todaycashBalance</w:t>
            </w:r>
          </w:p>
        </w:tc>
        <w:tc>
          <w:tcPr>
            <w:tcW w:w="96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当日货币可报价余额</w:t>
            </w:r>
          </w:p>
        </w:tc>
        <w:tc>
          <w:tcPr>
            <w:tcW w:w="52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w:t>
            </w:r>
          </w:p>
        </w:tc>
        <w:tc>
          <w:tcPr>
            <w:tcW w:w="438"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843"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r>
              <w:rPr>
                <w:rFonts w:ascii="宋体" w:eastAsia="宋体" w:hAnsi="宋体" w:cs="宋体" w:hint="eastAsia"/>
                <w:color w:val="000000"/>
                <w:kern w:val="0"/>
                <w:sz w:val="20"/>
                <w:szCs w:val="20"/>
              </w:rPr>
              <w:br/>
              <w:t>可用于现货和定价市场报价的余额</w:t>
            </w:r>
          </w:p>
        </w:tc>
      </w:tr>
      <w:tr w:rsidR="00C122D6">
        <w:trPr>
          <w:jc w:val="center"/>
        </w:trPr>
        <w:tc>
          <w:tcPr>
            <w:tcW w:w="43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F42</w:t>
            </w:r>
          </w:p>
        </w:tc>
        <w:tc>
          <w:tcPr>
            <w:tcW w:w="789"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todayquotaBalance</w:t>
            </w:r>
          </w:p>
        </w:tc>
        <w:tc>
          <w:tcPr>
            <w:tcW w:w="96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当日额度可报价余额</w:t>
            </w:r>
          </w:p>
        </w:tc>
        <w:tc>
          <w:tcPr>
            <w:tcW w:w="52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438"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843"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r>
              <w:rPr>
                <w:rFonts w:ascii="宋体" w:eastAsia="宋体" w:hAnsi="宋体" w:cs="宋体" w:hint="eastAsia"/>
                <w:color w:val="000000"/>
                <w:kern w:val="0"/>
                <w:sz w:val="20"/>
                <w:szCs w:val="20"/>
              </w:rPr>
              <w:br/>
              <w:t>可用于延期、即期</w:t>
            </w:r>
            <w:r>
              <w:rPr>
                <w:rFonts w:cs="宋体" w:hint="eastAsia"/>
                <w:kern w:val="0"/>
                <w:sz w:val="20"/>
                <w:szCs w:val="20"/>
              </w:rPr>
              <w:t>、</w:t>
            </w:r>
            <w:r>
              <w:rPr>
                <w:rFonts w:cs="宋体"/>
                <w:kern w:val="0"/>
                <w:sz w:val="20"/>
                <w:szCs w:val="20"/>
              </w:rPr>
              <w:t>报价保证金</w:t>
            </w:r>
            <w:r>
              <w:rPr>
                <w:rFonts w:cs="宋体" w:hint="eastAsia"/>
                <w:kern w:val="0"/>
                <w:sz w:val="20"/>
                <w:szCs w:val="20"/>
              </w:rPr>
              <w:t>市场、</w:t>
            </w:r>
            <w:r>
              <w:rPr>
                <w:rFonts w:cs="宋体"/>
                <w:kern w:val="0"/>
                <w:sz w:val="20"/>
                <w:szCs w:val="20"/>
              </w:rPr>
              <w:t>保证金询价</w:t>
            </w:r>
            <w:r>
              <w:rPr>
                <w:rFonts w:ascii="宋体" w:eastAsia="宋体" w:hAnsi="宋体" w:cs="宋体" w:hint="eastAsia"/>
                <w:color w:val="000000"/>
                <w:kern w:val="0"/>
                <w:sz w:val="20"/>
                <w:szCs w:val="20"/>
              </w:rPr>
              <w:t>市场报价的余额</w:t>
            </w:r>
          </w:p>
        </w:tc>
      </w:tr>
      <w:tr w:rsidR="00C122D6">
        <w:trPr>
          <w:jc w:val="center"/>
        </w:trPr>
        <w:tc>
          <w:tcPr>
            <w:tcW w:w="43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F96</w:t>
            </w:r>
          </w:p>
        </w:tc>
        <w:tc>
          <w:tcPr>
            <w:tcW w:w="789"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cashTradeMargin</w:t>
            </w:r>
          </w:p>
        </w:tc>
        <w:tc>
          <w:tcPr>
            <w:tcW w:w="96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货币交易保证金</w:t>
            </w:r>
          </w:p>
        </w:tc>
        <w:tc>
          <w:tcPr>
            <w:tcW w:w="52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438"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843"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查询结果不为空时必填用于实时记录现货实盘和定价等合约盘中报单冻结和持仓占用的保证金</w:t>
            </w:r>
            <w:r>
              <w:rPr>
                <w:rFonts w:cs="宋体" w:hint="eastAsia"/>
                <w:kern w:val="0"/>
                <w:sz w:val="20"/>
                <w:szCs w:val="20"/>
              </w:rPr>
              <w:t>，上述合约盘中不允许使用充抵额度</w:t>
            </w:r>
          </w:p>
        </w:tc>
      </w:tr>
      <w:tr w:rsidR="00C122D6">
        <w:trPr>
          <w:jc w:val="center"/>
        </w:trPr>
        <w:tc>
          <w:tcPr>
            <w:tcW w:w="43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F97</w:t>
            </w:r>
          </w:p>
        </w:tc>
        <w:tc>
          <w:tcPr>
            <w:tcW w:w="789"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quotaTradeMargin</w:t>
            </w:r>
          </w:p>
        </w:tc>
        <w:tc>
          <w:tcPr>
            <w:tcW w:w="96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额度交易保证金</w:t>
            </w:r>
          </w:p>
        </w:tc>
        <w:tc>
          <w:tcPr>
            <w:tcW w:w="52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438"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843"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r>
              <w:rPr>
                <w:rFonts w:ascii="宋体" w:eastAsia="宋体" w:hAnsi="宋体" w:cs="宋体" w:hint="eastAsia"/>
                <w:color w:val="000000"/>
                <w:kern w:val="0"/>
                <w:sz w:val="20"/>
                <w:szCs w:val="20"/>
              </w:rPr>
              <w:br/>
              <w:t>用于实时记录即期、延期</w:t>
            </w:r>
            <w:r>
              <w:rPr>
                <w:rFonts w:cs="宋体" w:hint="eastAsia"/>
                <w:kern w:val="0"/>
                <w:sz w:val="20"/>
                <w:szCs w:val="20"/>
              </w:rPr>
              <w:t>、</w:t>
            </w:r>
            <w:r>
              <w:rPr>
                <w:rFonts w:cs="宋体"/>
                <w:kern w:val="0"/>
                <w:sz w:val="20"/>
                <w:szCs w:val="20"/>
              </w:rPr>
              <w:t>报价保证金</w:t>
            </w:r>
            <w:r>
              <w:rPr>
                <w:rFonts w:cs="宋体" w:hint="eastAsia"/>
                <w:kern w:val="0"/>
                <w:sz w:val="20"/>
                <w:szCs w:val="20"/>
              </w:rPr>
              <w:t>、</w:t>
            </w:r>
            <w:r>
              <w:rPr>
                <w:rFonts w:cs="宋体"/>
                <w:kern w:val="0"/>
                <w:sz w:val="20"/>
                <w:szCs w:val="20"/>
              </w:rPr>
              <w:t>保证金询价</w:t>
            </w:r>
            <w:r>
              <w:rPr>
                <w:rFonts w:ascii="宋体" w:eastAsia="宋体" w:hAnsi="宋体" w:cs="宋体" w:hint="eastAsia"/>
                <w:color w:val="000000"/>
                <w:kern w:val="0"/>
                <w:sz w:val="20"/>
                <w:szCs w:val="20"/>
              </w:rPr>
              <w:t>等合约盘中报单冻结和持仓占用的保证金，上述合约盘中允许使用充抵额度。</w:t>
            </w:r>
          </w:p>
        </w:tc>
      </w:tr>
      <w:tr w:rsidR="00C122D6">
        <w:trPr>
          <w:jc w:val="center"/>
        </w:trPr>
        <w:tc>
          <w:tcPr>
            <w:tcW w:w="43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F13</w:t>
            </w:r>
          </w:p>
        </w:tc>
        <w:tc>
          <w:tcPr>
            <w:tcW w:w="789"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basefund</w:t>
            </w:r>
          </w:p>
        </w:tc>
        <w:tc>
          <w:tcPr>
            <w:tcW w:w="96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基础保证金</w:t>
            </w:r>
          </w:p>
        </w:tc>
        <w:tc>
          <w:tcPr>
            <w:tcW w:w="52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438"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C</w:t>
            </w:r>
          </w:p>
        </w:tc>
        <w:tc>
          <w:tcPr>
            <w:tcW w:w="1843"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查询结果不为空时必填</w:t>
            </w:r>
          </w:p>
        </w:tc>
      </w:tr>
      <w:tr w:rsidR="00C122D6">
        <w:trPr>
          <w:jc w:val="center"/>
        </w:trPr>
        <w:tc>
          <w:tcPr>
            <w:tcW w:w="43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789"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rspCode</w:t>
            </w:r>
          </w:p>
        </w:tc>
        <w:tc>
          <w:tcPr>
            <w:tcW w:w="96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52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w:t>
            </w:r>
          </w:p>
        </w:tc>
        <w:tc>
          <w:tcPr>
            <w:tcW w:w="438"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1843" w:type="pct"/>
            <w:vAlign w:val="center"/>
          </w:tcPr>
          <w:p w:rsidR="00C122D6" w:rsidRDefault="00C122D6">
            <w:pPr>
              <w:ind w:firstLineChars="0" w:firstLine="0"/>
              <w:rPr>
                <w:rFonts w:ascii="宋体" w:eastAsia="宋体" w:hAnsi="宋体" w:cs="宋体"/>
                <w:color w:val="000000"/>
                <w:kern w:val="0"/>
                <w:sz w:val="20"/>
                <w:szCs w:val="20"/>
              </w:rPr>
            </w:pPr>
          </w:p>
        </w:tc>
      </w:tr>
      <w:tr w:rsidR="00C122D6">
        <w:trPr>
          <w:jc w:val="center"/>
        </w:trPr>
        <w:tc>
          <w:tcPr>
            <w:tcW w:w="43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789"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rspMsg</w:t>
            </w:r>
          </w:p>
        </w:tc>
        <w:tc>
          <w:tcPr>
            <w:tcW w:w="965"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527"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438" w:type="pct"/>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843" w:type="pct"/>
            <w:vAlign w:val="center"/>
          </w:tcPr>
          <w:p w:rsidR="00C122D6" w:rsidRDefault="00C122D6">
            <w:pPr>
              <w:ind w:firstLineChars="0" w:firstLine="0"/>
              <w:rPr>
                <w:rFonts w:ascii="宋体" w:eastAsia="宋体" w:hAnsi="宋体" w:cs="宋体"/>
                <w:color w:val="000000"/>
                <w:kern w:val="0"/>
                <w:sz w:val="20"/>
                <w:szCs w:val="20"/>
              </w:rPr>
            </w:pPr>
          </w:p>
        </w:tc>
      </w:tr>
    </w:tbl>
    <w:p w:rsidR="00C122D6" w:rsidRDefault="00171622">
      <w:pPr>
        <w:pStyle w:val="3"/>
        <w:numPr>
          <w:ilvl w:val="2"/>
          <w:numId w:val="1"/>
        </w:numPr>
        <w:ind w:left="0" w:firstLineChars="0" w:firstLine="0"/>
      </w:pPr>
      <w:bookmarkStart w:id="109" w:name="_Toc150867054"/>
      <w:r>
        <w:rPr>
          <w:rFonts w:hint="eastAsia"/>
        </w:rPr>
        <w:t>客户</w:t>
      </w:r>
      <w:r>
        <w:t>库存查询请求及应答</w:t>
      </w:r>
      <w:bookmarkEnd w:id="109"/>
    </w:p>
    <w:tbl>
      <w:tblPr>
        <w:tblStyle w:val="af3"/>
        <w:tblW w:w="8779" w:type="dxa"/>
        <w:jc w:val="center"/>
        <w:tblLayout w:type="fixed"/>
        <w:tblLook w:val="04A0" w:firstRow="1" w:lastRow="0" w:firstColumn="1" w:lastColumn="0" w:noHBand="0" w:noVBand="1"/>
      </w:tblPr>
      <w:tblGrid>
        <w:gridCol w:w="704"/>
        <w:gridCol w:w="704"/>
        <w:gridCol w:w="1276"/>
        <w:gridCol w:w="1559"/>
        <w:gridCol w:w="851"/>
        <w:gridCol w:w="708"/>
        <w:gridCol w:w="2977"/>
      </w:tblGrid>
      <w:tr w:rsidR="00C122D6">
        <w:trPr>
          <w:tblHeader/>
          <w:jc w:val="center"/>
        </w:trPr>
        <w:tc>
          <w:tcPr>
            <w:tcW w:w="704"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符号</w:t>
            </w:r>
          </w:p>
        </w:tc>
        <w:tc>
          <w:tcPr>
            <w:tcW w:w="704"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域号</w:t>
            </w:r>
          </w:p>
        </w:tc>
        <w:tc>
          <w:tcPr>
            <w:tcW w:w="1276"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域名</w:t>
            </w:r>
          </w:p>
        </w:tc>
        <w:tc>
          <w:tcPr>
            <w:tcW w:w="1559"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业务字段</w:t>
            </w:r>
          </w:p>
        </w:tc>
        <w:tc>
          <w:tcPr>
            <w:tcW w:w="851"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请求</w:t>
            </w:r>
          </w:p>
        </w:tc>
        <w:tc>
          <w:tcPr>
            <w:tcW w:w="708"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hint="eastAsia"/>
                <w:b/>
                <w:sz w:val="20"/>
                <w:szCs w:val="20"/>
              </w:rPr>
              <w:t>应答</w:t>
            </w:r>
          </w:p>
        </w:tc>
        <w:tc>
          <w:tcPr>
            <w:tcW w:w="2977" w:type="dxa"/>
            <w:shd w:val="clear" w:color="auto" w:fill="D9D9D9" w:themeFill="background1" w:themeFillShade="D9"/>
            <w:vAlign w:val="center"/>
          </w:tcPr>
          <w:p w:rsidR="00C122D6" w:rsidRDefault="00171622">
            <w:pPr>
              <w:ind w:firstLineChars="0" w:firstLine="0"/>
              <w:rPr>
                <w:rFonts w:ascii="宋体" w:eastAsia="宋体" w:hAnsi="宋体"/>
                <w:b/>
                <w:sz w:val="20"/>
                <w:szCs w:val="20"/>
              </w:rPr>
            </w:pPr>
            <w:r>
              <w:rPr>
                <w:rFonts w:ascii="宋体" w:eastAsia="宋体" w:hAnsi="宋体"/>
                <w:b/>
                <w:sz w:val="20"/>
                <w:szCs w:val="20"/>
              </w:rPr>
              <w:t>说明</w:t>
            </w: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276"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seatID</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85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0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977"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 xml:space="preserve">　</w:t>
            </w: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276"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clientID</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85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0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977"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 xml:space="preserve">　</w:t>
            </w: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S91</w:t>
            </w:r>
          </w:p>
        </w:tc>
        <w:tc>
          <w:tcPr>
            <w:tcW w:w="1276"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[clientStorageInfoData]</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客户库存信息数据</w:t>
            </w:r>
          </w:p>
        </w:tc>
        <w:tc>
          <w:tcPr>
            <w:tcW w:w="85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977"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查询结果不为空时必填</w:t>
            </w: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276"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客户库存信息</w:t>
            </w:r>
          </w:p>
        </w:tc>
        <w:tc>
          <w:tcPr>
            <w:tcW w:w="85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70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2977"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 xml:space="preserve">　</w:t>
            </w: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276"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seatID</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85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977"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查询结果不为空时必填</w:t>
            </w: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276"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clientID</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85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977"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查询结果不为空时必填</w:t>
            </w: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V00</w:t>
            </w:r>
          </w:p>
        </w:tc>
        <w:tc>
          <w:tcPr>
            <w:tcW w:w="1276"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varietyID</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交割品种代码</w:t>
            </w:r>
          </w:p>
        </w:tc>
        <w:tc>
          <w:tcPr>
            <w:tcW w:w="85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977"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查询结果不为空时必填</w:t>
            </w: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S01</w:t>
            </w:r>
          </w:p>
        </w:tc>
        <w:tc>
          <w:tcPr>
            <w:tcW w:w="1276"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totalStorage</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库存总量</w:t>
            </w:r>
          </w:p>
        </w:tc>
        <w:tc>
          <w:tcPr>
            <w:tcW w:w="85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977"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查询结果不为空时必填</w:t>
            </w: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S02</w:t>
            </w:r>
          </w:p>
        </w:tc>
        <w:tc>
          <w:tcPr>
            <w:tcW w:w="1276"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availableStorage</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可用库存</w:t>
            </w:r>
          </w:p>
        </w:tc>
        <w:tc>
          <w:tcPr>
            <w:tcW w:w="85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977"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r>
              <w:rPr>
                <w:rFonts w:ascii="宋体" w:eastAsia="宋体" w:hAnsi="宋体" w:cs="宋体" w:hint="eastAsia"/>
                <w:color w:val="000000"/>
                <w:kern w:val="0"/>
                <w:sz w:val="20"/>
                <w:szCs w:val="20"/>
              </w:rPr>
              <w:br/>
              <w:t>可用于交易</w:t>
            </w:r>
            <w:r>
              <w:rPr>
                <w:rFonts w:ascii="宋体" w:eastAsia="宋体" w:hAnsi="宋体" w:cs="宋体"/>
                <w:color w:val="000000"/>
                <w:kern w:val="0"/>
                <w:sz w:val="20"/>
                <w:szCs w:val="20"/>
              </w:rPr>
              <w:t>/</w:t>
            </w:r>
            <w:r>
              <w:rPr>
                <w:rFonts w:ascii="宋体" w:eastAsia="宋体" w:hAnsi="宋体" w:cs="宋体" w:hint="eastAsia"/>
                <w:color w:val="000000"/>
                <w:kern w:val="0"/>
                <w:sz w:val="20"/>
                <w:szCs w:val="20"/>
              </w:rPr>
              <w:t>非交易业务的库存，当用到库存透支额度时，可用库存为负</w:t>
            </w: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276"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rspCode</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85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977"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 xml:space="preserve">　</w:t>
            </w:r>
          </w:p>
        </w:tc>
      </w:tr>
      <w:tr w:rsidR="00C122D6">
        <w:trPr>
          <w:jc w:val="center"/>
        </w:trPr>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704"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276"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rspMsg</w:t>
            </w:r>
          </w:p>
        </w:tc>
        <w:tc>
          <w:tcPr>
            <w:tcW w:w="1559"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851"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8"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977" w:type="dxa"/>
            <w:vAlign w:val="center"/>
          </w:tcPr>
          <w:p w:rsidR="00C122D6" w:rsidRDefault="00171622">
            <w:pPr>
              <w:ind w:firstLineChars="0" w:firstLine="0"/>
              <w:rPr>
                <w:rFonts w:ascii="宋体" w:eastAsia="宋体" w:hAnsi="宋体" w:cs="宋体"/>
                <w:color w:val="000000"/>
                <w:kern w:val="0"/>
                <w:sz w:val="20"/>
                <w:szCs w:val="20"/>
              </w:rPr>
            </w:pPr>
            <w:r>
              <w:rPr>
                <w:rFonts w:ascii="宋体" w:eastAsia="宋体" w:hAnsi="宋体" w:cs="宋体"/>
                <w:color w:val="000000"/>
                <w:kern w:val="0"/>
                <w:sz w:val="20"/>
                <w:szCs w:val="20"/>
              </w:rPr>
              <w:t xml:space="preserve">　</w:t>
            </w:r>
          </w:p>
        </w:tc>
      </w:tr>
    </w:tbl>
    <w:p w:rsidR="00C122D6" w:rsidRDefault="00171622">
      <w:pPr>
        <w:pStyle w:val="2"/>
        <w:numPr>
          <w:ilvl w:val="1"/>
          <w:numId w:val="1"/>
        </w:numPr>
        <w:ind w:left="0" w:firstLineChars="0" w:firstLine="0"/>
      </w:pPr>
      <w:bookmarkStart w:id="110" w:name="_Toc150867055"/>
      <w:r>
        <w:rPr>
          <w:rFonts w:hint="eastAsia"/>
        </w:rPr>
        <w:t>其他</w:t>
      </w:r>
      <w:bookmarkEnd w:id="110"/>
    </w:p>
    <w:p w:rsidR="00C122D6" w:rsidRDefault="00171622">
      <w:pPr>
        <w:pStyle w:val="3"/>
        <w:numPr>
          <w:ilvl w:val="2"/>
          <w:numId w:val="1"/>
        </w:numPr>
        <w:ind w:left="0" w:firstLineChars="0" w:firstLine="0"/>
      </w:pPr>
      <w:bookmarkStart w:id="111" w:name="_Toc150867056"/>
      <w:r>
        <w:rPr>
          <w:rFonts w:hint="eastAsia"/>
        </w:rPr>
        <w:t>通用报错</w:t>
      </w:r>
      <w:bookmarkEnd w:id="111"/>
    </w:p>
    <w:p w:rsidR="00C122D6" w:rsidRDefault="00171622">
      <w:pPr>
        <w:pStyle w:val="4"/>
        <w:numPr>
          <w:ilvl w:val="3"/>
          <w:numId w:val="1"/>
        </w:numPr>
        <w:ind w:left="0" w:firstLineChars="0" w:firstLine="0"/>
      </w:pPr>
      <w:r>
        <w:rPr>
          <w:rFonts w:hint="eastAsia"/>
        </w:rPr>
        <w:t>通用报错应答</w:t>
      </w:r>
    </w:p>
    <w:p w:rsidR="00C122D6" w:rsidRDefault="00171622">
      <w:pPr>
        <w:ind w:firstLine="480"/>
      </w:pPr>
      <w:r>
        <w:rPr>
          <w:rFonts w:hint="eastAsia"/>
        </w:rPr>
        <w:t>当请求报文因格式错误、解密失败等原因导致报文解析失败，返回给二级系统失败应答及错误原因。</w:t>
      </w:r>
    </w:p>
    <w:p w:rsidR="00C122D6" w:rsidRDefault="00C122D6">
      <w:pPr>
        <w:ind w:firstLine="480"/>
      </w:pPr>
    </w:p>
    <w:tbl>
      <w:tblPr>
        <w:tblW w:w="4997" w:type="pct"/>
        <w:tblLook w:val="04A0" w:firstRow="1" w:lastRow="0" w:firstColumn="1" w:lastColumn="0" w:noHBand="0" w:noVBand="1"/>
      </w:tblPr>
      <w:tblGrid>
        <w:gridCol w:w="984"/>
        <w:gridCol w:w="1459"/>
        <w:gridCol w:w="1625"/>
        <w:gridCol w:w="983"/>
        <w:gridCol w:w="983"/>
        <w:gridCol w:w="2257"/>
      </w:tblGrid>
      <w:tr w:rsidR="00C122D6">
        <w:trPr>
          <w:trHeight w:val="270"/>
          <w:tblHeader/>
        </w:trPr>
        <w:tc>
          <w:tcPr>
            <w:tcW w:w="593" w:type="pct"/>
            <w:tcBorders>
              <w:top w:val="single" w:sz="4" w:space="0" w:color="auto"/>
              <w:left w:val="single" w:sz="4" w:space="0" w:color="auto"/>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域号</w:t>
            </w:r>
          </w:p>
        </w:tc>
        <w:tc>
          <w:tcPr>
            <w:tcW w:w="879" w:type="pct"/>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979" w:type="pct"/>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593" w:type="pct"/>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593" w:type="pct"/>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1360" w:type="pct"/>
            <w:tcBorders>
              <w:top w:val="single" w:sz="4" w:space="0" w:color="auto"/>
              <w:left w:val="nil"/>
              <w:bottom w:val="single" w:sz="4" w:space="0" w:color="auto"/>
              <w:right w:val="single" w:sz="4" w:space="0" w:color="auto"/>
            </w:tcBorders>
            <w:shd w:val="clear" w:color="000000" w:fill="D9D9D9"/>
            <w:noWrap/>
            <w:vAlign w:val="center"/>
          </w:tcPr>
          <w:p w:rsidR="00C122D6" w:rsidRDefault="00171622">
            <w:pPr>
              <w:widowControl/>
              <w:spacing w:line="240" w:lineRule="auto"/>
              <w:ind w:firstLineChars="0" w:firstLine="0"/>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C122D6">
        <w:trPr>
          <w:trHeight w:val="270"/>
        </w:trPr>
        <w:tc>
          <w:tcPr>
            <w:tcW w:w="593" w:type="pct"/>
            <w:tcBorders>
              <w:top w:val="nil"/>
              <w:left w:val="single" w:sz="4" w:space="0" w:color="auto"/>
              <w:bottom w:val="single" w:sz="4" w:space="0" w:color="auto"/>
              <w:right w:val="single" w:sz="4" w:space="0" w:color="auto"/>
            </w:tcBorders>
            <w:shd w:val="clear" w:color="auto" w:fill="auto"/>
            <w:noWrap/>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879" w:type="pct"/>
            <w:tcBorders>
              <w:top w:val="nil"/>
              <w:left w:val="nil"/>
              <w:bottom w:val="single" w:sz="4" w:space="0" w:color="auto"/>
              <w:right w:val="single" w:sz="4" w:space="0" w:color="auto"/>
            </w:tcBorders>
            <w:shd w:val="clear" w:color="auto" w:fill="auto"/>
            <w:noWrap/>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rspCode</w:t>
            </w:r>
          </w:p>
        </w:tc>
        <w:tc>
          <w:tcPr>
            <w:tcW w:w="979" w:type="pct"/>
            <w:tcBorders>
              <w:top w:val="nil"/>
              <w:left w:val="nil"/>
              <w:bottom w:val="single" w:sz="4" w:space="0" w:color="auto"/>
              <w:right w:val="single" w:sz="4" w:space="0" w:color="auto"/>
            </w:tcBorders>
            <w:shd w:val="clear" w:color="auto" w:fill="auto"/>
            <w:noWrap/>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593" w:type="pct"/>
            <w:tcBorders>
              <w:top w:val="nil"/>
              <w:left w:val="nil"/>
              <w:bottom w:val="single" w:sz="4" w:space="0" w:color="auto"/>
              <w:right w:val="single" w:sz="4" w:space="0" w:color="auto"/>
            </w:tcBorders>
            <w:shd w:val="clear" w:color="auto" w:fill="auto"/>
            <w:noWrap/>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93" w:type="pct"/>
            <w:tcBorders>
              <w:top w:val="nil"/>
              <w:left w:val="nil"/>
              <w:bottom w:val="single" w:sz="4" w:space="0" w:color="auto"/>
              <w:right w:val="single" w:sz="4" w:space="0" w:color="auto"/>
            </w:tcBorders>
            <w:shd w:val="clear" w:color="auto" w:fill="auto"/>
            <w:noWrap/>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360" w:type="pct"/>
            <w:tcBorders>
              <w:top w:val="nil"/>
              <w:left w:val="nil"/>
              <w:bottom w:val="single" w:sz="4" w:space="0" w:color="auto"/>
              <w:right w:val="single" w:sz="4" w:space="0" w:color="auto"/>
            </w:tcBorders>
            <w:shd w:val="clear" w:color="auto" w:fill="auto"/>
            <w:noWrap/>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错误码</w:t>
            </w:r>
          </w:p>
        </w:tc>
      </w:tr>
      <w:tr w:rsidR="00C122D6">
        <w:trPr>
          <w:trHeight w:val="270"/>
        </w:trPr>
        <w:tc>
          <w:tcPr>
            <w:tcW w:w="593" w:type="pct"/>
            <w:tcBorders>
              <w:top w:val="nil"/>
              <w:left w:val="single" w:sz="4" w:space="0" w:color="auto"/>
              <w:bottom w:val="single" w:sz="4" w:space="0" w:color="auto"/>
              <w:right w:val="single" w:sz="4" w:space="0" w:color="auto"/>
            </w:tcBorders>
            <w:shd w:val="clear" w:color="auto" w:fill="auto"/>
            <w:noWrap/>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879" w:type="pct"/>
            <w:tcBorders>
              <w:top w:val="nil"/>
              <w:left w:val="nil"/>
              <w:bottom w:val="single" w:sz="4" w:space="0" w:color="auto"/>
              <w:right w:val="single" w:sz="4" w:space="0" w:color="auto"/>
            </w:tcBorders>
            <w:shd w:val="clear" w:color="auto" w:fill="auto"/>
            <w:noWrap/>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rspMsg</w:t>
            </w:r>
          </w:p>
        </w:tc>
        <w:tc>
          <w:tcPr>
            <w:tcW w:w="979" w:type="pct"/>
            <w:tcBorders>
              <w:top w:val="nil"/>
              <w:left w:val="nil"/>
              <w:bottom w:val="single" w:sz="4" w:space="0" w:color="auto"/>
              <w:right w:val="single" w:sz="4" w:space="0" w:color="auto"/>
            </w:tcBorders>
            <w:shd w:val="clear" w:color="auto" w:fill="auto"/>
            <w:noWrap/>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593" w:type="pct"/>
            <w:tcBorders>
              <w:top w:val="nil"/>
              <w:left w:val="nil"/>
              <w:bottom w:val="single" w:sz="4" w:space="0" w:color="auto"/>
              <w:right w:val="single" w:sz="4" w:space="0" w:color="auto"/>
            </w:tcBorders>
            <w:shd w:val="clear" w:color="auto" w:fill="auto"/>
            <w:noWrap/>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593" w:type="pct"/>
            <w:tcBorders>
              <w:top w:val="nil"/>
              <w:left w:val="nil"/>
              <w:bottom w:val="single" w:sz="4" w:space="0" w:color="auto"/>
              <w:right w:val="single" w:sz="4" w:space="0" w:color="auto"/>
            </w:tcBorders>
            <w:shd w:val="clear" w:color="auto" w:fill="auto"/>
            <w:noWrap/>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360" w:type="pct"/>
            <w:tcBorders>
              <w:top w:val="nil"/>
              <w:left w:val="nil"/>
              <w:bottom w:val="single" w:sz="4" w:space="0" w:color="auto"/>
              <w:right w:val="single" w:sz="4" w:space="0" w:color="auto"/>
            </w:tcBorders>
            <w:shd w:val="clear" w:color="auto" w:fill="auto"/>
            <w:noWrap/>
            <w:vAlign w:val="center"/>
          </w:tcPr>
          <w:p w:rsidR="00C122D6" w:rsidRDefault="00171622">
            <w:pPr>
              <w:widowControl/>
              <w:spacing w:line="240" w:lineRule="auto"/>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错误提示信息</w:t>
            </w:r>
          </w:p>
        </w:tc>
      </w:tr>
    </w:tbl>
    <w:p w:rsidR="00C122D6" w:rsidRDefault="00171622">
      <w:pPr>
        <w:pStyle w:val="1"/>
        <w:numPr>
          <w:ilvl w:val="0"/>
          <w:numId w:val="1"/>
        </w:numPr>
      </w:pPr>
      <w:bookmarkStart w:id="112" w:name="_Toc437445863"/>
      <w:bookmarkStart w:id="113" w:name="_Toc437445520"/>
      <w:bookmarkStart w:id="114" w:name="_Toc437446327"/>
      <w:bookmarkStart w:id="115" w:name="_Toc437446319"/>
      <w:bookmarkStart w:id="116" w:name="_Toc437446921"/>
      <w:bookmarkStart w:id="117" w:name="_Toc437446563"/>
      <w:bookmarkStart w:id="118" w:name="_Toc437446099"/>
      <w:bookmarkStart w:id="119" w:name="_Toc437445555"/>
      <w:bookmarkStart w:id="120" w:name="_Toc437445522"/>
      <w:bookmarkStart w:id="121" w:name="_Toc437445879"/>
      <w:bookmarkStart w:id="122" w:name="_Toc437446747"/>
      <w:bookmarkStart w:id="123" w:name="_Toc437446091"/>
      <w:bookmarkStart w:id="124" w:name="_Toc437445579"/>
      <w:bookmarkStart w:id="125" w:name="_Toc437446311"/>
      <w:bookmarkStart w:id="126" w:name="_Toc437445811"/>
      <w:bookmarkStart w:id="127" w:name="_Toc437446553"/>
      <w:bookmarkStart w:id="128" w:name="_Toc437445820"/>
      <w:bookmarkStart w:id="129" w:name="_Toc437446277"/>
      <w:bookmarkStart w:id="130" w:name="_Toc437446278"/>
      <w:bookmarkStart w:id="131" w:name="_Toc437446603"/>
      <w:bookmarkStart w:id="132" w:name="_Toc437446042"/>
      <w:bookmarkStart w:id="133" w:name="_Toc437445871"/>
      <w:bookmarkStart w:id="134" w:name="_Toc437445531"/>
      <w:bookmarkStart w:id="135" w:name="_Toc437446303"/>
      <w:bookmarkStart w:id="136" w:name="_Toc437445803"/>
      <w:bookmarkStart w:id="137" w:name="_Toc437445822"/>
      <w:bookmarkStart w:id="138" w:name="_Toc437446075"/>
      <w:bookmarkStart w:id="139" w:name="_Toc437446554"/>
      <w:bookmarkStart w:id="140" w:name="_Toc437446067"/>
      <w:bookmarkStart w:id="141" w:name="_Toc437446295"/>
      <w:bookmarkStart w:id="142" w:name="_Toc437445855"/>
      <w:bookmarkStart w:id="143" w:name="_Toc437445563"/>
      <w:bookmarkStart w:id="144" w:name="_Toc437446041"/>
      <w:bookmarkStart w:id="145" w:name="_Toc437446335"/>
      <w:bookmarkStart w:id="146" w:name="_Toc437446031"/>
      <w:bookmarkStart w:id="147" w:name="_Toc437446039"/>
      <w:bookmarkStart w:id="148" w:name="_Toc437446275"/>
      <w:bookmarkStart w:id="149" w:name="_Toc437445539"/>
      <w:bookmarkStart w:id="150" w:name="_Toc437446956"/>
      <w:bookmarkStart w:id="151" w:name="_Toc437445847"/>
      <w:bookmarkStart w:id="152" w:name="_Toc437445521"/>
      <w:bookmarkStart w:id="153" w:name="_Toc437446543"/>
      <w:bookmarkStart w:id="154" w:name="_Toc437445831"/>
      <w:bookmarkStart w:id="155" w:name="_Toc437446051"/>
      <w:bookmarkStart w:id="156" w:name="_Toc437446259"/>
      <w:bookmarkStart w:id="157" w:name="_Toc437446763"/>
      <w:bookmarkStart w:id="158" w:name="_Toc437446611"/>
      <w:bookmarkStart w:id="159" w:name="_Toc437446040"/>
      <w:bookmarkStart w:id="160" w:name="_Toc437446552"/>
      <w:bookmarkStart w:id="161" w:name="_Toc437446766"/>
      <w:bookmarkStart w:id="162" w:name="_Toc437446595"/>
      <w:bookmarkStart w:id="163" w:name="_Toc437446587"/>
      <w:bookmarkStart w:id="164" w:name="_Toc437446551"/>
      <w:bookmarkStart w:id="165" w:name="_Toc437446276"/>
      <w:bookmarkStart w:id="166" w:name="_Toc437445839"/>
      <w:bookmarkStart w:id="167" w:name="_Toc437446267"/>
      <w:bookmarkStart w:id="168" w:name="_Toc437446059"/>
      <w:bookmarkStart w:id="169" w:name="_Toc437445821"/>
      <w:bookmarkStart w:id="170" w:name="_Toc437446755"/>
      <w:bookmarkStart w:id="171" w:name="_Toc437446571"/>
      <w:bookmarkStart w:id="172" w:name="_Toc437446023"/>
      <w:bookmarkStart w:id="173" w:name="_Toc437445571"/>
      <w:bookmarkStart w:id="174" w:name="_Toc437445519"/>
      <w:bookmarkStart w:id="175" w:name="_Toc437446764"/>
      <w:bookmarkStart w:id="176" w:name="_Toc437446579"/>
      <w:bookmarkStart w:id="177" w:name="_Toc437446287"/>
      <w:bookmarkStart w:id="178" w:name="_Toc437446765"/>
      <w:bookmarkStart w:id="179" w:name="_Toc437445819"/>
      <w:bookmarkStart w:id="180" w:name="_Toc437445547"/>
      <w:bookmarkStart w:id="181" w:name="_Toc437446083"/>
      <w:bookmarkStart w:id="182" w:name="_Toc437446535"/>
      <w:bookmarkStart w:id="183" w:name="_Toc150867057"/>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r>
        <w:rPr>
          <w:rFonts w:hint="eastAsia"/>
        </w:rPr>
        <w:t>附录</w:t>
      </w:r>
      <w:bookmarkEnd w:id="183"/>
    </w:p>
    <w:p w:rsidR="00C122D6" w:rsidRDefault="00171622">
      <w:pPr>
        <w:pStyle w:val="2"/>
        <w:numPr>
          <w:ilvl w:val="1"/>
          <w:numId w:val="1"/>
        </w:numPr>
        <w:ind w:left="0" w:firstLineChars="0" w:firstLine="0"/>
      </w:pPr>
      <w:bookmarkStart w:id="184" w:name="_Toc150867058"/>
      <w:r>
        <w:rPr>
          <w:rFonts w:hint="eastAsia"/>
        </w:rPr>
        <w:t>应答码信息</w:t>
      </w:r>
      <w:bookmarkEnd w:id="184"/>
    </w:p>
    <w:p w:rsidR="00C122D6" w:rsidRDefault="00171622">
      <w:pPr>
        <w:ind w:firstLine="480"/>
      </w:pPr>
      <w:r>
        <w:rPr>
          <w:rFonts w:hint="eastAsia"/>
        </w:rPr>
        <w:t>详见《上海黄金交易所核心交易系统应答码》。</w:t>
      </w:r>
    </w:p>
    <w:p w:rsidR="00C122D6" w:rsidRDefault="00171622">
      <w:pPr>
        <w:pStyle w:val="2"/>
        <w:numPr>
          <w:ilvl w:val="1"/>
          <w:numId w:val="1"/>
        </w:numPr>
        <w:ind w:left="0" w:firstLineChars="0" w:firstLine="0"/>
      </w:pPr>
      <w:bookmarkStart w:id="185" w:name="_Toc150867059"/>
      <w:r>
        <w:rPr>
          <w:rFonts w:hint="eastAsia"/>
        </w:rPr>
        <w:t>标准域字典</w:t>
      </w:r>
      <w:bookmarkEnd w:id="185"/>
    </w:p>
    <w:p w:rsidR="00C122D6" w:rsidRDefault="00171622">
      <w:pPr>
        <w:pStyle w:val="af9"/>
        <w:ind w:left="425" w:firstLineChars="0" w:firstLine="0"/>
        <w:rPr>
          <w:rFonts w:asciiTheme="minorEastAsia" w:hAnsiTheme="minorEastAsia" w:cstheme="minorEastAsia"/>
        </w:rPr>
      </w:pPr>
      <w:bookmarkStart w:id="186" w:name="_Toc150867060"/>
      <w:bookmarkStart w:id="187" w:name="_Toc28519"/>
      <w:r>
        <w:rPr>
          <w:rFonts w:asciiTheme="minorEastAsia" w:hAnsiTheme="minorEastAsia" w:cstheme="minorEastAsia" w:hint="eastAsia"/>
        </w:rPr>
        <w:t>详见《黄金交易数据交换协议（GTP）》中附录章节。</w:t>
      </w:r>
    </w:p>
    <w:p w:rsidR="00C122D6" w:rsidRDefault="00171622">
      <w:pPr>
        <w:pStyle w:val="2"/>
        <w:numPr>
          <w:ilvl w:val="1"/>
          <w:numId w:val="1"/>
        </w:numPr>
        <w:spacing w:line="415" w:lineRule="auto"/>
        <w:ind w:left="0" w:firstLineChars="0" w:firstLine="0"/>
      </w:pPr>
      <w:r>
        <w:rPr>
          <w:rFonts w:hint="eastAsia"/>
        </w:rPr>
        <w:t>版本</w:t>
      </w:r>
      <w:r>
        <w:t>业务影响说明</w:t>
      </w:r>
      <w:bookmarkEnd w:id="186"/>
      <w:bookmarkEnd w:id="187"/>
    </w:p>
    <w:p w:rsidR="00852BB9" w:rsidRPr="00852BB9" w:rsidRDefault="00852BB9" w:rsidP="00852BB9">
      <w:pPr>
        <w:pStyle w:val="3"/>
        <w:numPr>
          <w:ilvl w:val="2"/>
          <w:numId w:val="1"/>
        </w:numPr>
        <w:ind w:left="0" w:firstLineChars="0" w:firstLine="0"/>
      </w:pPr>
      <w:r>
        <w:rPr>
          <w:rFonts w:hint="eastAsia"/>
        </w:rPr>
        <w:t>2</w:t>
      </w:r>
      <w:r>
        <w:t>026</w:t>
      </w:r>
      <w:r>
        <w:rPr>
          <w:rFonts w:hint="eastAsia"/>
        </w:rPr>
        <w:t>年元旦版本</w:t>
      </w:r>
    </w:p>
    <w:p w:rsidR="009550E6" w:rsidRPr="009550E6" w:rsidRDefault="009550E6" w:rsidP="009550E6">
      <w:pPr>
        <w:pStyle w:val="af9"/>
        <w:ind w:firstLine="480"/>
        <w:rPr>
          <w:rFonts w:asciiTheme="minorEastAsia" w:hAnsiTheme="minorEastAsia" w:cstheme="minorEastAsia"/>
        </w:rPr>
      </w:pPr>
      <w:r w:rsidRPr="009550E6">
        <w:rPr>
          <w:rFonts w:asciiTheme="minorEastAsia" w:hAnsiTheme="minorEastAsia" w:cstheme="minorEastAsia" w:hint="eastAsia"/>
        </w:rPr>
        <w:t>为支持生僻字，在交易员登录请求接口中增加字段“X26-会话报文编码格式”。2026年1月1日后，交易所对外支持的字段编码格式由GBK变更为GB18030。对于新接入的会员及已完成生僻字改造的会员，必须上送X26域，上送值固定为“GB18030”。对于未完成生僻字改造的会员，为保持兼容，无需上送X26域，默认为GBK编码。</w:t>
      </w:r>
    </w:p>
    <w:p w:rsidR="00C122D6" w:rsidRPr="009550E6" w:rsidRDefault="00C122D6">
      <w:pPr>
        <w:ind w:firstLine="480"/>
        <w:jc w:val="right"/>
      </w:pPr>
    </w:p>
    <w:p w:rsidR="00C122D6" w:rsidRDefault="00C122D6">
      <w:pPr>
        <w:ind w:right="480" w:firstLine="480"/>
        <w:jc w:val="right"/>
      </w:pPr>
    </w:p>
    <w:p w:rsidR="00C122D6" w:rsidRDefault="00C122D6">
      <w:pPr>
        <w:ind w:firstLine="480"/>
      </w:pPr>
    </w:p>
    <w:p w:rsidR="00C122D6" w:rsidRDefault="00C122D6">
      <w:pPr>
        <w:ind w:firstLine="480"/>
      </w:pPr>
    </w:p>
    <w:p w:rsidR="00C122D6" w:rsidRDefault="00C122D6">
      <w:pPr>
        <w:ind w:firstLine="480"/>
      </w:pPr>
    </w:p>
    <w:p w:rsidR="00C122D6" w:rsidRDefault="00C122D6">
      <w:pPr>
        <w:ind w:firstLine="480"/>
      </w:pPr>
    </w:p>
    <w:p w:rsidR="00C122D6" w:rsidRDefault="00C122D6">
      <w:pPr>
        <w:ind w:firstLine="480"/>
      </w:pPr>
    </w:p>
    <w:p w:rsidR="00C122D6" w:rsidRPr="00ED6030" w:rsidRDefault="00C122D6" w:rsidP="00ED6030">
      <w:pPr>
        <w:ind w:firstLineChars="0" w:firstLine="0"/>
      </w:pPr>
    </w:p>
    <w:sectPr w:rsidR="00C122D6" w:rsidRPr="00ED60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1564" w:rsidRDefault="00AC1564">
      <w:pPr>
        <w:spacing w:line="240" w:lineRule="auto"/>
        <w:ind w:firstLine="480"/>
      </w:pPr>
      <w:r>
        <w:separator/>
      </w:r>
    </w:p>
  </w:endnote>
  <w:endnote w:type="continuationSeparator" w:id="0">
    <w:p w:rsidR="00AC1564" w:rsidRDefault="00AC1564">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2D6" w:rsidRDefault="00C122D6">
    <w:pPr>
      <w:pStyle w:val="ab"/>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9726967"/>
    </w:sdtPr>
    <w:sdtEndPr/>
    <w:sdtContent>
      <w:p w:rsidR="00C122D6" w:rsidRDefault="00171622">
        <w:pPr>
          <w:pStyle w:val="ab"/>
          <w:ind w:firstLine="360"/>
          <w:jc w:val="right"/>
        </w:pPr>
        <w:r>
          <w:rPr>
            <w:lang w:val="zh-CN"/>
          </w:rPr>
          <w:t xml:space="preserve"> </w:t>
        </w:r>
        <w:r>
          <w:rPr>
            <w:b/>
            <w:bCs/>
          </w:rPr>
          <w:fldChar w:fldCharType="begin"/>
        </w:r>
        <w:r>
          <w:rPr>
            <w:b/>
            <w:bCs/>
          </w:rPr>
          <w:instrText>PAGE  \* Arabic  \* MERGEFORMAT</w:instrText>
        </w:r>
        <w:r>
          <w:rPr>
            <w:b/>
            <w:bCs/>
          </w:rPr>
          <w:fldChar w:fldCharType="separate"/>
        </w:r>
        <w:r>
          <w:rPr>
            <w:b/>
            <w:bCs/>
            <w:lang w:val="zh-CN"/>
          </w:rPr>
          <w:t>1</w:t>
        </w:r>
        <w:r>
          <w:rPr>
            <w:b/>
            <w:bCs/>
          </w:rPr>
          <w:fldChar w:fldCharType="end"/>
        </w:r>
        <w:r>
          <w:rPr>
            <w:lang w:val="zh-CN"/>
          </w:rPr>
          <w:t xml:space="preserve"> / </w:t>
        </w:r>
        <w:r>
          <w:rPr>
            <w:b/>
            <w:bCs/>
          </w:rPr>
          <w:fldChar w:fldCharType="begin"/>
        </w:r>
        <w:r>
          <w:rPr>
            <w:b/>
            <w:bCs/>
          </w:rPr>
          <w:instrText>NUMPAGES  \* Arabic  \* MERGEFORMAT</w:instrText>
        </w:r>
        <w:r>
          <w:rPr>
            <w:b/>
            <w:bCs/>
          </w:rPr>
          <w:fldChar w:fldCharType="separate"/>
        </w:r>
        <w:r>
          <w:rPr>
            <w:b/>
            <w:bCs/>
            <w:lang w:val="zh-CN"/>
          </w:rPr>
          <w:t>2</w:t>
        </w:r>
        <w:r>
          <w:rPr>
            <w:b/>
            <w:bCs/>
          </w:rPr>
          <w:fldChar w:fldCharType="end"/>
        </w:r>
      </w:p>
    </w:sdtContent>
  </w:sdt>
  <w:p w:rsidR="00C122D6" w:rsidRDefault="00C122D6">
    <w:pPr>
      <w:pStyle w:val="ab"/>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2D6" w:rsidRDefault="00C122D6">
    <w:pPr>
      <w:pStyle w:val="ab"/>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528778"/>
    </w:sdtPr>
    <w:sdtEndPr/>
    <w:sdtContent>
      <w:p w:rsidR="00C122D6" w:rsidRDefault="00171622">
        <w:pPr>
          <w:pStyle w:val="ab"/>
          <w:ind w:firstLine="360"/>
          <w:jc w:val="right"/>
        </w:pPr>
        <w:r>
          <w:fldChar w:fldCharType="begin"/>
        </w:r>
        <w:r>
          <w:instrText>PAGE   \* MERGEFORMAT</w:instrText>
        </w:r>
        <w:r>
          <w:fldChar w:fldCharType="separate"/>
        </w:r>
        <w:r>
          <w:rPr>
            <w:lang w:val="zh-CN"/>
          </w:rPr>
          <w:t>2</w:t>
        </w:r>
        <w:r>
          <w:fldChar w:fldCharType="end"/>
        </w:r>
        <w:r>
          <w:t xml:space="preserve"> / 55</w:t>
        </w:r>
      </w:p>
    </w:sdtContent>
  </w:sdt>
  <w:p w:rsidR="00C122D6" w:rsidRDefault="00C122D6">
    <w:pPr>
      <w:pStyle w:val="ab"/>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2D6" w:rsidRDefault="00171622">
    <w:pPr>
      <w:pStyle w:val="ab"/>
      <w:ind w:firstLine="360"/>
      <w:jc w:val="center"/>
    </w:pPr>
    <w:r>
      <w:t xml:space="preserve">                                                                                 </w:t>
    </w:r>
    <w:sdt>
      <w:sdtPr>
        <w:id w:val="1003392642"/>
      </w:sdtPr>
      <w:sdtEndPr/>
      <w:sdtContent>
        <w:r>
          <w:rPr>
            <w:rFonts w:asciiTheme="minorEastAsia" w:hAnsiTheme="minorEastAsia"/>
          </w:rPr>
          <w:fldChar w:fldCharType="begin"/>
        </w:r>
        <w:r>
          <w:rPr>
            <w:rFonts w:asciiTheme="minorEastAsia" w:hAnsiTheme="minorEastAsia"/>
          </w:rPr>
          <w:instrText>PAGE   \* MERGEFORMAT</w:instrText>
        </w:r>
        <w:r>
          <w:rPr>
            <w:rFonts w:asciiTheme="minorEastAsia" w:hAnsiTheme="minorEastAsia"/>
          </w:rPr>
          <w:fldChar w:fldCharType="separate"/>
        </w:r>
        <w:r>
          <w:rPr>
            <w:rFonts w:asciiTheme="minorEastAsia" w:hAnsiTheme="minorEastAsia"/>
            <w:lang w:val="zh-CN"/>
          </w:rPr>
          <w:t>44</w:t>
        </w:r>
        <w:r>
          <w:rPr>
            <w:rFonts w:asciiTheme="minorEastAsia" w:hAnsiTheme="minorEastAsia"/>
          </w:rPr>
          <w:fldChar w:fldCharType="end"/>
        </w:r>
        <w:r>
          <w:rPr>
            <w:rFonts w:asciiTheme="minorEastAsia" w:hAnsiTheme="minorEastAsia"/>
          </w:rPr>
          <w:t xml:space="preserve"> </w:t>
        </w:r>
        <w:r>
          <w:rPr>
            <w:rFonts w:asciiTheme="minorEastAsia" w:hAnsiTheme="minorEastAsia" w:hint="eastAsia"/>
            <w:lang w:val="zh-CN"/>
          </w:rPr>
          <w:t>/</w:t>
        </w:r>
        <w:r>
          <w:rPr>
            <w:rFonts w:asciiTheme="minorEastAsia" w:hAnsiTheme="minorEastAsia"/>
            <w:lang w:val="zh-CN"/>
          </w:rPr>
          <w:t xml:space="preserve"> 55</w:t>
        </w:r>
      </w:sdtContent>
    </w:sdt>
  </w:p>
  <w:p w:rsidR="00C122D6" w:rsidRDefault="00C122D6">
    <w:pPr>
      <w:pStyle w:val="ab"/>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1564" w:rsidRDefault="00AC1564">
      <w:pPr>
        <w:ind w:firstLine="480"/>
      </w:pPr>
      <w:r>
        <w:separator/>
      </w:r>
    </w:p>
  </w:footnote>
  <w:footnote w:type="continuationSeparator" w:id="0">
    <w:p w:rsidR="00AC1564" w:rsidRDefault="00AC1564">
      <w:pPr>
        <w:ind w:firstLine="480"/>
      </w:pPr>
      <w:r>
        <w:continuationSeparator/>
      </w:r>
    </w:p>
  </w:footnote>
  <w:footnote w:id="1">
    <w:p w:rsidR="00663AA6" w:rsidRDefault="00663AA6">
      <w:pPr>
        <w:pStyle w:val="af"/>
        <w:ind w:firstLine="360"/>
      </w:pPr>
      <w:r>
        <w:rPr>
          <w:rStyle w:val="af7"/>
        </w:rPr>
        <w:footnoteRef/>
      </w:r>
      <w:r>
        <w:t xml:space="preserve"> </w:t>
      </w:r>
      <w:r w:rsidRPr="004219F7">
        <w:rPr>
          <w:rFonts w:asciiTheme="minorEastAsia" w:hAnsi="Times New Roman" w:hint="eastAsia"/>
        </w:rPr>
        <w:t>为支持生僻字，2026年1月1日后，交易所对外支持的字段编码格式由GBK变更为GB18030。对于新接入的会员及已完成生僻字改造的会员，必须上送X26域，取值需为“GB18030”。对于未完成生僻字改造的会员，为保持兼容，无需上送X26域，默认为GBK编码。</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2D6" w:rsidRDefault="00C122D6">
    <w:pPr>
      <w:pStyle w:val="ad"/>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2D6" w:rsidRDefault="00171622">
    <w:pPr>
      <w:pStyle w:val="ad"/>
      <w:ind w:firstLine="360"/>
    </w:pPr>
    <w:r>
      <w:rPr>
        <w:noProof/>
      </w:rPr>
      <w:drawing>
        <wp:anchor distT="0" distB="0" distL="114300" distR="114300" simplePos="0" relativeHeight="251659264" behindDoc="0" locked="0" layoutInCell="1" allowOverlap="1">
          <wp:simplePos x="0" y="0"/>
          <wp:positionH relativeFrom="margin">
            <wp:posOffset>-2540</wp:posOffset>
          </wp:positionH>
          <wp:positionV relativeFrom="paragraph">
            <wp:posOffset>-266700</wp:posOffset>
          </wp:positionV>
          <wp:extent cx="5284470" cy="509905"/>
          <wp:effectExtent l="0" t="0" r="0" b="4445"/>
          <wp:wrapNone/>
          <wp:docPr id="3" name="图片 3"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wumin\Desktop\未标题-3.png"/>
                  <pic:cNvPicPr>
                    <a:picLocks noChangeAspect="1" noChangeArrowheads="1"/>
                  </pic:cNvPicPr>
                </pic:nvPicPr>
                <pic:blipFill>
                  <a:blip r:embed="rId1"/>
                  <a:srcRect/>
                  <a:stretch>
                    <a:fillRect/>
                  </a:stretch>
                </pic:blipFill>
                <pic:spPr>
                  <a:xfrm>
                    <a:off x="0" y="0"/>
                    <a:ext cx="5311136" cy="512473"/>
                  </a:xfrm>
                  <a:prstGeom prst="rect">
                    <a:avLst/>
                  </a:prstGeom>
                  <a:noFill/>
                  <a:ln w="9525">
                    <a:noFill/>
                    <a:miter lim="800000"/>
                    <a:headEnd/>
                    <a:tailEnd/>
                  </a:ln>
                </pic:spPr>
              </pic:pic>
            </a:graphicData>
          </a:graphic>
        </wp:anchor>
      </w:drawing>
    </w:r>
    <w:r>
      <w:rPr>
        <w:rFonts w:hint="eastAsia"/>
      </w:rPr>
      <w:t>会员二级系统履约担保</w:t>
    </w:r>
    <w:r>
      <w:t>询价</w:t>
    </w:r>
    <w:r>
      <w:rPr>
        <w:rFonts w:hint="eastAsia"/>
      </w:rPr>
      <w:t>交易接口规范</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2D6" w:rsidRDefault="00C122D6">
    <w:pPr>
      <w:ind w:firstLine="48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90CA9"/>
    <w:multiLevelType w:val="multilevel"/>
    <w:tmpl w:val="0EF90CA9"/>
    <w:lvl w:ilvl="0">
      <w:start w:val="1"/>
      <w:numFmt w:val="decimal"/>
      <w:lvlText w:val="%1"/>
      <w:lvlJc w:val="left"/>
      <w:pPr>
        <w:ind w:left="425" w:hanging="425"/>
      </w:pPr>
      <w:rPr>
        <w:rFonts w:asciiTheme="majorEastAsia" w:eastAsiaTheme="majorEastAsia" w:hAnsiTheme="majorEastAsia"/>
      </w:rPr>
    </w:lvl>
    <w:lvl w:ilvl="1">
      <w:start w:val="1"/>
      <w:numFmt w:val="decimal"/>
      <w:lvlText w:val="%1.%2"/>
      <w:lvlJc w:val="left"/>
      <w:pPr>
        <w:ind w:left="993" w:hanging="567"/>
      </w:pPr>
      <w:rPr>
        <w:rFonts w:asciiTheme="majorEastAsia" w:eastAsiaTheme="majorEastAsia" w:hAnsiTheme="majorEastAsia"/>
      </w:rPr>
    </w:lvl>
    <w:lvl w:ilvl="2">
      <w:start w:val="1"/>
      <w:numFmt w:val="decimal"/>
      <w:lvlText w:val="%1.%2.%3"/>
      <w:lvlJc w:val="left"/>
      <w:pPr>
        <w:ind w:left="1418" w:hanging="567"/>
      </w:pPr>
      <w:rPr>
        <w:rFonts w:ascii="宋体" w:eastAsia="宋体" w:hAnsi="宋体"/>
      </w:rPr>
    </w:lvl>
    <w:lvl w:ilvl="3">
      <w:start w:val="1"/>
      <w:numFmt w:val="decimal"/>
      <w:lvlText w:val="%1.%2.%3.%4"/>
      <w:lvlJc w:val="left"/>
      <w:pPr>
        <w:ind w:left="1984" w:hanging="708"/>
      </w:pPr>
      <w:rPr>
        <w:rFonts w:ascii="宋体" w:eastAsia="宋体" w:hAnsi="宋体"/>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50B459E3"/>
    <w:multiLevelType w:val="multilevel"/>
    <w:tmpl w:val="50B459E3"/>
    <w:lvl w:ilvl="0">
      <w:start w:val="1"/>
      <w:numFmt w:val="decimal"/>
      <w:lvlText w:val="%1）"/>
      <w:lvlJc w:val="left"/>
      <w:pPr>
        <w:ind w:left="840" w:hanging="360"/>
      </w:pPr>
      <w:rPr>
        <w:rFonts w:asciiTheme="minorEastAsia" w:hAnsiTheme="minorEastAsia" w:hint="default"/>
        <w:sz w:val="21"/>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doNotTrackFormatting/>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EyODUwNTQwODMxMDg5N2U2MTJlZmY2ZDY4OTNiYTUifQ=="/>
  </w:docVars>
  <w:rsids>
    <w:rsidRoot w:val="00652E1E"/>
    <w:rsid w:val="00000C00"/>
    <w:rsid w:val="000026CE"/>
    <w:rsid w:val="00002BCB"/>
    <w:rsid w:val="00002C7C"/>
    <w:rsid w:val="0000744E"/>
    <w:rsid w:val="000100B7"/>
    <w:rsid w:val="000107EE"/>
    <w:rsid w:val="00010DD1"/>
    <w:rsid w:val="00011055"/>
    <w:rsid w:val="00011BAA"/>
    <w:rsid w:val="00011D56"/>
    <w:rsid w:val="0001314F"/>
    <w:rsid w:val="00013C11"/>
    <w:rsid w:val="000154AE"/>
    <w:rsid w:val="00015988"/>
    <w:rsid w:val="000159C4"/>
    <w:rsid w:val="00015EB0"/>
    <w:rsid w:val="0001676F"/>
    <w:rsid w:val="0001714D"/>
    <w:rsid w:val="00017171"/>
    <w:rsid w:val="000171E6"/>
    <w:rsid w:val="0001787E"/>
    <w:rsid w:val="00020C5F"/>
    <w:rsid w:val="00020E79"/>
    <w:rsid w:val="00021EDE"/>
    <w:rsid w:val="000220E0"/>
    <w:rsid w:val="000224EC"/>
    <w:rsid w:val="00022BB2"/>
    <w:rsid w:val="00022C97"/>
    <w:rsid w:val="000238EE"/>
    <w:rsid w:val="00024521"/>
    <w:rsid w:val="000261DB"/>
    <w:rsid w:val="00027307"/>
    <w:rsid w:val="00031E25"/>
    <w:rsid w:val="0003234E"/>
    <w:rsid w:val="00032BD4"/>
    <w:rsid w:val="000334E6"/>
    <w:rsid w:val="000346B7"/>
    <w:rsid w:val="000369BC"/>
    <w:rsid w:val="00037E00"/>
    <w:rsid w:val="00037E71"/>
    <w:rsid w:val="000401FE"/>
    <w:rsid w:val="00040F81"/>
    <w:rsid w:val="00041A18"/>
    <w:rsid w:val="00041FC9"/>
    <w:rsid w:val="00042AD0"/>
    <w:rsid w:val="00042DFF"/>
    <w:rsid w:val="00043D00"/>
    <w:rsid w:val="00044940"/>
    <w:rsid w:val="00045F98"/>
    <w:rsid w:val="00046877"/>
    <w:rsid w:val="000476E9"/>
    <w:rsid w:val="00050AB6"/>
    <w:rsid w:val="000520EE"/>
    <w:rsid w:val="000541C1"/>
    <w:rsid w:val="0005673D"/>
    <w:rsid w:val="00056B9A"/>
    <w:rsid w:val="00056D55"/>
    <w:rsid w:val="00057244"/>
    <w:rsid w:val="0006043C"/>
    <w:rsid w:val="0006342E"/>
    <w:rsid w:val="00063825"/>
    <w:rsid w:val="0006551D"/>
    <w:rsid w:val="00065982"/>
    <w:rsid w:val="00070618"/>
    <w:rsid w:val="000710EB"/>
    <w:rsid w:val="0007264E"/>
    <w:rsid w:val="00073CF9"/>
    <w:rsid w:val="00075D1F"/>
    <w:rsid w:val="0007721E"/>
    <w:rsid w:val="0007737D"/>
    <w:rsid w:val="000805B7"/>
    <w:rsid w:val="0008251C"/>
    <w:rsid w:val="00082F41"/>
    <w:rsid w:val="000844C8"/>
    <w:rsid w:val="00085017"/>
    <w:rsid w:val="000852A4"/>
    <w:rsid w:val="000858D0"/>
    <w:rsid w:val="00085FB9"/>
    <w:rsid w:val="0008653D"/>
    <w:rsid w:val="0008781B"/>
    <w:rsid w:val="00092D34"/>
    <w:rsid w:val="000941B8"/>
    <w:rsid w:val="00094BA2"/>
    <w:rsid w:val="000951E3"/>
    <w:rsid w:val="00095969"/>
    <w:rsid w:val="00097252"/>
    <w:rsid w:val="000A089A"/>
    <w:rsid w:val="000A0E18"/>
    <w:rsid w:val="000A1275"/>
    <w:rsid w:val="000A1BF5"/>
    <w:rsid w:val="000A2244"/>
    <w:rsid w:val="000A2B6E"/>
    <w:rsid w:val="000A3C31"/>
    <w:rsid w:val="000A4E3E"/>
    <w:rsid w:val="000A5EB6"/>
    <w:rsid w:val="000A7500"/>
    <w:rsid w:val="000B02B5"/>
    <w:rsid w:val="000B03F5"/>
    <w:rsid w:val="000B0D06"/>
    <w:rsid w:val="000B1F01"/>
    <w:rsid w:val="000B1F0B"/>
    <w:rsid w:val="000B5754"/>
    <w:rsid w:val="000B5DE2"/>
    <w:rsid w:val="000B6EF4"/>
    <w:rsid w:val="000B6FCF"/>
    <w:rsid w:val="000C111E"/>
    <w:rsid w:val="000C15CC"/>
    <w:rsid w:val="000C2289"/>
    <w:rsid w:val="000C28F1"/>
    <w:rsid w:val="000C505E"/>
    <w:rsid w:val="000C59E4"/>
    <w:rsid w:val="000C5C8F"/>
    <w:rsid w:val="000C626F"/>
    <w:rsid w:val="000C6763"/>
    <w:rsid w:val="000C7412"/>
    <w:rsid w:val="000D0F90"/>
    <w:rsid w:val="000D25C1"/>
    <w:rsid w:val="000D2DCE"/>
    <w:rsid w:val="000D4582"/>
    <w:rsid w:val="000D4648"/>
    <w:rsid w:val="000D4C73"/>
    <w:rsid w:val="000D585C"/>
    <w:rsid w:val="000D6A33"/>
    <w:rsid w:val="000D6EA2"/>
    <w:rsid w:val="000E14DA"/>
    <w:rsid w:val="000E2195"/>
    <w:rsid w:val="000E4E6F"/>
    <w:rsid w:val="000E4EE0"/>
    <w:rsid w:val="000E6ED7"/>
    <w:rsid w:val="000E6F64"/>
    <w:rsid w:val="000E7077"/>
    <w:rsid w:val="000E7533"/>
    <w:rsid w:val="000F0A9B"/>
    <w:rsid w:val="000F12A8"/>
    <w:rsid w:val="000F1A51"/>
    <w:rsid w:val="000F3AAA"/>
    <w:rsid w:val="000F59D6"/>
    <w:rsid w:val="000F6EC9"/>
    <w:rsid w:val="000F75CF"/>
    <w:rsid w:val="000F7D03"/>
    <w:rsid w:val="00100571"/>
    <w:rsid w:val="001016E9"/>
    <w:rsid w:val="001019B1"/>
    <w:rsid w:val="0010478A"/>
    <w:rsid w:val="00106103"/>
    <w:rsid w:val="00107154"/>
    <w:rsid w:val="00110D5C"/>
    <w:rsid w:val="00114EA9"/>
    <w:rsid w:val="00115768"/>
    <w:rsid w:val="001203A3"/>
    <w:rsid w:val="001215C1"/>
    <w:rsid w:val="001215F1"/>
    <w:rsid w:val="00121DB3"/>
    <w:rsid w:val="00121F93"/>
    <w:rsid w:val="00122325"/>
    <w:rsid w:val="00123B63"/>
    <w:rsid w:val="00123CA2"/>
    <w:rsid w:val="0012430D"/>
    <w:rsid w:val="001247DE"/>
    <w:rsid w:val="001247E0"/>
    <w:rsid w:val="00124AC3"/>
    <w:rsid w:val="0012666B"/>
    <w:rsid w:val="001270C7"/>
    <w:rsid w:val="00127E2B"/>
    <w:rsid w:val="0013039E"/>
    <w:rsid w:val="00130A08"/>
    <w:rsid w:val="0013162C"/>
    <w:rsid w:val="001318DF"/>
    <w:rsid w:val="00131DAC"/>
    <w:rsid w:val="0013275D"/>
    <w:rsid w:val="00133907"/>
    <w:rsid w:val="001350E8"/>
    <w:rsid w:val="0013539A"/>
    <w:rsid w:val="00135A01"/>
    <w:rsid w:val="00135FFF"/>
    <w:rsid w:val="001361CD"/>
    <w:rsid w:val="00136889"/>
    <w:rsid w:val="00137430"/>
    <w:rsid w:val="00140108"/>
    <w:rsid w:val="00140A2A"/>
    <w:rsid w:val="00140FD6"/>
    <w:rsid w:val="00141918"/>
    <w:rsid w:val="00141B12"/>
    <w:rsid w:val="00141D89"/>
    <w:rsid w:val="00144DA5"/>
    <w:rsid w:val="00146999"/>
    <w:rsid w:val="00147388"/>
    <w:rsid w:val="00147871"/>
    <w:rsid w:val="00150438"/>
    <w:rsid w:val="00151462"/>
    <w:rsid w:val="001515F0"/>
    <w:rsid w:val="0015189D"/>
    <w:rsid w:val="0015330B"/>
    <w:rsid w:val="00153808"/>
    <w:rsid w:val="001552D4"/>
    <w:rsid w:val="00155E92"/>
    <w:rsid w:val="00156819"/>
    <w:rsid w:val="00160A7D"/>
    <w:rsid w:val="00161762"/>
    <w:rsid w:val="0016183A"/>
    <w:rsid w:val="0016545E"/>
    <w:rsid w:val="00170E20"/>
    <w:rsid w:val="00171622"/>
    <w:rsid w:val="00172F6F"/>
    <w:rsid w:val="00173D75"/>
    <w:rsid w:val="00173F8B"/>
    <w:rsid w:val="00175D9F"/>
    <w:rsid w:val="00175E7D"/>
    <w:rsid w:val="00180581"/>
    <w:rsid w:val="00180753"/>
    <w:rsid w:val="001829B6"/>
    <w:rsid w:val="00183131"/>
    <w:rsid w:val="0018365F"/>
    <w:rsid w:val="0018398F"/>
    <w:rsid w:val="001848F8"/>
    <w:rsid w:val="001849AE"/>
    <w:rsid w:val="00184C79"/>
    <w:rsid w:val="00185AA9"/>
    <w:rsid w:val="00186C0D"/>
    <w:rsid w:val="001875CF"/>
    <w:rsid w:val="00190EA7"/>
    <w:rsid w:val="001912C2"/>
    <w:rsid w:val="00191417"/>
    <w:rsid w:val="001918C4"/>
    <w:rsid w:val="0019228E"/>
    <w:rsid w:val="0019247B"/>
    <w:rsid w:val="001929FB"/>
    <w:rsid w:val="00192A56"/>
    <w:rsid w:val="00192F50"/>
    <w:rsid w:val="00193018"/>
    <w:rsid w:val="0019359A"/>
    <w:rsid w:val="001935EE"/>
    <w:rsid w:val="00194540"/>
    <w:rsid w:val="00195AB2"/>
    <w:rsid w:val="001963E7"/>
    <w:rsid w:val="00196B97"/>
    <w:rsid w:val="00197430"/>
    <w:rsid w:val="00197857"/>
    <w:rsid w:val="001979A7"/>
    <w:rsid w:val="001A0248"/>
    <w:rsid w:val="001A04B1"/>
    <w:rsid w:val="001A15B9"/>
    <w:rsid w:val="001A1BFD"/>
    <w:rsid w:val="001A21CB"/>
    <w:rsid w:val="001A2258"/>
    <w:rsid w:val="001A2B20"/>
    <w:rsid w:val="001A34B1"/>
    <w:rsid w:val="001A3AE2"/>
    <w:rsid w:val="001A49F4"/>
    <w:rsid w:val="001A5714"/>
    <w:rsid w:val="001A5B80"/>
    <w:rsid w:val="001A616A"/>
    <w:rsid w:val="001A77CF"/>
    <w:rsid w:val="001A792D"/>
    <w:rsid w:val="001A7A56"/>
    <w:rsid w:val="001A7D54"/>
    <w:rsid w:val="001B0573"/>
    <w:rsid w:val="001B05C2"/>
    <w:rsid w:val="001B0876"/>
    <w:rsid w:val="001B08C7"/>
    <w:rsid w:val="001B1E05"/>
    <w:rsid w:val="001B2144"/>
    <w:rsid w:val="001B2C02"/>
    <w:rsid w:val="001B443A"/>
    <w:rsid w:val="001B478B"/>
    <w:rsid w:val="001B5CC0"/>
    <w:rsid w:val="001B5DA7"/>
    <w:rsid w:val="001B5EC2"/>
    <w:rsid w:val="001B630F"/>
    <w:rsid w:val="001B641A"/>
    <w:rsid w:val="001B677D"/>
    <w:rsid w:val="001B6EAA"/>
    <w:rsid w:val="001C0375"/>
    <w:rsid w:val="001C16BF"/>
    <w:rsid w:val="001C27D1"/>
    <w:rsid w:val="001C4A18"/>
    <w:rsid w:val="001C5B68"/>
    <w:rsid w:val="001D03D4"/>
    <w:rsid w:val="001D0434"/>
    <w:rsid w:val="001D19C2"/>
    <w:rsid w:val="001D2B5A"/>
    <w:rsid w:val="001D4025"/>
    <w:rsid w:val="001D420F"/>
    <w:rsid w:val="001D5CC6"/>
    <w:rsid w:val="001D6A7E"/>
    <w:rsid w:val="001E0B17"/>
    <w:rsid w:val="001E29C3"/>
    <w:rsid w:val="001E41FE"/>
    <w:rsid w:val="001E6540"/>
    <w:rsid w:val="001E7EA2"/>
    <w:rsid w:val="001F0E31"/>
    <w:rsid w:val="001F1295"/>
    <w:rsid w:val="001F1C83"/>
    <w:rsid w:val="001F209C"/>
    <w:rsid w:val="001F2171"/>
    <w:rsid w:val="001F3A1E"/>
    <w:rsid w:val="001F3ACF"/>
    <w:rsid w:val="001F426A"/>
    <w:rsid w:val="001F43E5"/>
    <w:rsid w:val="001F5672"/>
    <w:rsid w:val="001F6102"/>
    <w:rsid w:val="001F6289"/>
    <w:rsid w:val="001F6998"/>
    <w:rsid w:val="001F6C51"/>
    <w:rsid w:val="001F7872"/>
    <w:rsid w:val="001F7904"/>
    <w:rsid w:val="001F7BB5"/>
    <w:rsid w:val="00201F2D"/>
    <w:rsid w:val="00203D80"/>
    <w:rsid w:val="00204297"/>
    <w:rsid w:val="00204CE9"/>
    <w:rsid w:val="0020689D"/>
    <w:rsid w:val="00207728"/>
    <w:rsid w:val="0021021F"/>
    <w:rsid w:val="00211D83"/>
    <w:rsid w:val="0021281B"/>
    <w:rsid w:val="00212952"/>
    <w:rsid w:val="002129C2"/>
    <w:rsid w:val="00213C81"/>
    <w:rsid w:val="002141D3"/>
    <w:rsid w:val="00214460"/>
    <w:rsid w:val="002145A2"/>
    <w:rsid w:val="0021589C"/>
    <w:rsid w:val="00215FFE"/>
    <w:rsid w:val="00216164"/>
    <w:rsid w:val="00221E61"/>
    <w:rsid w:val="002226D7"/>
    <w:rsid w:val="002228D8"/>
    <w:rsid w:val="00222E7E"/>
    <w:rsid w:val="0022328E"/>
    <w:rsid w:val="00225459"/>
    <w:rsid w:val="00225D03"/>
    <w:rsid w:val="002261D8"/>
    <w:rsid w:val="00226496"/>
    <w:rsid w:val="00230317"/>
    <w:rsid w:val="00231480"/>
    <w:rsid w:val="00232191"/>
    <w:rsid w:val="00232E4F"/>
    <w:rsid w:val="002351EB"/>
    <w:rsid w:val="00235D3D"/>
    <w:rsid w:val="00235E5F"/>
    <w:rsid w:val="00237233"/>
    <w:rsid w:val="00240128"/>
    <w:rsid w:val="00240DCA"/>
    <w:rsid w:val="00240F15"/>
    <w:rsid w:val="00241067"/>
    <w:rsid w:val="00241140"/>
    <w:rsid w:val="0024171A"/>
    <w:rsid w:val="002420B9"/>
    <w:rsid w:val="0024252C"/>
    <w:rsid w:val="00243757"/>
    <w:rsid w:val="002437A8"/>
    <w:rsid w:val="00243EF0"/>
    <w:rsid w:val="0024417D"/>
    <w:rsid w:val="0024462E"/>
    <w:rsid w:val="002454BF"/>
    <w:rsid w:val="00251F66"/>
    <w:rsid w:val="00252257"/>
    <w:rsid w:val="00252C3B"/>
    <w:rsid w:val="0025319E"/>
    <w:rsid w:val="00253888"/>
    <w:rsid w:val="00254E27"/>
    <w:rsid w:val="002550CF"/>
    <w:rsid w:val="0025514F"/>
    <w:rsid w:val="0025530B"/>
    <w:rsid w:val="00255E8A"/>
    <w:rsid w:val="00262168"/>
    <w:rsid w:val="002624FD"/>
    <w:rsid w:val="0026326F"/>
    <w:rsid w:val="00263A1C"/>
    <w:rsid w:val="00263DFA"/>
    <w:rsid w:val="00265787"/>
    <w:rsid w:val="00266753"/>
    <w:rsid w:val="00267B98"/>
    <w:rsid w:val="00270CB9"/>
    <w:rsid w:val="00271FA9"/>
    <w:rsid w:val="00272DB6"/>
    <w:rsid w:val="00273B11"/>
    <w:rsid w:val="002756EE"/>
    <w:rsid w:val="00277B7B"/>
    <w:rsid w:val="00277F1A"/>
    <w:rsid w:val="00281098"/>
    <w:rsid w:val="0028110D"/>
    <w:rsid w:val="00281FBC"/>
    <w:rsid w:val="002831A6"/>
    <w:rsid w:val="00284045"/>
    <w:rsid w:val="002844A0"/>
    <w:rsid w:val="00285784"/>
    <w:rsid w:val="00286678"/>
    <w:rsid w:val="002878EC"/>
    <w:rsid w:val="00287EE3"/>
    <w:rsid w:val="00290A1D"/>
    <w:rsid w:val="00290B30"/>
    <w:rsid w:val="00291C60"/>
    <w:rsid w:val="00291E57"/>
    <w:rsid w:val="00291EAA"/>
    <w:rsid w:val="00291EB2"/>
    <w:rsid w:val="00291EDB"/>
    <w:rsid w:val="00292D4D"/>
    <w:rsid w:val="002932E3"/>
    <w:rsid w:val="00293E55"/>
    <w:rsid w:val="00294172"/>
    <w:rsid w:val="00295A8D"/>
    <w:rsid w:val="002965B1"/>
    <w:rsid w:val="00296830"/>
    <w:rsid w:val="00296DC4"/>
    <w:rsid w:val="00297038"/>
    <w:rsid w:val="00297ADE"/>
    <w:rsid w:val="00297D48"/>
    <w:rsid w:val="002A0641"/>
    <w:rsid w:val="002A09C5"/>
    <w:rsid w:val="002A2C58"/>
    <w:rsid w:val="002A354F"/>
    <w:rsid w:val="002A45D8"/>
    <w:rsid w:val="002A5059"/>
    <w:rsid w:val="002A58D0"/>
    <w:rsid w:val="002A6197"/>
    <w:rsid w:val="002A6D09"/>
    <w:rsid w:val="002B1467"/>
    <w:rsid w:val="002B2C47"/>
    <w:rsid w:val="002B3A40"/>
    <w:rsid w:val="002B5C45"/>
    <w:rsid w:val="002B5F7F"/>
    <w:rsid w:val="002B6115"/>
    <w:rsid w:val="002B627A"/>
    <w:rsid w:val="002B752C"/>
    <w:rsid w:val="002B7848"/>
    <w:rsid w:val="002B7F0A"/>
    <w:rsid w:val="002C043E"/>
    <w:rsid w:val="002C1371"/>
    <w:rsid w:val="002C1C20"/>
    <w:rsid w:val="002C1E3E"/>
    <w:rsid w:val="002C2AEB"/>
    <w:rsid w:val="002C35BF"/>
    <w:rsid w:val="002C43EF"/>
    <w:rsid w:val="002C4B6C"/>
    <w:rsid w:val="002C7111"/>
    <w:rsid w:val="002D35CC"/>
    <w:rsid w:val="002D4039"/>
    <w:rsid w:val="002D48B5"/>
    <w:rsid w:val="002D4A69"/>
    <w:rsid w:val="002D5A62"/>
    <w:rsid w:val="002D678E"/>
    <w:rsid w:val="002D7304"/>
    <w:rsid w:val="002D7392"/>
    <w:rsid w:val="002D7787"/>
    <w:rsid w:val="002D7A80"/>
    <w:rsid w:val="002E0EFE"/>
    <w:rsid w:val="002E1B15"/>
    <w:rsid w:val="002E1EA9"/>
    <w:rsid w:val="002E20F1"/>
    <w:rsid w:val="002E28FE"/>
    <w:rsid w:val="002E5559"/>
    <w:rsid w:val="002E58D3"/>
    <w:rsid w:val="002E5F55"/>
    <w:rsid w:val="002E6319"/>
    <w:rsid w:val="002E6498"/>
    <w:rsid w:val="002E68DC"/>
    <w:rsid w:val="002E7437"/>
    <w:rsid w:val="002E7CE7"/>
    <w:rsid w:val="002F2491"/>
    <w:rsid w:val="002F37C3"/>
    <w:rsid w:val="002F3922"/>
    <w:rsid w:val="002F39F0"/>
    <w:rsid w:val="002F4479"/>
    <w:rsid w:val="002F4F24"/>
    <w:rsid w:val="002F5A26"/>
    <w:rsid w:val="002F659E"/>
    <w:rsid w:val="00300B37"/>
    <w:rsid w:val="00300EBB"/>
    <w:rsid w:val="00304107"/>
    <w:rsid w:val="0030576E"/>
    <w:rsid w:val="0030578F"/>
    <w:rsid w:val="003079D7"/>
    <w:rsid w:val="00310052"/>
    <w:rsid w:val="003101D6"/>
    <w:rsid w:val="00310394"/>
    <w:rsid w:val="00310515"/>
    <w:rsid w:val="003105BB"/>
    <w:rsid w:val="00310F62"/>
    <w:rsid w:val="00311818"/>
    <w:rsid w:val="00314D3D"/>
    <w:rsid w:val="003152B1"/>
    <w:rsid w:val="00315461"/>
    <w:rsid w:val="00316455"/>
    <w:rsid w:val="00316863"/>
    <w:rsid w:val="003216F6"/>
    <w:rsid w:val="003220E6"/>
    <w:rsid w:val="00323DAC"/>
    <w:rsid w:val="00326E98"/>
    <w:rsid w:val="003276A9"/>
    <w:rsid w:val="0033131F"/>
    <w:rsid w:val="00331C5B"/>
    <w:rsid w:val="003329D5"/>
    <w:rsid w:val="003329FA"/>
    <w:rsid w:val="00332A21"/>
    <w:rsid w:val="00333370"/>
    <w:rsid w:val="00333A3B"/>
    <w:rsid w:val="003345A5"/>
    <w:rsid w:val="00334931"/>
    <w:rsid w:val="00335A4C"/>
    <w:rsid w:val="00335B9F"/>
    <w:rsid w:val="00336148"/>
    <w:rsid w:val="00336494"/>
    <w:rsid w:val="003365D3"/>
    <w:rsid w:val="003368EB"/>
    <w:rsid w:val="0033720F"/>
    <w:rsid w:val="003376D0"/>
    <w:rsid w:val="00337770"/>
    <w:rsid w:val="00337C51"/>
    <w:rsid w:val="003403F9"/>
    <w:rsid w:val="00340C6C"/>
    <w:rsid w:val="00341102"/>
    <w:rsid w:val="00342AC0"/>
    <w:rsid w:val="00342E1C"/>
    <w:rsid w:val="0034391C"/>
    <w:rsid w:val="00346B85"/>
    <w:rsid w:val="00346EC7"/>
    <w:rsid w:val="00347530"/>
    <w:rsid w:val="00347E74"/>
    <w:rsid w:val="00351DE9"/>
    <w:rsid w:val="0035301E"/>
    <w:rsid w:val="00353FB5"/>
    <w:rsid w:val="0035749C"/>
    <w:rsid w:val="003574BC"/>
    <w:rsid w:val="003614B6"/>
    <w:rsid w:val="003623AF"/>
    <w:rsid w:val="0036476B"/>
    <w:rsid w:val="00364EB4"/>
    <w:rsid w:val="00367F63"/>
    <w:rsid w:val="00370A98"/>
    <w:rsid w:val="00371565"/>
    <w:rsid w:val="00371600"/>
    <w:rsid w:val="00371BB7"/>
    <w:rsid w:val="00372C46"/>
    <w:rsid w:val="00373861"/>
    <w:rsid w:val="003744A0"/>
    <w:rsid w:val="003757C6"/>
    <w:rsid w:val="0037744E"/>
    <w:rsid w:val="0038139A"/>
    <w:rsid w:val="00381591"/>
    <w:rsid w:val="003839C5"/>
    <w:rsid w:val="00384943"/>
    <w:rsid w:val="00385629"/>
    <w:rsid w:val="00385B74"/>
    <w:rsid w:val="00387DA4"/>
    <w:rsid w:val="00390D98"/>
    <w:rsid w:val="00390FE4"/>
    <w:rsid w:val="00392036"/>
    <w:rsid w:val="0039292F"/>
    <w:rsid w:val="00393B11"/>
    <w:rsid w:val="00394335"/>
    <w:rsid w:val="00394563"/>
    <w:rsid w:val="00394C5B"/>
    <w:rsid w:val="003955F1"/>
    <w:rsid w:val="0039640D"/>
    <w:rsid w:val="0039699B"/>
    <w:rsid w:val="00397784"/>
    <w:rsid w:val="00397E73"/>
    <w:rsid w:val="003A0894"/>
    <w:rsid w:val="003A0A5C"/>
    <w:rsid w:val="003A1B55"/>
    <w:rsid w:val="003A1E02"/>
    <w:rsid w:val="003A3AF5"/>
    <w:rsid w:val="003A4407"/>
    <w:rsid w:val="003A44DB"/>
    <w:rsid w:val="003A4A4A"/>
    <w:rsid w:val="003A511A"/>
    <w:rsid w:val="003A56D4"/>
    <w:rsid w:val="003A60DF"/>
    <w:rsid w:val="003A634F"/>
    <w:rsid w:val="003A64AE"/>
    <w:rsid w:val="003A7359"/>
    <w:rsid w:val="003A754C"/>
    <w:rsid w:val="003B0569"/>
    <w:rsid w:val="003B0BB4"/>
    <w:rsid w:val="003B12BB"/>
    <w:rsid w:val="003B2113"/>
    <w:rsid w:val="003B2B39"/>
    <w:rsid w:val="003B39DA"/>
    <w:rsid w:val="003B59B9"/>
    <w:rsid w:val="003B7547"/>
    <w:rsid w:val="003C0490"/>
    <w:rsid w:val="003C106C"/>
    <w:rsid w:val="003C1212"/>
    <w:rsid w:val="003C121E"/>
    <w:rsid w:val="003C2A7F"/>
    <w:rsid w:val="003C2B15"/>
    <w:rsid w:val="003C2F09"/>
    <w:rsid w:val="003C30E4"/>
    <w:rsid w:val="003C4B41"/>
    <w:rsid w:val="003C656A"/>
    <w:rsid w:val="003D0603"/>
    <w:rsid w:val="003D0630"/>
    <w:rsid w:val="003D2A02"/>
    <w:rsid w:val="003D2D0F"/>
    <w:rsid w:val="003D372A"/>
    <w:rsid w:val="003D425A"/>
    <w:rsid w:val="003D5417"/>
    <w:rsid w:val="003D71FD"/>
    <w:rsid w:val="003D76CE"/>
    <w:rsid w:val="003E133F"/>
    <w:rsid w:val="003E13D4"/>
    <w:rsid w:val="003E3AD4"/>
    <w:rsid w:val="003E5145"/>
    <w:rsid w:val="003E5667"/>
    <w:rsid w:val="003E783F"/>
    <w:rsid w:val="003F083B"/>
    <w:rsid w:val="003F2636"/>
    <w:rsid w:val="003F2FC6"/>
    <w:rsid w:val="003F3259"/>
    <w:rsid w:val="003F3544"/>
    <w:rsid w:val="003F45CA"/>
    <w:rsid w:val="003F52A5"/>
    <w:rsid w:val="003F54AF"/>
    <w:rsid w:val="003F57FC"/>
    <w:rsid w:val="003F61EE"/>
    <w:rsid w:val="003F7092"/>
    <w:rsid w:val="003F73BE"/>
    <w:rsid w:val="003F7B7C"/>
    <w:rsid w:val="00400246"/>
    <w:rsid w:val="00401A59"/>
    <w:rsid w:val="00401B3A"/>
    <w:rsid w:val="00402253"/>
    <w:rsid w:val="00403688"/>
    <w:rsid w:val="004057D4"/>
    <w:rsid w:val="00405EE7"/>
    <w:rsid w:val="00405F97"/>
    <w:rsid w:val="004065FA"/>
    <w:rsid w:val="00406919"/>
    <w:rsid w:val="00406F1D"/>
    <w:rsid w:val="00407444"/>
    <w:rsid w:val="00407FB3"/>
    <w:rsid w:val="00410895"/>
    <w:rsid w:val="00410C87"/>
    <w:rsid w:val="00410CC5"/>
    <w:rsid w:val="00411165"/>
    <w:rsid w:val="0041184F"/>
    <w:rsid w:val="00412BA4"/>
    <w:rsid w:val="004151C9"/>
    <w:rsid w:val="00415A9E"/>
    <w:rsid w:val="00415D03"/>
    <w:rsid w:val="0041713C"/>
    <w:rsid w:val="004219F7"/>
    <w:rsid w:val="00422593"/>
    <w:rsid w:val="004226F8"/>
    <w:rsid w:val="004233CC"/>
    <w:rsid w:val="004245B5"/>
    <w:rsid w:val="0042491A"/>
    <w:rsid w:val="00425DEA"/>
    <w:rsid w:val="00426F64"/>
    <w:rsid w:val="004270D5"/>
    <w:rsid w:val="0043007E"/>
    <w:rsid w:val="00430F96"/>
    <w:rsid w:val="00432C2D"/>
    <w:rsid w:val="00433071"/>
    <w:rsid w:val="004331C9"/>
    <w:rsid w:val="00433C69"/>
    <w:rsid w:val="004355AC"/>
    <w:rsid w:val="00440B92"/>
    <w:rsid w:val="004419A5"/>
    <w:rsid w:val="00441FFB"/>
    <w:rsid w:val="00444DB5"/>
    <w:rsid w:val="00445254"/>
    <w:rsid w:val="00445B0B"/>
    <w:rsid w:val="0044691D"/>
    <w:rsid w:val="00447776"/>
    <w:rsid w:val="00447B50"/>
    <w:rsid w:val="004516F0"/>
    <w:rsid w:val="0045194B"/>
    <w:rsid w:val="00452D4F"/>
    <w:rsid w:val="00453615"/>
    <w:rsid w:val="004540A1"/>
    <w:rsid w:val="00454218"/>
    <w:rsid w:val="004547AA"/>
    <w:rsid w:val="004549FA"/>
    <w:rsid w:val="004551E9"/>
    <w:rsid w:val="00456903"/>
    <w:rsid w:val="00457712"/>
    <w:rsid w:val="00461C47"/>
    <w:rsid w:val="00461C92"/>
    <w:rsid w:val="00462DCA"/>
    <w:rsid w:val="004633A4"/>
    <w:rsid w:val="00466BD7"/>
    <w:rsid w:val="00467174"/>
    <w:rsid w:val="00470E90"/>
    <w:rsid w:val="004714D3"/>
    <w:rsid w:val="0047215A"/>
    <w:rsid w:val="00472819"/>
    <w:rsid w:val="004735B3"/>
    <w:rsid w:val="004736BB"/>
    <w:rsid w:val="00474712"/>
    <w:rsid w:val="004761FB"/>
    <w:rsid w:val="0047620E"/>
    <w:rsid w:val="004770AD"/>
    <w:rsid w:val="004803C0"/>
    <w:rsid w:val="00480B30"/>
    <w:rsid w:val="00481082"/>
    <w:rsid w:val="00481DB7"/>
    <w:rsid w:val="00481ECA"/>
    <w:rsid w:val="00482008"/>
    <w:rsid w:val="00483F14"/>
    <w:rsid w:val="00483FB3"/>
    <w:rsid w:val="004845AE"/>
    <w:rsid w:val="004847B6"/>
    <w:rsid w:val="00484CC1"/>
    <w:rsid w:val="004851A8"/>
    <w:rsid w:val="004851D4"/>
    <w:rsid w:val="004856A5"/>
    <w:rsid w:val="0048612D"/>
    <w:rsid w:val="00486D0A"/>
    <w:rsid w:val="00487D95"/>
    <w:rsid w:val="00487F5E"/>
    <w:rsid w:val="00495A26"/>
    <w:rsid w:val="00496B99"/>
    <w:rsid w:val="004975C9"/>
    <w:rsid w:val="004A11B4"/>
    <w:rsid w:val="004A2337"/>
    <w:rsid w:val="004A44EF"/>
    <w:rsid w:val="004A59A1"/>
    <w:rsid w:val="004A5B5F"/>
    <w:rsid w:val="004A60D9"/>
    <w:rsid w:val="004A6716"/>
    <w:rsid w:val="004A7EE4"/>
    <w:rsid w:val="004B0195"/>
    <w:rsid w:val="004B0466"/>
    <w:rsid w:val="004B07AC"/>
    <w:rsid w:val="004B2371"/>
    <w:rsid w:val="004B25BF"/>
    <w:rsid w:val="004B3111"/>
    <w:rsid w:val="004B3BE4"/>
    <w:rsid w:val="004B4679"/>
    <w:rsid w:val="004B7ABC"/>
    <w:rsid w:val="004C1E12"/>
    <w:rsid w:val="004C235C"/>
    <w:rsid w:val="004C27C2"/>
    <w:rsid w:val="004C2917"/>
    <w:rsid w:val="004C2FF8"/>
    <w:rsid w:val="004C3952"/>
    <w:rsid w:val="004C4518"/>
    <w:rsid w:val="004C4554"/>
    <w:rsid w:val="004C49D6"/>
    <w:rsid w:val="004C5761"/>
    <w:rsid w:val="004C5E93"/>
    <w:rsid w:val="004C61A4"/>
    <w:rsid w:val="004C6D86"/>
    <w:rsid w:val="004C711B"/>
    <w:rsid w:val="004C712F"/>
    <w:rsid w:val="004C7650"/>
    <w:rsid w:val="004D0D64"/>
    <w:rsid w:val="004D1CDC"/>
    <w:rsid w:val="004D28BC"/>
    <w:rsid w:val="004D2DBB"/>
    <w:rsid w:val="004D44C6"/>
    <w:rsid w:val="004D5F58"/>
    <w:rsid w:val="004E19C2"/>
    <w:rsid w:val="004E5279"/>
    <w:rsid w:val="004E5AA2"/>
    <w:rsid w:val="004E62E2"/>
    <w:rsid w:val="004F19D8"/>
    <w:rsid w:val="004F324A"/>
    <w:rsid w:val="004F395B"/>
    <w:rsid w:val="004F49AF"/>
    <w:rsid w:val="004F541A"/>
    <w:rsid w:val="004F6EB2"/>
    <w:rsid w:val="004F71CE"/>
    <w:rsid w:val="004F749B"/>
    <w:rsid w:val="004F7D48"/>
    <w:rsid w:val="004F7D8F"/>
    <w:rsid w:val="00500E7F"/>
    <w:rsid w:val="005010B8"/>
    <w:rsid w:val="00501BC2"/>
    <w:rsid w:val="00502AC2"/>
    <w:rsid w:val="00502AC3"/>
    <w:rsid w:val="00503C8E"/>
    <w:rsid w:val="0050430D"/>
    <w:rsid w:val="00504487"/>
    <w:rsid w:val="00504534"/>
    <w:rsid w:val="00505061"/>
    <w:rsid w:val="00505415"/>
    <w:rsid w:val="00505C74"/>
    <w:rsid w:val="00506770"/>
    <w:rsid w:val="00507B6B"/>
    <w:rsid w:val="00507C66"/>
    <w:rsid w:val="00507F34"/>
    <w:rsid w:val="00510DB6"/>
    <w:rsid w:val="005110E4"/>
    <w:rsid w:val="00511C3E"/>
    <w:rsid w:val="00511FEC"/>
    <w:rsid w:val="005135CA"/>
    <w:rsid w:val="005167CE"/>
    <w:rsid w:val="00516F97"/>
    <w:rsid w:val="00517A54"/>
    <w:rsid w:val="005222C4"/>
    <w:rsid w:val="0052372E"/>
    <w:rsid w:val="00523ED1"/>
    <w:rsid w:val="0052454C"/>
    <w:rsid w:val="00525A15"/>
    <w:rsid w:val="00525D70"/>
    <w:rsid w:val="00526CDB"/>
    <w:rsid w:val="00527622"/>
    <w:rsid w:val="00527646"/>
    <w:rsid w:val="005277E3"/>
    <w:rsid w:val="005306E5"/>
    <w:rsid w:val="00531775"/>
    <w:rsid w:val="005328A0"/>
    <w:rsid w:val="00532CB6"/>
    <w:rsid w:val="00533CAB"/>
    <w:rsid w:val="005350FF"/>
    <w:rsid w:val="00536117"/>
    <w:rsid w:val="00537CB7"/>
    <w:rsid w:val="00542C31"/>
    <w:rsid w:val="00543586"/>
    <w:rsid w:val="005441BD"/>
    <w:rsid w:val="0054466F"/>
    <w:rsid w:val="0054475E"/>
    <w:rsid w:val="00544EA1"/>
    <w:rsid w:val="0054645A"/>
    <w:rsid w:val="00547606"/>
    <w:rsid w:val="00550208"/>
    <w:rsid w:val="00550547"/>
    <w:rsid w:val="005548D7"/>
    <w:rsid w:val="00554F21"/>
    <w:rsid w:val="00555555"/>
    <w:rsid w:val="00555A7E"/>
    <w:rsid w:val="00556DA0"/>
    <w:rsid w:val="00557653"/>
    <w:rsid w:val="00560278"/>
    <w:rsid w:val="00560814"/>
    <w:rsid w:val="00560C28"/>
    <w:rsid w:val="00561123"/>
    <w:rsid w:val="00561E08"/>
    <w:rsid w:val="00563580"/>
    <w:rsid w:val="00563756"/>
    <w:rsid w:val="00564EEB"/>
    <w:rsid w:val="00565A8B"/>
    <w:rsid w:val="00565BE4"/>
    <w:rsid w:val="00566236"/>
    <w:rsid w:val="005678CF"/>
    <w:rsid w:val="00567BAF"/>
    <w:rsid w:val="0057037B"/>
    <w:rsid w:val="005737B0"/>
    <w:rsid w:val="00573A76"/>
    <w:rsid w:val="00573F65"/>
    <w:rsid w:val="00575B36"/>
    <w:rsid w:val="00575F64"/>
    <w:rsid w:val="005760ED"/>
    <w:rsid w:val="005777C9"/>
    <w:rsid w:val="00581159"/>
    <w:rsid w:val="00582132"/>
    <w:rsid w:val="00582AFA"/>
    <w:rsid w:val="00582DF9"/>
    <w:rsid w:val="00583B21"/>
    <w:rsid w:val="00584043"/>
    <w:rsid w:val="00585B6F"/>
    <w:rsid w:val="00585D13"/>
    <w:rsid w:val="00587C58"/>
    <w:rsid w:val="005906CB"/>
    <w:rsid w:val="00590EB3"/>
    <w:rsid w:val="005925D5"/>
    <w:rsid w:val="0059389F"/>
    <w:rsid w:val="00594C93"/>
    <w:rsid w:val="00595584"/>
    <w:rsid w:val="00596CC8"/>
    <w:rsid w:val="005A0770"/>
    <w:rsid w:val="005A1E65"/>
    <w:rsid w:val="005A2EF9"/>
    <w:rsid w:val="005A366E"/>
    <w:rsid w:val="005A3967"/>
    <w:rsid w:val="005A53BD"/>
    <w:rsid w:val="005A621F"/>
    <w:rsid w:val="005A7221"/>
    <w:rsid w:val="005A72A4"/>
    <w:rsid w:val="005A749E"/>
    <w:rsid w:val="005B09FE"/>
    <w:rsid w:val="005B21B4"/>
    <w:rsid w:val="005B4A9C"/>
    <w:rsid w:val="005B5117"/>
    <w:rsid w:val="005B5730"/>
    <w:rsid w:val="005B5861"/>
    <w:rsid w:val="005B7BC8"/>
    <w:rsid w:val="005C0C2A"/>
    <w:rsid w:val="005C1618"/>
    <w:rsid w:val="005C29D2"/>
    <w:rsid w:val="005C3633"/>
    <w:rsid w:val="005C36E0"/>
    <w:rsid w:val="005C4A5D"/>
    <w:rsid w:val="005C7A9A"/>
    <w:rsid w:val="005D177C"/>
    <w:rsid w:val="005D1913"/>
    <w:rsid w:val="005D1E36"/>
    <w:rsid w:val="005D2FAC"/>
    <w:rsid w:val="005D30FA"/>
    <w:rsid w:val="005D34FC"/>
    <w:rsid w:val="005D5888"/>
    <w:rsid w:val="005D5BBC"/>
    <w:rsid w:val="005D6003"/>
    <w:rsid w:val="005D6004"/>
    <w:rsid w:val="005D71AD"/>
    <w:rsid w:val="005E0730"/>
    <w:rsid w:val="005E2FAD"/>
    <w:rsid w:val="005E34DB"/>
    <w:rsid w:val="005E3BF9"/>
    <w:rsid w:val="005E4245"/>
    <w:rsid w:val="005E4DEB"/>
    <w:rsid w:val="005E56DD"/>
    <w:rsid w:val="005E5F9A"/>
    <w:rsid w:val="005F0CE0"/>
    <w:rsid w:val="005F0FCF"/>
    <w:rsid w:val="005F3AB8"/>
    <w:rsid w:val="005F41E8"/>
    <w:rsid w:val="005F4B30"/>
    <w:rsid w:val="005F4C5A"/>
    <w:rsid w:val="005F584F"/>
    <w:rsid w:val="005F65A0"/>
    <w:rsid w:val="005F6DB5"/>
    <w:rsid w:val="00601282"/>
    <w:rsid w:val="006013F8"/>
    <w:rsid w:val="00603620"/>
    <w:rsid w:val="0060510A"/>
    <w:rsid w:val="00605362"/>
    <w:rsid w:val="00606168"/>
    <w:rsid w:val="006069BA"/>
    <w:rsid w:val="00606C6A"/>
    <w:rsid w:val="00606D5D"/>
    <w:rsid w:val="00606EAD"/>
    <w:rsid w:val="00607487"/>
    <w:rsid w:val="00610792"/>
    <w:rsid w:val="006113C6"/>
    <w:rsid w:val="00611930"/>
    <w:rsid w:val="006124FF"/>
    <w:rsid w:val="006127E4"/>
    <w:rsid w:val="0061299B"/>
    <w:rsid w:val="006139D0"/>
    <w:rsid w:val="00613F1F"/>
    <w:rsid w:val="00614AAD"/>
    <w:rsid w:val="00614C8D"/>
    <w:rsid w:val="006153FD"/>
    <w:rsid w:val="0061640A"/>
    <w:rsid w:val="00617D08"/>
    <w:rsid w:val="00617E4F"/>
    <w:rsid w:val="006215FB"/>
    <w:rsid w:val="0062168A"/>
    <w:rsid w:val="00621A87"/>
    <w:rsid w:val="00623CAD"/>
    <w:rsid w:val="00624304"/>
    <w:rsid w:val="00625510"/>
    <w:rsid w:val="00626102"/>
    <w:rsid w:val="0062701A"/>
    <w:rsid w:val="00630BC9"/>
    <w:rsid w:val="006314A1"/>
    <w:rsid w:val="00633FDC"/>
    <w:rsid w:val="00634CAB"/>
    <w:rsid w:val="0063569E"/>
    <w:rsid w:val="00636451"/>
    <w:rsid w:val="006364D3"/>
    <w:rsid w:val="00636FAB"/>
    <w:rsid w:val="006376B4"/>
    <w:rsid w:val="00637C44"/>
    <w:rsid w:val="00640EC9"/>
    <w:rsid w:val="006419FB"/>
    <w:rsid w:val="00643B79"/>
    <w:rsid w:val="00644BA7"/>
    <w:rsid w:val="00644E6F"/>
    <w:rsid w:val="0064514D"/>
    <w:rsid w:val="006454EB"/>
    <w:rsid w:val="00645602"/>
    <w:rsid w:val="00650666"/>
    <w:rsid w:val="006512AC"/>
    <w:rsid w:val="00652B85"/>
    <w:rsid w:val="00652E1E"/>
    <w:rsid w:val="00652FB8"/>
    <w:rsid w:val="006535EF"/>
    <w:rsid w:val="006552A2"/>
    <w:rsid w:val="00655797"/>
    <w:rsid w:val="0065582C"/>
    <w:rsid w:val="00656839"/>
    <w:rsid w:val="00656A2F"/>
    <w:rsid w:val="0065700E"/>
    <w:rsid w:val="006603C3"/>
    <w:rsid w:val="00660B31"/>
    <w:rsid w:val="00661C84"/>
    <w:rsid w:val="00661D1A"/>
    <w:rsid w:val="00662182"/>
    <w:rsid w:val="00662D22"/>
    <w:rsid w:val="00663AA6"/>
    <w:rsid w:val="0066470E"/>
    <w:rsid w:val="0066755A"/>
    <w:rsid w:val="00667817"/>
    <w:rsid w:val="00667C10"/>
    <w:rsid w:val="00670691"/>
    <w:rsid w:val="00671158"/>
    <w:rsid w:val="00671CD0"/>
    <w:rsid w:val="00672A1D"/>
    <w:rsid w:val="00673BF5"/>
    <w:rsid w:val="006749E2"/>
    <w:rsid w:val="00676C0F"/>
    <w:rsid w:val="00676E86"/>
    <w:rsid w:val="00677200"/>
    <w:rsid w:val="00677678"/>
    <w:rsid w:val="00677749"/>
    <w:rsid w:val="00677A05"/>
    <w:rsid w:val="00680927"/>
    <w:rsid w:val="006816EB"/>
    <w:rsid w:val="006836AC"/>
    <w:rsid w:val="00683733"/>
    <w:rsid w:val="00683F4E"/>
    <w:rsid w:val="00684EF0"/>
    <w:rsid w:val="00686039"/>
    <w:rsid w:val="0068672B"/>
    <w:rsid w:val="00686ECB"/>
    <w:rsid w:val="00687C33"/>
    <w:rsid w:val="00690984"/>
    <w:rsid w:val="006909A6"/>
    <w:rsid w:val="00691260"/>
    <w:rsid w:val="006914B1"/>
    <w:rsid w:val="00691E20"/>
    <w:rsid w:val="00693E34"/>
    <w:rsid w:val="00694056"/>
    <w:rsid w:val="006942B1"/>
    <w:rsid w:val="00694805"/>
    <w:rsid w:val="00695043"/>
    <w:rsid w:val="0069640F"/>
    <w:rsid w:val="00696442"/>
    <w:rsid w:val="00696A60"/>
    <w:rsid w:val="00696A72"/>
    <w:rsid w:val="00696F8C"/>
    <w:rsid w:val="00696FC8"/>
    <w:rsid w:val="006A10BB"/>
    <w:rsid w:val="006A1672"/>
    <w:rsid w:val="006A2FE2"/>
    <w:rsid w:val="006A3A2B"/>
    <w:rsid w:val="006A3D91"/>
    <w:rsid w:val="006A3E17"/>
    <w:rsid w:val="006A475E"/>
    <w:rsid w:val="006A48A8"/>
    <w:rsid w:val="006A4F83"/>
    <w:rsid w:val="006A5822"/>
    <w:rsid w:val="006A5DA2"/>
    <w:rsid w:val="006A6457"/>
    <w:rsid w:val="006A6AB2"/>
    <w:rsid w:val="006A6B28"/>
    <w:rsid w:val="006A6BAA"/>
    <w:rsid w:val="006B02F2"/>
    <w:rsid w:val="006B104D"/>
    <w:rsid w:val="006B2717"/>
    <w:rsid w:val="006B35AB"/>
    <w:rsid w:val="006B39B2"/>
    <w:rsid w:val="006B4531"/>
    <w:rsid w:val="006B4C36"/>
    <w:rsid w:val="006B4FD7"/>
    <w:rsid w:val="006B523D"/>
    <w:rsid w:val="006B6977"/>
    <w:rsid w:val="006C15C0"/>
    <w:rsid w:val="006C1709"/>
    <w:rsid w:val="006C2AE1"/>
    <w:rsid w:val="006C40B2"/>
    <w:rsid w:val="006C439E"/>
    <w:rsid w:val="006C47BE"/>
    <w:rsid w:val="006C4A7D"/>
    <w:rsid w:val="006C5D8F"/>
    <w:rsid w:val="006C5DBA"/>
    <w:rsid w:val="006C65EA"/>
    <w:rsid w:val="006C75C2"/>
    <w:rsid w:val="006D04EF"/>
    <w:rsid w:val="006D1055"/>
    <w:rsid w:val="006D1229"/>
    <w:rsid w:val="006D173B"/>
    <w:rsid w:val="006D2AD1"/>
    <w:rsid w:val="006D300B"/>
    <w:rsid w:val="006D6ECA"/>
    <w:rsid w:val="006D76FF"/>
    <w:rsid w:val="006E148C"/>
    <w:rsid w:val="006E16D2"/>
    <w:rsid w:val="006E1A50"/>
    <w:rsid w:val="006E23E5"/>
    <w:rsid w:val="006E2429"/>
    <w:rsid w:val="006E28B9"/>
    <w:rsid w:val="006E3942"/>
    <w:rsid w:val="006E4B63"/>
    <w:rsid w:val="006E4E57"/>
    <w:rsid w:val="006E4F59"/>
    <w:rsid w:val="006E5062"/>
    <w:rsid w:val="006E51EA"/>
    <w:rsid w:val="006E5F64"/>
    <w:rsid w:val="006E6898"/>
    <w:rsid w:val="006E6BAB"/>
    <w:rsid w:val="006E6EDD"/>
    <w:rsid w:val="006E7479"/>
    <w:rsid w:val="006E778D"/>
    <w:rsid w:val="006E79AD"/>
    <w:rsid w:val="006F0DC1"/>
    <w:rsid w:val="006F0F7C"/>
    <w:rsid w:val="006F1252"/>
    <w:rsid w:val="006F1794"/>
    <w:rsid w:val="006F1968"/>
    <w:rsid w:val="006F2254"/>
    <w:rsid w:val="006F22AC"/>
    <w:rsid w:val="006F23C1"/>
    <w:rsid w:val="006F2CCC"/>
    <w:rsid w:val="006F313F"/>
    <w:rsid w:val="006F425E"/>
    <w:rsid w:val="006F5734"/>
    <w:rsid w:val="006F5ECF"/>
    <w:rsid w:val="006F6206"/>
    <w:rsid w:val="006F71AF"/>
    <w:rsid w:val="006F72D0"/>
    <w:rsid w:val="007001A9"/>
    <w:rsid w:val="007001BD"/>
    <w:rsid w:val="007003BF"/>
    <w:rsid w:val="00700A33"/>
    <w:rsid w:val="00700D49"/>
    <w:rsid w:val="00701588"/>
    <w:rsid w:val="007015B8"/>
    <w:rsid w:val="00701A1E"/>
    <w:rsid w:val="00701F4A"/>
    <w:rsid w:val="00702C61"/>
    <w:rsid w:val="00702E94"/>
    <w:rsid w:val="007038D9"/>
    <w:rsid w:val="00703A40"/>
    <w:rsid w:val="0070435C"/>
    <w:rsid w:val="00704851"/>
    <w:rsid w:val="00704B13"/>
    <w:rsid w:val="00705ED8"/>
    <w:rsid w:val="00706EDA"/>
    <w:rsid w:val="0070783D"/>
    <w:rsid w:val="00707DC0"/>
    <w:rsid w:val="00710A79"/>
    <w:rsid w:val="00710B36"/>
    <w:rsid w:val="00710D6B"/>
    <w:rsid w:val="00711429"/>
    <w:rsid w:val="00712512"/>
    <w:rsid w:val="0071366A"/>
    <w:rsid w:val="00713A10"/>
    <w:rsid w:val="00713F06"/>
    <w:rsid w:val="007140A4"/>
    <w:rsid w:val="00714167"/>
    <w:rsid w:val="0071427A"/>
    <w:rsid w:val="00715B0D"/>
    <w:rsid w:val="00715C18"/>
    <w:rsid w:val="007162D3"/>
    <w:rsid w:val="00716441"/>
    <w:rsid w:val="00716A17"/>
    <w:rsid w:val="0072268A"/>
    <w:rsid w:val="007227F1"/>
    <w:rsid w:val="00722AC4"/>
    <w:rsid w:val="007256F6"/>
    <w:rsid w:val="00725E8D"/>
    <w:rsid w:val="0072614B"/>
    <w:rsid w:val="00726218"/>
    <w:rsid w:val="007276E3"/>
    <w:rsid w:val="00727B3B"/>
    <w:rsid w:val="0073029F"/>
    <w:rsid w:val="00730ACC"/>
    <w:rsid w:val="007330B8"/>
    <w:rsid w:val="00733244"/>
    <w:rsid w:val="0073331B"/>
    <w:rsid w:val="007335A9"/>
    <w:rsid w:val="00733B76"/>
    <w:rsid w:val="00733D19"/>
    <w:rsid w:val="00735D8F"/>
    <w:rsid w:val="00735E7A"/>
    <w:rsid w:val="00736641"/>
    <w:rsid w:val="00736733"/>
    <w:rsid w:val="0073722B"/>
    <w:rsid w:val="00741089"/>
    <w:rsid w:val="00741399"/>
    <w:rsid w:val="00741440"/>
    <w:rsid w:val="007414E2"/>
    <w:rsid w:val="00741756"/>
    <w:rsid w:val="00741FAE"/>
    <w:rsid w:val="007425CB"/>
    <w:rsid w:val="00743707"/>
    <w:rsid w:val="007477DE"/>
    <w:rsid w:val="0074786A"/>
    <w:rsid w:val="00751A80"/>
    <w:rsid w:val="00752340"/>
    <w:rsid w:val="0075261B"/>
    <w:rsid w:val="00752F9F"/>
    <w:rsid w:val="007532DA"/>
    <w:rsid w:val="0075528E"/>
    <w:rsid w:val="00755F20"/>
    <w:rsid w:val="00756A27"/>
    <w:rsid w:val="00757430"/>
    <w:rsid w:val="0076061E"/>
    <w:rsid w:val="007639EA"/>
    <w:rsid w:val="00764ABB"/>
    <w:rsid w:val="007652B7"/>
    <w:rsid w:val="00765683"/>
    <w:rsid w:val="00765C4B"/>
    <w:rsid w:val="00766F93"/>
    <w:rsid w:val="0076705D"/>
    <w:rsid w:val="00770BD1"/>
    <w:rsid w:val="00770EBD"/>
    <w:rsid w:val="0077236A"/>
    <w:rsid w:val="00772B4A"/>
    <w:rsid w:val="00772C35"/>
    <w:rsid w:val="00773B72"/>
    <w:rsid w:val="00773FD1"/>
    <w:rsid w:val="007741AB"/>
    <w:rsid w:val="00775363"/>
    <w:rsid w:val="007778E6"/>
    <w:rsid w:val="007779C5"/>
    <w:rsid w:val="007803DC"/>
    <w:rsid w:val="00780D73"/>
    <w:rsid w:val="00781649"/>
    <w:rsid w:val="007820F6"/>
    <w:rsid w:val="007825A8"/>
    <w:rsid w:val="00783721"/>
    <w:rsid w:val="007842D0"/>
    <w:rsid w:val="00784CD0"/>
    <w:rsid w:val="00784D6F"/>
    <w:rsid w:val="00785756"/>
    <w:rsid w:val="00785E9D"/>
    <w:rsid w:val="00790F43"/>
    <w:rsid w:val="00792D65"/>
    <w:rsid w:val="00792E7C"/>
    <w:rsid w:val="00792F71"/>
    <w:rsid w:val="007937DD"/>
    <w:rsid w:val="00794DBC"/>
    <w:rsid w:val="00794FF8"/>
    <w:rsid w:val="00797254"/>
    <w:rsid w:val="0079792C"/>
    <w:rsid w:val="007A06A4"/>
    <w:rsid w:val="007A1233"/>
    <w:rsid w:val="007A24D4"/>
    <w:rsid w:val="007A411F"/>
    <w:rsid w:val="007A4D5D"/>
    <w:rsid w:val="007A7795"/>
    <w:rsid w:val="007A7D45"/>
    <w:rsid w:val="007B01F2"/>
    <w:rsid w:val="007B1431"/>
    <w:rsid w:val="007B1779"/>
    <w:rsid w:val="007B24F4"/>
    <w:rsid w:val="007B279D"/>
    <w:rsid w:val="007B2B9B"/>
    <w:rsid w:val="007B431C"/>
    <w:rsid w:val="007B43DE"/>
    <w:rsid w:val="007B512C"/>
    <w:rsid w:val="007B5AA7"/>
    <w:rsid w:val="007B6053"/>
    <w:rsid w:val="007B6566"/>
    <w:rsid w:val="007B6A01"/>
    <w:rsid w:val="007C07C2"/>
    <w:rsid w:val="007C0B18"/>
    <w:rsid w:val="007C2F08"/>
    <w:rsid w:val="007C304A"/>
    <w:rsid w:val="007C4FB3"/>
    <w:rsid w:val="007C7EB1"/>
    <w:rsid w:val="007D15EB"/>
    <w:rsid w:val="007D1948"/>
    <w:rsid w:val="007D19AB"/>
    <w:rsid w:val="007D1C9E"/>
    <w:rsid w:val="007D2155"/>
    <w:rsid w:val="007D2697"/>
    <w:rsid w:val="007D5A61"/>
    <w:rsid w:val="007D5D3B"/>
    <w:rsid w:val="007D649B"/>
    <w:rsid w:val="007D7B08"/>
    <w:rsid w:val="007E011A"/>
    <w:rsid w:val="007E07FF"/>
    <w:rsid w:val="007E2206"/>
    <w:rsid w:val="007E3DAF"/>
    <w:rsid w:val="007E6EB1"/>
    <w:rsid w:val="007F17E0"/>
    <w:rsid w:val="007F182A"/>
    <w:rsid w:val="007F2026"/>
    <w:rsid w:val="007F37C1"/>
    <w:rsid w:val="007F3D2B"/>
    <w:rsid w:val="007F6006"/>
    <w:rsid w:val="007F60AE"/>
    <w:rsid w:val="007F6670"/>
    <w:rsid w:val="007F6E3E"/>
    <w:rsid w:val="00800723"/>
    <w:rsid w:val="0080207F"/>
    <w:rsid w:val="00802480"/>
    <w:rsid w:val="0080299F"/>
    <w:rsid w:val="00805B07"/>
    <w:rsid w:val="00805DC6"/>
    <w:rsid w:val="008060A6"/>
    <w:rsid w:val="008079E5"/>
    <w:rsid w:val="008115AC"/>
    <w:rsid w:val="008126A3"/>
    <w:rsid w:val="008133CA"/>
    <w:rsid w:val="00813537"/>
    <w:rsid w:val="0081387B"/>
    <w:rsid w:val="00813C1E"/>
    <w:rsid w:val="00814BAD"/>
    <w:rsid w:val="00815821"/>
    <w:rsid w:val="008175DF"/>
    <w:rsid w:val="0082319F"/>
    <w:rsid w:val="00823BD7"/>
    <w:rsid w:val="00824625"/>
    <w:rsid w:val="008275DA"/>
    <w:rsid w:val="00827CA9"/>
    <w:rsid w:val="00827E38"/>
    <w:rsid w:val="00830075"/>
    <w:rsid w:val="0083068A"/>
    <w:rsid w:val="008306A8"/>
    <w:rsid w:val="00831E14"/>
    <w:rsid w:val="00832ED9"/>
    <w:rsid w:val="00833BA5"/>
    <w:rsid w:val="008343BB"/>
    <w:rsid w:val="00834401"/>
    <w:rsid w:val="00835D48"/>
    <w:rsid w:val="00836D6C"/>
    <w:rsid w:val="0084047B"/>
    <w:rsid w:val="0084087E"/>
    <w:rsid w:val="008416CA"/>
    <w:rsid w:val="0084284C"/>
    <w:rsid w:val="00842EB1"/>
    <w:rsid w:val="0084335C"/>
    <w:rsid w:val="00845D18"/>
    <w:rsid w:val="008469F2"/>
    <w:rsid w:val="00846CCA"/>
    <w:rsid w:val="00846DAE"/>
    <w:rsid w:val="0084769F"/>
    <w:rsid w:val="008507F9"/>
    <w:rsid w:val="00850A7C"/>
    <w:rsid w:val="008514C3"/>
    <w:rsid w:val="00851773"/>
    <w:rsid w:val="008517D7"/>
    <w:rsid w:val="00851FA4"/>
    <w:rsid w:val="00852BB9"/>
    <w:rsid w:val="00853F79"/>
    <w:rsid w:val="00854F9B"/>
    <w:rsid w:val="00855377"/>
    <w:rsid w:val="008555EF"/>
    <w:rsid w:val="00855849"/>
    <w:rsid w:val="00856AA2"/>
    <w:rsid w:val="00856BF2"/>
    <w:rsid w:val="008576E5"/>
    <w:rsid w:val="008606DA"/>
    <w:rsid w:val="008611B6"/>
    <w:rsid w:val="00861395"/>
    <w:rsid w:val="008618CB"/>
    <w:rsid w:val="008621CD"/>
    <w:rsid w:val="00864183"/>
    <w:rsid w:val="0086431A"/>
    <w:rsid w:val="00864DE9"/>
    <w:rsid w:val="008660DF"/>
    <w:rsid w:val="00866BA4"/>
    <w:rsid w:val="00867127"/>
    <w:rsid w:val="00872991"/>
    <w:rsid w:val="008732FB"/>
    <w:rsid w:val="00873F22"/>
    <w:rsid w:val="00874D5E"/>
    <w:rsid w:val="00874FF3"/>
    <w:rsid w:val="00876DAA"/>
    <w:rsid w:val="00877613"/>
    <w:rsid w:val="008800FC"/>
    <w:rsid w:val="0088053E"/>
    <w:rsid w:val="008812E3"/>
    <w:rsid w:val="00883332"/>
    <w:rsid w:val="0088380D"/>
    <w:rsid w:val="00883835"/>
    <w:rsid w:val="00883FCC"/>
    <w:rsid w:val="00883FEA"/>
    <w:rsid w:val="00884701"/>
    <w:rsid w:val="008859DF"/>
    <w:rsid w:val="00885A67"/>
    <w:rsid w:val="00887D1D"/>
    <w:rsid w:val="00887F9B"/>
    <w:rsid w:val="00890297"/>
    <w:rsid w:val="00890495"/>
    <w:rsid w:val="00891539"/>
    <w:rsid w:val="00891778"/>
    <w:rsid w:val="008922BD"/>
    <w:rsid w:val="00892597"/>
    <w:rsid w:val="0089303D"/>
    <w:rsid w:val="00893A16"/>
    <w:rsid w:val="0089519E"/>
    <w:rsid w:val="00895255"/>
    <w:rsid w:val="00895CF3"/>
    <w:rsid w:val="00897DA3"/>
    <w:rsid w:val="008A29F9"/>
    <w:rsid w:val="008A389E"/>
    <w:rsid w:val="008A397B"/>
    <w:rsid w:val="008A3E29"/>
    <w:rsid w:val="008A3EEF"/>
    <w:rsid w:val="008A4256"/>
    <w:rsid w:val="008A675B"/>
    <w:rsid w:val="008A7889"/>
    <w:rsid w:val="008A7B84"/>
    <w:rsid w:val="008B17B9"/>
    <w:rsid w:val="008B2003"/>
    <w:rsid w:val="008B3F7C"/>
    <w:rsid w:val="008C0265"/>
    <w:rsid w:val="008C0545"/>
    <w:rsid w:val="008C0704"/>
    <w:rsid w:val="008C0D11"/>
    <w:rsid w:val="008C0DF7"/>
    <w:rsid w:val="008C2A4E"/>
    <w:rsid w:val="008C30F2"/>
    <w:rsid w:val="008C38E1"/>
    <w:rsid w:val="008C3EDD"/>
    <w:rsid w:val="008C40C3"/>
    <w:rsid w:val="008C48B6"/>
    <w:rsid w:val="008C5116"/>
    <w:rsid w:val="008C7486"/>
    <w:rsid w:val="008D052E"/>
    <w:rsid w:val="008D0CCA"/>
    <w:rsid w:val="008D1D21"/>
    <w:rsid w:val="008D2132"/>
    <w:rsid w:val="008D2D5F"/>
    <w:rsid w:val="008D3011"/>
    <w:rsid w:val="008D312D"/>
    <w:rsid w:val="008D38CE"/>
    <w:rsid w:val="008D3BF4"/>
    <w:rsid w:val="008D3F24"/>
    <w:rsid w:val="008D4FA8"/>
    <w:rsid w:val="008D5524"/>
    <w:rsid w:val="008D5D42"/>
    <w:rsid w:val="008D5D60"/>
    <w:rsid w:val="008D648C"/>
    <w:rsid w:val="008E02B4"/>
    <w:rsid w:val="008E0C28"/>
    <w:rsid w:val="008E1559"/>
    <w:rsid w:val="008E1D6A"/>
    <w:rsid w:val="008E2474"/>
    <w:rsid w:val="008E4A32"/>
    <w:rsid w:val="008E4EA4"/>
    <w:rsid w:val="008E6385"/>
    <w:rsid w:val="008E7987"/>
    <w:rsid w:val="008E7BBB"/>
    <w:rsid w:val="008F0E0A"/>
    <w:rsid w:val="008F2131"/>
    <w:rsid w:val="008F2EFF"/>
    <w:rsid w:val="008F4104"/>
    <w:rsid w:val="008F4F47"/>
    <w:rsid w:val="008F5366"/>
    <w:rsid w:val="008F64BE"/>
    <w:rsid w:val="008F69FF"/>
    <w:rsid w:val="008F758E"/>
    <w:rsid w:val="008F7F7C"/>
    <w:rsid w:val="0090034E"/>
    <w:rsid w:val="00901050"/>
    <w:rsid w:val="009018AC"/>
    <w:rsid w:val="0090210A"/>
    <w:rsid w:val="00902EB4"/>
    <w:rsid w:val="00903016"/>
    <w:rsid w:val="00904B20"/>
    <w:rsid w:val="00905475"/>
    <w:rsid w:val="009063C1"/>
    <w:rsid w:val="00906899"/>
    <w:rsid w:val="00907CC8"/>
    <w:rsid w:val="009100B8"/>
    <w:rsid w:val="0091177A"/>
    <w:rsid w:val="00911E9A"/>
    <w:rsid w:val="00912A7A"/>
    <w:rsid w:val="00912D09"/>
    <w:rsid w:val="00912DFB"/>
    <w:rsid w:val="0091310C"/>
    <w:rsid w:val="00914AA7"/>
    <w:rsid w:val="00914B5D"/>
    <w:rsid w:val="009159F5"/>
    <w:rsid w:val="009171B1"/>
    <w:rsid w:val="00917478"/>
    <w:rsid w:val="00921529"/>
    <w:rsid w:val="0092385C"/>
    <w:rsid w:val="0092441E"/>
    <w:rsid w:val="00927D62"/>
    <w:rsid w:val="009307A2"/>
    <w:rsid w:val="00931032"/>
    <w:rsid w:val="00933369"/>
    <w:rsid w:val="00933DFD"/>
    <w:rsid w:val="009347AF"/>
    <w:rsid w:val="00934E6E"/>
    <w:rsid w:val="009350FA"/>
    <w:rsid w:val="00936179"/>
    <w:rsid w:val="00936885"/>
    <w:rsid w:val="00940CC5"/>
    <w:rsid w:val="009416B9"/>
    <w:rsid w:val="00941ECE"/>
    <w:rsid w:val="00943749"/>
    <w:rsid w:val="00944146"/>
    <w:rsid w:val="00945409"/>
    <w:rsid w:val="00945932"/>
    <w:rsid w:val="00946158"/>
    <w:rsid w:val="00946D8B"/>
    <w:rsid w:val="00947039"/>
    <w:rsid w:val="00947104"/>
    <w:rsid w:val="0095055C"/>
    <w:rsid w:val="00954F4F"/>
    <w:rsid w:val="00955032"/>
    <w:rsid w:val="009550E6"/>
    <w:rsid w:val="0095559C"/>
    <w:rsid w:val="009557AF"/>
    <w:rsid w:val="009559C6"/>
    <w:rsid w:val="00956DDD"/>
    <w:rsid w:val="00957AC0"/>
    <w:rsid w:val="00962693"/>
    <w:rsid w:val="00962E42"/>
    <w:rsid w:val="0096390C"/>
    <w:rsid w:val="00963B03"/>
    <w:rsid w:val="00963C67"/>
    <w:rsid w:val="0096483E"/>
    <w:rsid w:val="00964C45"/>
    <w:rsid w:val="0096592D"/>
    <w:rsid w:val="00966FF9"/>
    <w:rsid w:val="009671D3"/>
    <w:rsid w:val="00967BB2"/>
    <w:rsid w:val="00971A81"/>
    <w:rsid w:val="00971F3B"/>
    <w:rsid w:val="00971FA3"/>
    <w:rsid w:val="00972C29"/>
    <w:rsid w:val="009750C5"/>
    <w:rsid w:val="00976897"/>
    <w:rsid w:val="00977086"/>
    <w:rsid w:val="009770F9"/>
    <w:rsid w:val="009773C0"/>
    <w:rsid w:val="00977514"/>
    <w:rsid w:val="00981B8E"/>
    <w:rsid w:val="00983503"/>
    <w:rsid w:val="00984C84"/>
    <w:rsid w:val="00984E1E"/>
    <w:rsid w:val="009851D4"/>
    <w:rsid w:val="00987010"/>
    <w:rsid w:val="009879C8"/>
    <w:rsid w:val="00987F56"/>
    <w:rsid w:val="00991E85"/>
    <w:rsid w:val="0099347C"/>
    <w:rsid w:val="00993E17"/>
    <w:rsid w:val="00994347"/>
    <w:rsid w:val="00994A9D"/>
    <w:rsid w:val="00995C4A"/>
    <w:rsid w:val="00995FDC"/>
    <w:rsid w:val="009A0AC4"/>
    <w:rsid w:val="009A1564"/>
    <w:rsid w:val="009A2854"/>
    <w:rsid w:val="009A33A1"/>
    <w:rsid w:val="009A4F6B"/>
    <w:rsid w:val="009A62C8"/>
    <w:rsid w:val="009A63B5"/>
    <w:rsid w:val="009A6881"/>
    <w:rsid w:val="009A6A62"/>
    <w:rsid w:val="009A74D7"/>
    <w:rsid w:val="009A7BFE"/>
    <w:rsid w:val="009B0262"/>
    <w:rsid w:val="009B3B8E"/>
    <w:rsid w:val="009B4557"/>
    <w:rsid w:val="009B5713"/>
    <w:rsid w:val="009B59F7"/>
    <w:rsid w:val="009B5BA7"/>
    <w:rsid w:val="009B6245"/>
    <w:rsid w:val="009B70FE"/>
    <w:rsid w:val="009B774D"/>
    <w:rsid w:val="009C0432"/>
    <w:rsid w:val="009C1329"/>
    <w:rsid w:val="009C1397"/>
    <w:rsid w:val="009C15BE"/>
    <w:rsid w:val="009C17B9"/>
    <w:rsid w:val="009C1A96"/>
    <w:rsid w:val="009C355D"/>
    <w:rsid w:val="009C3943"/>
    <w:rsid w:val="009C43A0"/>
    <w:rsid w:val="009C509A"/>
    <w:rsid w:val="009C625F"/>
    <w:rsid w:val="009C6538"/>
    <w:rsid w:val="009C69D1"/>
    <w:rsid w:val="009C7DD9"/>
    <w:rsid w:val="009D1D46"/>
    <w:rsid w:val="009D2500"/>
    <w:rsid w:val="009D40BC"/>
    <w:rsid w:val="009D4A49"/>
    <w:rsid w:val="009D5381"/>
    <w:rsid w:val="009D6459"/>
    <w:rsid w:val="009D6E13"/>
    <w:rsid w:val="009D71B1"/>
    <w:rsid w:val="009E05C2"/>
    <w:rsid w:val="009E1883"/>
    <w:rsid w:val="009E3E0F"/>
    <w:rsid w:val="009E4DBD"/>
    <w:rsid w:val="009E566B"/>
    <w:rsid w:val="009E56BF"/>
    <w:rsid w:val="009E63A0"/>
    <w:rsid w:val="009E69D4"/>
    <w:rsid w:val="009E6C67"/>
    <w:rsid w:val="009E7856"/>
    <w:rsid w:val="009F02DC"/>
    <w:rsid w:val="009F0EA4"/>
    <w:rsid w:val="009F17F5"/>
    <w:rsid w:val="009F1B84"/>
    <w:rsid w:val="009F2576"/>
    <w:rsid w:val="009F2A3C"/>
    <w:rsid w:val="009F4C14"/>
    <w:rsid w:val="009F555A"/>
    <w:rsid w:val="00A0009D"/>
    <w:rsid w:val="00A00FED"/>
    <w:rsid w:val="00A0165F"/>
    <w:rsid w:val="00A031BB"/>
    <w:rsid w:val="00A0338B"/>
    <w:rsid w:val="00A0381E"/>
    <w:rsid w:val="00A05123"/>
    <w:rsid w:val="00A10187"/>
    <w:rsid w:val="00A10F00"/>
    <w:rsid w:val="00A11DE6"/>
    <w:rsid w:val="00A12402"/>
    <w:rsid w:val="00A14739"/>
    <w:rsid w:val="00A14C99"/>
    <w:rsid w:val="00A15FDF"/>
    <w:rsid w:val="00A16468"/>
    <w:rsid w:val="00A16FF5"/>
    <w:rsid w:val="00A20670"/>
    <w:rsid w:val="00A2399C"/>
    <w:rsid w:val="00A24126"/>
    <w:rsid w:val="00A249A4"/>
    <w:rsid w:val="00A2544B"/>
    <w:rsid w:val="00A25A7D"/>
    <w:rsid w:val="00A25C00"/>
    <w:rsid w:val="00A2615A"/>
    <w:rsid w:val="00A266D7"/>
    <w:rsid w:val="00A301BA"/>
    <w:rsid w:val="00A30B43"/>
    <w:rsid w:val="00A323BC"/>
    <w:rsid w:val="00A32662"/>
    <w:rsid w:val="00A33115"/>
    <w:rsid w:val="00A3399F"/>
    <w:rsid w:val="00A34BE5"/>
    <w:rsid w:val="00A365DD"/>
    <w:rsid w:val="00A36B19"/>
    <w:rsid w:val="00A36E7D"/>
    <w:rsid w:val="00A36FF0"/>
    <w:rsid w:val="00A3778C"/>
    <w:rsid w:val="00A4003A"/>
    <w:rsid w:val="00A40166"/>
    <w:rsid w:val="00A403E0"/>
    <w:rsid w:val="00A422F0"/>
    <w:rsid w:val="00A42884"/>
    <w:rsid w:val="00A43A78"/>
    <w:rsid w:val="00A43AC4"/>
    <w:rsid w:val="00A446FD"/>
    <w:rsid w:val="00A45C19"/>
    <w:rsid w:val="00A47292"/>
    <w:rsid w:val="00A47935"/>
    <w:rsid w:val="00A5034D"/>
    <w:rsid w:val="00A511E6"/>
    <w:rsid w:val="00A5175F"/>
    <w:rsid w:val="00A51E3F"/>
    <w:rsid w:val="00A52030"/>
    <w:rsid w:val="00A52209"/>
    <w:rsid w:val="00A52D98"/>
    <w:rsid w:val="00A54F6C"/>
    <w:rsid w:val="00A5611C"/>
    <w:rsid w:val="00A569D6"/>
    <w:rsid w:val="00A57758"/>
    <w:rsid w:val="00A600C2"/>
    <w:rsid w:val="00A605D9"/>
    <w:rsid w:val="00A60EC7"/>
    <w:rsid w:val="00A61211"/>
    <w:rsid w:val="00A639A6"/>
    <w:rsid w:val="00A65411"/>
    <w:rsid w:val="00A670F2"/>
    <w:rsid w:val="00A6735F"/>
    <w:rsid w:val="00A70140"/>
    <w:rsid w:val="00A70326"/>
    <w:rsid w:val="00A705C8"/>
    <w:rsid w:val="00A70F9A"/>
    <w:rsid w:val="00A7128D"/>
    <w:rsid w:val="00A71A52"/>
    <w:rsid w:val="00A73352"/>
    <w:rsid w:val="00A74AB8"/>
    <w:rsid w:val="00A750E0"/>
    <w:rsid w:val="00A7535D"/>
    <w:rsid w:val="00A75A0F"/>
    <w:rsid w:val="00A75EC2"/>
    <w:rsid w:val="00A7623E"/>
    <w:rsid w:val="00A76430"/>
    <w:rsid w:val="00A76C92"/>
    <w:rsid w:val="00A77881"/>
    <w:rsid w:val="00A80241"/>
    <w:rsid w:val="00A8031A"/>
    <w:rsid w:val="00A80F12"/>
    <w:rsid w:val="00A8155C"/>
    <w:rsid w:val="00A81EA1"/>
    <w:rsid w:val="00A83538"/>
    <w:rsid w:val="00A84E5B"/>
    <w:rsid w:val="00A8519B"/>
    <w:rsid w:val="00A85771"/>
    <w:rsid w:val="00A8585A"/>
    <w:rsid w:val="00A85A16"/>
    <w:rsid w:val="00A873F9"/>
    <w:rsid w:val="00A8769B"/>
    <w:rsid w:val="00A90AD3"/>
    <w:rsid w:val="00A91770"/>
    <w:rsid w:val="00A925D9"/>
    <w:rsid w:val="00A93570"/>
    <w:rsid w:val="00A97812"/>
    <w:rsid w:val="00AA0419"/>
    <w:rsid w:val="00AA073B"/>
    <w:rsid w:val="00AA0AD4"/>
    <w:rsid w:val="00AA1227"/>
    <w:rsid w:val="00AA17A6"/>
    <w:rsid w:val="00AA1DB0"/>
    <w:rsid w:val="00AA4636"/>
    <w:rsid w:val="00AA701A"/>
    <w:rsid w:val="00AA74CB"/>
    <w:rsid w:val="00AA7611"/>
    <w:rsid w:val="00AB124E"/>
    <w:rsid w:val="00AB2DC8"/>
    <w:rsid w:val="00AB38C2"/>
    <w:rsid w:val="00AB3FF1"/>
    <w:rsid w:val="00AB418A"/>
    <w:rsid w:val="00AB4443"/>
    <w:rsid w:val="00AB6C89"/>
    <w:rsid w:val="00AB7893"/>
    <w:rsid w:val="00AC0D75"/>
    <w:rsid w:val="00AC1069"/>
    <w:rsid w:val="00AC1564"/>
    <w:rsid w:val="00AC2409"/>
    <w:rsid w:val="00AC27D0"/>
    <w:rsid w:val="00AC45FE"/>
    <w:rsid w:val="00AC4915"/>
    <w:rsid w:val="00AC4FD2"/>
    <w:rsid w:val="00AC5A55"/>
    <w:rsid w:val="00AC7059"/>
    <w:rsid w:val="00AC7224"/>
    <w:rsid w:val="00AC7863"/>
    <w:rsid w:val="00AD0BBB"/>
    <w:rsid w:val="00AD1BE3"/>
    <w:rsid w:val="00AD26AC"/>
    <w:rsid w:val="00AD3662"/>
    <w:rsid w:val="00AD3C2B"/>
    <w:rsid w:val="00AD4CDC"/>
    <w:rsid w:val="00AD5039"/>
    <w:rsid w:val="00AD55DE"/>
    <w:rsid w:val="00AD6A53"/>
    <w:rsid w:val="00AD6F19"/>
    <w:rsid w:val="00AE004A"/>
    <w:rsid w:val="00AE0C7D"/>
    <w:rsid w:val="00AE446C"/>
    <w:rsid w:val="00AE57A2"/>
    <w:rsid w:val="00AE5978"/>
    <w:rsid w:val="00AE6020"/>
    <w:rsid w:val="00AE7177"/>
    <w:rsid w:val="00AF0413"/>
    <w:rsid w:val="00AF1E2B"/>
    <w:rsid w:val="00AF466B"/>
    <w:rsid w:val="00AF5A74"/>
    <w:rsid w:val="00AF6547"/>
    <w:rsid w:val="00B01EC0"/>
    <w:rsid w:val="00B0225A"/>
    <w:rsid w:val="00B03CFC"/>
    <w:rsid w:val="00B058DE"/>
    <w:rsid w:val="00B06699"/>
    <w:rsid w:val="00B1055E"/>
    <w:rsid w:val="00B107B8"/>
    <w:rsid w:val="00B11716"/>
    <w:rsid w:val="00B12FEC"/>
    <w:rsid w:val="00B13499"/>
    <w:rsid w:val="00B13A5D"/>
    <w:rsid w:val="00B13EDD"/>
    <w:rsid w:val="00B13F37"/>
    <w:rsid w:val="00B14A4F"/>
    <w:rsid w:val="00B15DA0"/>
    <w:rsid w:val="00B16B93"/>
    <w:rsid w:val="00B21BDE"/>
    <w:rsid w:val="00B2318D"/>
    <w:rsid w:val="00B2324A"/>
    <w:rsid w:val="00B256DB"/>
    <w:rsid w:val="00B25D69"/>
    <w:rsid w:val="00B26DF7"/>
    <w:rsid w:val="00B2732A"/>
    <w:rsid w:val="00B276DC"/>
    <w:rsid w:val="00B27A37"/>
    <w:rsid w:val="00B30E1F"/>
    <w:rsid w:val="00B311E9"/>
    <w:rsid w:val="00B337B0"/>
    <w:rsid w:val="00B34977"/>
    <w:rsid w:val="00B351B9"/>
    <w:rsid w:val="00B352D9"/>
    <w:rsid w:val="00B35445"/>
    <w:rsid w:val="00B3565E"/>
    <w:rsid w:val="00B35991"/>
    <w:rsid w:val="00B35ED7"/>
    <w:rsid w:val="00B365BB"/>
    <w:rsid w:val="00B367BC"/>
    <w:rsid w:val="00B36F45"/>
    <w:rsid w:val="00B37A4C"/>
    <w:rsid w:val="00B410E5"/>
    <w:rsid w:val="00B41706"/>
    <w:rsid w:val="00B42A48"/>
    <w:rsid w:val="00B43117"/>
    <w:rsid w:val="00B43580"/>
    <w:rsid w:val="00B44DDD"/>
    <w:rsid w:val="00B45CB3"/>
    <w:rsid w:val="00B465A3"/>
    <w:rsid w:val="00B4670C"/>
    <w:rsid w:val="00B46D90"/>
    <w:rsid w:val="00B46EFD"/>
    <w:rsid w:val="00B47A08"/>
    <w:rsid w:val="00B47B4A"/>
    <w:rsid w:val="00B51C3A"/>
    <w:rsid w:val="00B52093"/>
    <w:rsid w:val="00B5287B"/>
    <w:rsid w:val="00B53504"/>
    <w:rsid w:val="00B54756"/>
    <w:rsid w:val="00B547D0"/>
    <w:rsid w:val="00B55111"/>
    <w:rsid w:val="00B56DAF"/>
    <w:rsid w:val="00B60749"/>
    <w:rsid w:val="00B6081A"/>
    <w:rsid w:val="00B608BA"/>
    <w:rsid w:val="00B60B64"/>
    <w:rsid w:val="00B60F49"/>
    <w:rsid w:val="00B61135"/>
    <w:rsid w:val="00B628D8"/>
    <w:rsid w:val="00B62CDC"/>
    <w:rsid w:val="00B63A9F"/>
    <w:rsid w:val="00B66DA9"/>
    <w:rsid w:val="00B675A8"/>
    <w:rsid w:val="00B6776E"/>
    <w:rsid w:val="00B67C85"/>
    <w:rsid w:val="00B70830"/>
    <w:rsid w:val="00B713EE"/>
    <w:rsid w:val="00B72543"/>
    <w:rsid w:val="00B7364E"/>
    <w:rsid w:val="00B7536A"/>
    <w:rsid w:val="00B75645"/>
    <w:rsid w:val="00B76494"/>
    <w:rsid w:val="00B80E20"/>
    <w:rsid w:val="00B817C9"/>
    <w:rsid w:val="00B819E2"/>
    <w:rsid w:val="00B853BB"/>
    <w:rsid w:val="00B86699"/>
    <w:rsid w:val="00B86D13"/>
    <w:rsid w:val="00B873DA"/>
    <w:rsid w:val="00B873E9"/>
    <w:rsid w:val="00B903EE"/>
    <w:rsid w:val="00B9115D"/>
    <w:rsid w:val="00B927B9"/>
    <w:rsid w:val="00B92994"/>
    <w:rsid w:val="00B93E55"/>
    <w:rsid w:val="00B95A35"/>
    <w:rsid w:val="00B95C34"/>
    <w:rsid w:val="00B95ED1"/>
    <w:rsid w:val="00B96561"/>
    <w:rsid w:val="00B96FC6"/>
    <w:rsid w:val="00B97975"/>
    <w:rsid w:val="00B97AD4"/>
    <w:rsid w:val="00B97C79"/>
    <w:rsid w:val="00B97E17"/>
    <w:rsid w:val="00BA23C8"/>
    <w:rsid w:val="00BA2E79"/>
    <w:rsid w:val="00BA3AA6"/>
    <w:rsid w:val="00BA47D5"/>
    <w:rsid w:val="00BA49AC"/>
    <w:rsid w:val="00BA5B5D"/>
    <w:rsid w:val="00BA758C"/>
    <w:rsid w:val="00BA7F7D"/>
    <w:rsid w:val="00BB1CC0"/>
    <w:rsid w:val="00BB1DD2"/>
    <w:rsid w:val="00BB2780"/>
    <w:rsid w:val="00BB2D07"/>
    <w:rsid w:val="00BB2E3F"/>
    <w:rsid w:val="00BB4199"/>
    <w:rsid w:val="00BB4679"/>
    <w:rsid w:val="00BB507B"/>
    <w:rsid w:val="00BB5430"/>
    <w:rsid w:val="00BB60DB"/>
    <w:rsid w:val="00BB7A1B"/>
    <w:rsid w:val="00BC2F13"/>
    <w:rsid w:val="00BC3079"/>
    <w:rsid w:val="00BC367C"/>
    <w:rsid w:val="00BC4F9E"/>
    <w:rsid w:val="00BC615A"/>
    <w:rsid w:val="00BC67A1"/>
    <w:rsid w:val="00BC6BBC"/>
    <w:rsid w:val="00BC6CF8"/>
    <w:rsid w:val="00BC726B"/>
    <w:rsid w:val="00BD12CA"/>
    <w:rsid w:val="00BD2BCF"/>
    <w:rsid w:val="00BD2FCA"/>
    <w:rsid w:val="00BD451E"/>
    <w:rsid w:val="00BD490F"/>
    <w:rsid w:val="00BD5BD7"/>
    <w:rsid w:val="00BD5E8F"/>
    <w:rsid w:val="00BD60EB"/>
    <w:rsid w:val="00BD799E"/>
    <w:rsid w:val="00BD7A38"/>
    <w:rsid w:val="00BD7D6E"/>
    <w:rsid w:val="00BE0742"/>
    <w:rsid w:val="00BE213C"/>
    <w:rsid w:val="00BE2750"/>
    <w:rsid w:val="00BE34D0"/>
    <w:rsid w:val="00BE3541"/>
    <w:rsid w:val="00BE4A96"/>
    <w:rsid w:val="00BE69D0"/>
    <w:rsid w:val="00BF0B66"/>
    <w:rsid w:val="00BF29CF"/>
    <w:rsid w:val="00BF3143"/>
    <w:rsid w:val="00BF326F"/>
    <w:rsid w:val="00BF3DEF"/>
    <w:rsid w:val="00BF3E25"/>
    <w:rsid w:val="00BF534C"/>
    <w:rsid w:val="00BF59A5"/>
    <w:rsid w:val="00BF6107"/>
    <w:rsid w:val="00BF7F3D"/>
    <w:rsid w:val="00C00FD5"/>
    <w:rsid w:val="00C022A0"/>
    <w:rsid w:val="00C027D2"/>
    <w:rsid w:val="00C049B3"/>
    <w:rsid w:val="00C04C53"/>
    <w:rsid w:val="00C04D99"/>
    <w:rsid w:val="00C0635D"/>
    <w:rsid w:val="00C06783"/>
    <w:rsid w:val="00C074A2"/>
    <w:rsid w:val="00C07764"/>
    <w:rsid w:val="00C11A7C"/>
    <w:rsid w:val="00C122D6"/>
    <w:rsid w:val="00C12A60"/>
    <w:rsid w:val="00C13553"/>
    <w:rsid w:val="00C14EF5"/>
    <w:rsid w:val="00C14F47"/>
    <w:rsid w:val="00C17462"/>
    <w:rsid w:val="00C21B96"/>
    <w:rsid w:val="00C220CD"/>
    <w:rsid w:val="00C2321E"/>
    <w:rsid w:val="00C300FB"/>
    <w:rsid w:val="00C30CF8"/>
    <w:rsid w:val="00C30D91"/>
    <w:rsid w:val="00C312BB"/>
    <w:rsid w:val="00C31CF8"/>
    <w:rsid w:val="00C31E10"/>
    <w:rsid w:val="00C32E17"/>
    <w:rsid w:val="00C33965"/>
    <w:rsid w:val="00C3400E"/>
    <w:rsid w:val="00C34565"/>
    <w:rsid w:val="00C34932"/>
    <w:rsid w:val="00C34AA9"/>
    <w:rsid w:val="00C34D7B"/>
    <w:rsid w:val="00C3503C"/>
    <w:rsid w:val="00C35074"/>
    <w:rsid w:val="00C3652D"/>
    <w:rsid w:val="00C3656E"/>
    <w:rsid w:val="00C3797A"/>
    <w:rsid w:val="00C40239"/>
    <w:rsid w:val="00C405DD"/>
    <w:rsid w:val="00C41B13"/>
    <w:rsid w:val="00C41F4E"/>
    <w:rsid w:val="00C450B5"/>
    <w:rsid w:val="00C45DA4"/>
    <w:rsid w:val="00C466D0"/>
    <w:rsid w:val="00C47114"/>
    <w:rsid w:val="00C502A3"/>
    <w:rsid w:val="00C50730"/>
    <w:rsid w:val="00C512EB"/>
    <w:rsid w:val="00C51ABC"/>
    <w:rsid w:val="00C51E7F"/>
    <w:rsid w:val="00C52E06"/>
    <w:rsid w:val="00C53422"/>
    <w:rsid w:val="00C53F35"/>
    <w:rsid w:val="00C5437B"/>
    <w:rsid w:val="00C55BD4"/>
    <w:rsid w:val="00C55C1F"/>
    <w:rsid w:val="00C57C07"/>
    <w:rsid w:val="00C60049"/>
    <w:rsid w:val="00C60E14"/>
    <w:rsid w:val="00C61E3E"/>
    <w:rsid w:val="00C62FE1"/>
    <w:rsid w:val="00C644CE"/>
    <w:rsid w:val="00C6478C"/>
    <w:rsid w:val="00C64C1A"/>
    <w:rsid w:val="00C65BB3"/>
    <w:rsid w:val="00C66E4E"/>
    <w:rsid w:val="00C678AA"/>
    <w:rsid w:val="00C67A3E"/>
    <w:rsid w:val="00C73B9A"/>
    <w:rsid w:val="00C73FBD"/>
    <w:rsid w:val="00C7407E"/>
    <w:rsid w:val="00C750E8"/>
    <w:rsid w:val="00C751A7"/>
    <w:rsid w:val="00C76CCF"/>
    <w:rsid w:val="00C77D05"/>
    <w:rsid w:val="00C80110"/>
    <w:rsid w:val="00C80123"/>
    <w:rsid w:val="00C80B1D"/>
    <w:rsid w:val="00C80D47"/>
    <w:rsid w:val="00C81BC1"/>
    <w:rsid w:val="00C8201B"/>
    <w:rsid w:val="00C82F80"/>
    <w:rsid w:val="00C8315D"/>
    <w:rsid w:val="00C8467B"/>
    <w:rsid w:val="00C84879"/>
    <w:rsid w:val="00C8617B"/>
    <w:rsid w:val="00C876A0"/>
    <w:rsid w:val="00C87E36"/>
    <w:rsid w:val="00C907BC"/>
    <w:rsid w:val="00C92100"/>
    <w:rsid w:val="00C92569"/>
    <w:rsid w:val="00C93198"/>
    <w:rsid w:val="00C95150"/>
    <w:rsid w:val="00C953A2"/>
    <w:rsid w:val="00CA03BB"/>
    <w:rsid w:val="00CA082D"/>
    <w:rsid w:val="00CA1C8D"/>
    <w:rsid w:val="00CA2336"/>
    <w:rsid w:val="00CA24D5"/>
    <w:rsid w:val="00CA2811"/>
    <w:rsid w:val="00CA2BED"/>
    <w:rsid w:val="00CA46FB"/>
    <w:rsid w:val="00CA4707"/>
    <w:rsid w:val="00CA52A9"/>
    <w:rsid w:val="00CA5DF7"/>
    <w:rsid w:val="00CA7B54"/>
    <w:rsid w:val="00CB19B3"/>
    <w:rsid w:val="00CB1BF7"/>
    <w:rsid w:val="00CB1EB1"/>
    <w:rsid w:val="00CB4875"/>
    <w:rsid w:val="00CB5BBF"/>
    <w:rsid w:val="00CB5E9B"/>
    <w:rsid w:val="00CB75BF"/>
    <w:rsid w:val="00CB794F"/>
    <w:rsid w:val="00CC03A7"/>
    <w:rsid w:val="00CC0AF3"/>
    <w:rsid w:val="00CC0CDA"/>
    <w:rsid w:val="00CC1377"/>
    <w:rsid w:val="00CC1DDD"/>
    <w:rsid w:val="00CC29E1"/>
    <w:rsid w:val="00CC2A54"/>
    <w:rsid w:val="00CC3686"/>
    <w:rsid w:val="00CC3C9C"/>
    <w:rsid w:val="00CC42EB"/>
    <w:rsid w:val="00CC5540"/>
    <w:rsid w:val="00CC60CA"/>
    <w:rsid w:val="00CC6B2A"/>
    <w:rsid w:val="00CD03D5"/>
    <w:rsid w:val="00CD0A0E"/>
    <w:rsid w:val="00CD0CBD"/>
    <w:rsid w:val="00CD14EF"/>
    <w:rsid w:val="00CD25E8"/>
    <w:rsid w:val="00CD29AA"/>
    <w:rsid w:val="00CD2F0B"/>
    <w:rsid w:val="00CD2FD7"/>
    <w:rsid w:val="00CD42E4"/>
    <w:rsid w:val="00CD47C1"/>
    <w:rsid w:val="00CD5416"/>
    <w:rsid w:val="00CD7376"/>
    <w:rsid w:val="00CD7BC1"/>
    <w:rsid w:val="00CE2177"/>
    <w:rsid w:val="00CE39A2"/>
    <w:rsid w:val="00CE39F4"/>
    <w:rsid w:val="00CE5204"/>
    <w:rsid w:val="00CE587A"/>
    <w:rsid w:val="00CE70D5"/>
    <w:rsid w:val="00CF0B30"/>
    <w:rsid w:val="00CF1734"/>
    <w:rsid w:val="00CF187D"/>
    <w:rsid w:val="00CF1921"/>
    <w:rsid w:val="00CF1A7B"/>
    <w:rsid w:val="00CF1C34"/>
    <w:rsid w:val="00CF2B49"/>
    <w:rsid w:val="00CF4C00"/>
    <w:rsid w:val="00CF70CE"/>
    <w:rsid w:val="00CF71A8"/>
    <w:rsid w:val="00D01335"/>
    <w:rsid w:val="00D0298A"/>
    <w:rsid w:val="00D02CDC"/>
    <w:rsid w:val="00D05697"/>
    <w:rsid w:val="00D05F9D"/>
    <w:rsid w:val="00D0642D"/>
    <w:rsid w:val="00D072D9"/>
    <w:rsid w:val="00D07463"/>
    <w:rsid w:val="00D076C9"/>
    <w:rsid w:val="00D11156"/>
    <w:rsid w:val="00D11A3F"/>
    <w:rsid w:val="00D11EE5"/>
    <w:rsid w:val="00D1200B"/>
    <w:rsid w:val="00D1361B"/>
    <w:rsid w:val="00D15A42"/>
    <w:rsid w:val="00D1660B"/>
    <w:rsid w:val="00D17B33"/>
    <w:rsid w:val="00D20D6E"/>
    <w:rsid w:val="00D21FCD"/>
    <w:rsid w:val="00D227B8"/>
    <w:rsid w:val="00D228F7"/>
    <w:rsid w:val="00D253C8"/>
    <w:rsid w:val="00D265F8"/>
    <w:rsid w:val="00D26B31"/>
    <w:rsid w:val="00D27ED8"/>
    <w:rsid w:val="00D30058"/>
    <w:rsid w:val="00D30583"/>
    <w:rsid w:val="00D3145A"/>
    <w:rsid w:val="00D32703"/>
    <w:rsid w:val="00D3331F"/>
    <w:rsid w:val="00D339C5"/>
    <w:rsid w:val="00D34CDD"/>
    <w:rsid w:val="00D359AC"/>
    <w:rsid w:val="00D3684E"/>
    <w:rsid w:val="00D4022E"/>
    <w:rsid w:val="00D405F4"/>
    <w:rsid w:val="00D40CC6"/>
    <w:rsid w:val="00D41286"/>
    <w:rsid w:val="00D4296A"/>
    <w:rsid w:val="00D43A84"/>
    <w:rsid w:val="00D43B9E"/>
    <w:rsid w:val="00D44CBF"/>
    <w:rsid w:val="00D45A5D"/>
    <w:rsid w:val="00D45E2D"/>
    <w:rsid w:val="00D46DEC"/>
    <w:rsid w:val="00D474BD"/>
    <w:rsid w:val="00D50393"/>
    <w:rsid w:val="00D50970"/>
    <w:rsid w:val="00D50C76"/>
    <w:rsid w:val="00D51845"/>
    <w:rsid w:val="00D52A8D"/>
    <w:rsid w:val="00D5331F"/>
    <w:rsid w:val="00D53E80"/>
    <w:rsid w:val="00D5448B"/>
    <w:rsid w:val="00D54655"/>
    <w:rsid w:val="00D5543F"/>
    <w:rsid w:val="00D55608"/>
    <w:rsid w:val="00D5583D"/>
    <w:rsid w:val="00D55B37"/>
    <w:rsid w:val="00D55CAE"/>
    <w:rsid w:val="00D570F2"/>
    <w:rsid w:val="00D5721E"/>
    <w:rsid w:val="00D57813"/>
    <w:rsid w:val="00D60140"/>
    <w:rsid w:val="00D6048B"/>
    <w:rsid w:val="00D605C3"/>
    <w:rsid w:val="00D6079C"/>
    <w:rsid w:val="00D62C9D"/>
    <w:rsid w:val="00D63700"/>
    <w:rsid w:val="00D63710"/>
    <w:rsid w:val="00D6435F"/>
    <w:rsid w:val="00D64744"/>
    <w:rsid w:val="00D64929"/>
    <w:rsid w:val="00D64978"/>
    <w:rsid w:val="00D64D3A"/>
    <w:rsid w:val="00D64FF6"/>
    <w:rsid w:val="00D6609D"/>
    <w:rsid w:val="00D66172"/>
    <w:rsid w:val="00D70C89"/>
    <w:rsid w:val="00D71C8E"/>
    <w:rsid w:val="00D72A22"/>
    <w:rsid w:val="00D73C71"/>
    <w:rsid w:val="00D75409"/>
    <w:rsid w:val="00D75B36"/>
    <w:rsid w:val="00D764FF"/>
    <w:rsid w:val="00D772ED"/>
    <w:rsid w:val="00D80A19"/>
    <w:rsid w:val="00D80E31"/>
    <w:rsid w:val="00D81288"/>
    <w:rsid w:val="00D817E8"/>
    <w:rsid w:val="00D81914"/>
    <w:rsid w:val="00D81F60"/>
    <w:rsid w:val="00D8231B"/>
    <w:rsid w:val="00D8282F"/>
    <w:rsid w:val="00D82BB8"/>
    <w:rsid w:val="00D84A76"/>
    <w:rsid w:val="00D85023"/>
    <w:rsid w:val="00D86AF3"/>
    <w:rsid w:val="00D90534"/>
    <w:rsid w:val="00D926C7"/>
    <w:rsid w:val="00D92A82"/>
    <w:rsid w:val="00D930F7"/>
    <w:rsid w:val="00D93FB8"/>
    <w:rsid w:val="00D9545E"/>
    <w:rsid w:val="00D95D36"/>
    <w:rsid w:val="00D960B6"/>
    <w:rsid w:val="00D965ED"/>
    <w:rsid w:val="00D96D3D"/>
    <w:rsid w:val="00D96F21"/>
    <w:rsid w:val="00D9724B"/>
    <w:rsid w:val="00DA11F8"/>
    <w:rsid w:val="00DA14CB"/>
    <w:rsid w:val="00DA1E6E"/>
    <w:rsid w:val="00DA2B31"/>
    <w:rsid w:val="00DA431C"/>
    <w:rsid w:val="00DA519B"/>
    <w:rsid w:val="00DA5615"/>
    <w:rsid w:val="00DA5D55"/>
    <w:rsid w:val="00DA71A5"/>
    <w:rsid w:val="00DA7326"/>
    <w:rsid w:val="00DA75C3"/>
    <w:rsid w:val="00DA77A0"/>
    <w:rsid w:val="00DA7866"/>
    <w:rsid w:val="00DB01DB"/>
    <w:rsid w:val="00DB268E"/>
    <w:rsid w:val="00DB34C9"/>
    <w:rsid w:val="00DB4944"/>
    <w:rsid w:val="00DB4D04"/>
    <w:rsid w:val="00DB6D14"/>
    <w:rsid w:val="00DB7B2C"/>
    <w:rsid w:val="00DB7C1C"/>
    <w:rsid w:val="00DC045C"/>
    <w:rsid w:val="00DC2F17"/>
    <w:rsid w:val="00DC4CC0"/>
    <w:rsid w:val="00DC6AB0"/>
    <w:rsid w:val="00DD164F"/>
    <w:rsid w:val="00DD1B04"/>
    <w:rsid w:val="00DD1DA8"/>
    <w:rsid w:val="00DD3265"/>
    <w:rsid w:val="00DD44C5"/>
    <w:rsid w:val="00DD5C30"/>
    <w:rsid w:val="00DD60D8"/>
    <w:rsid w:val="00DD656E"/>
    <w:rsid w:val="00DD65EB"/>
    <w:rsid w:val="00DD6987"/>
    <w:rsid w:val="00DD6BFA"/>
    <w:rsid w:val="00DD7DA6"/>
    <w:rsid w:val="00DE0505"/>
    <w:rsid w:val="00DE1BF9"/>
    <w:rsid w:val="00DE1F3B"/>
    <w:rsid w:val="00DE5482"/>
    <w:rsid w:val="00DE5982"/>
    <w:rsid w:val="00DE66C8"/>
    <w:rsid w:val="00DE673B"/>
    <w:rsid w:val="00DE6969"/>
    <w:rsid w:val="00DE6BEC"/>
    <w:rsid w:val="00DE7158"/>
    <w:rsid w:val="00DE7F72"/>
    <w:rsid w:val="00DF047E"/>
    <w:rsid w:val="00DF0C94"/>
    <w:rsid w:val="00DF4DA2"/>
    <w:rsid w:val="00DF54ED"/>
    <w:rsid w:val="00DF5AD7"/>
    <w:rsid w:val="00DF6B45"/>
    <w:rsid w:val="00DF6EF9"/>
    <w:rsid w:val="00DF725F"/>
    <w:rsid w:val="00DF7938"/>
    <w:rsid w:val="00E0250C"/>
    <w:rsid w:val="00E02EE3"/>
    <w:rsid w:val="00E03FEB"/>
    <w:rsid w:val="00E04375"/>
    <w:rsid w:val="00E05219"/>
    <w:rsid w:val="00E05DD2"/>
    <w:rsid w:val="00E06A0D"/>
    <w:rsid w:val="00E070D6"/>
    <w:rsid w:val="00E0799C"/>
    <w:rsid w:val="00E101DD"/>
    <w:rsid w:val="00E119FC"/>
    <w:rsid w:val="00E1281C"/>
    <w:rsid w:val="00E128E1"/>
    <w:rsid w:val="00E128FB"/>
    <w:rsid w:val="00E13890"/>
    <w:rsid w:val="00E14457"/>
    <w:rsid w:val="00E144FA"/>
    <w:rsid w:val="00E14A27"/>
    <w:rsid w:val="00E15A19"/>
    <w:rsid w:val="00E15AC7"/>
    <w:rsid w:val="00E16054"/>
    <w:rsid w:val="00E16422"/>
    <w:rsid w:val="00E16A11"/>
    <w:rsid w:val="00E17861"/>
    <w:rsid w:val="00E20BAD"/>
    <w:rsid w:val="00E20BB6"/>
    <w:rsid w:val="00E220BE"/>
    <w:rsid w:val="00E225B7"/>
    <w:rsid w:val="00E225F6"/>
    <w:rsid w:val="00E227EC"/>
    <w:rsid w:val="00E22D53"/>
    <w:rsid w:val="00E22DAD"/>
    <w:rsid w:val="00E23627"/>
    <w:rsid w:val="00E247C6"/>
    <w:rsid w:val="00E2604E"/>
    <w:rsid w:val="00E266C9"/>
    <w:rsid w:val="00E27B69"/>
    <w:rsid w:val="00E30172"/>
    <w:rsid w:val="00E3285D"/>
    <w:rsid w:val="00E32CAD"/>
    <w:rsid w:val="00E332A6"/>
    <w:rsid w:val="00E341A7"/>
    <w:rsid w:val="00E3454B"/>
    <w:rsid w:val="00E34661"/>
    <w:rsid w:val="00E346FA"/>
    <w:rsid w:val="00E34968"/>
    <w:rsid w:val="00E34E16"/>
    <w:rsid w:val="00E35EB3"/>
    <w:rsid w:val="00E36116"/>
    <w:rsid w:val="00E3615E"/>
    <w:rsid w:val="00E36417"/>
    <w:rsid w:val="00E401F3"/>
    <w:rsid w:val="00E414BA"/>
    <w:rsid w:val="00E428B1"/>
    <w:rsid w:val="00E42D5C"/>
    <w:rsid w:val="00E433DB"/>
    <w:rsid w:val="00E43871"/>
    <w:rsid w:val="00E43DC3"/>
    <w:rsid w:val="00E451C2"/>
    <w:rsid w:val="00E46C21"/>
    <w:rsid w:val="00E51B8A"/>
    <w:rsid w:val="00E5396E"/>
    <w:rsid w:val="00E54C1C"/>
    <w:rsid w:val="00E55776"/>
    <w:rsid w:val="00E55805"/>
    <w:rsid w:val="00E57F4A"/>
    <w:rsid w:val="00E601A4"/>
    <w:rsid w:val="00E60F72"/>
    <w:rsid w:val="00E617BE"/>
    <w:rsid w:val="00E64666"/>
    <w:rsid w:val="00E64E7D"/>
    <w:rsid w:val="00E65A06"/>
    <w:rsid w:val="00E7281B"/>
    <w:rsid w:val="00E744B7"/>
    <w:rsid w:val="00E7531E"/>
    <w:rsid w:val="00E7672D"/>
    <w:rsid w:val="00E7771F"/>
    <w:rsid w:val="00E81D94"/>
    <w:rsid w:val="00E83DD5"/>
    <w:rsid w:val="00E866FD"/>
    <w:rsid w:val="00E9032F"/>
    <w:rsid w:val="00E90660"/>
    <w:rsid w:val="00E90FA4"/>
    <w:rsid w:val="00E9192C"/>
    <w:rsid w:val="00E94238"/>
    <w:rsid w:val="00E95426"/>
    <w:rsid w:val="00E96407"/>
    <w:rsid w:val="00E9719E"/>
    <w:rsid w:val="00E97CDC"/>
    <w:rsid w:val="00EA0170"/>
    <w:rsid w:val="00EA0473"/>
    <w:rsid w:val="00EA1756"/>
    <w:rsid w:val="00EA19E0"/>
    <w:rsid w:val="00EA25B8"/>
    <w:rsid w:val="00EA33D8"/>
    <w:rsid w:val="00EA4A9F"/>
    <w:rsid w:val="00EA5530"/>
    <w:rsid w:val="00EA646F"/>
    <w:rsid w:val="00EA7AAD"/>
    <w:rsid w:val="00EB04AC"/>
    <w:rsid w:val="00EB2400"/>
    <w:rsid w:val="00EB329B"/>
    <w:rsid w:val="00EB4537"/>
    <w:rsid w:val="00EB4DCF"/>
    <w:rsid w:val="00EB5007"/>
    <w:rsid w:val="00EB667C"/>
    <w:rsid w:val="00EB6EF6"/>
    <w:rsid w:val="00EB706D"/>
    <w:rsid w:val="00EB7300"/>
    <w:rsid w:val="00EB7D35"/>
    <w:rsid w:val="00EC011F"/>
    <w:rsid w:val="00EC02AA"/>
    <w:rsid w:val="00EC0835"/>
    <w:rsid w:val="00EC277C"/>
    <w:rsid w:val="00EC3917"/>
    <w:rsid w:val="00EC5108"/>
    <w:rsid w:val="00EC6223"/>
    <w:rsid w:val="00EC623F"/>
    <w:rsid w:val="00EC648E"/>
    <w:rsid w:val="00EC762A"/>
    <w:rsid w:val="00ED1A91"/>
    <w:rsid w:val="00ED1B72"/>
    <w:rsid w:val="00ED1C01"/>
    <w:rsid w:val="00ED2825"/>
    <w:rsid w:val="00ED287F"/>
    <w:rsid w:val="00ED3DCB"/>
    <w:rsid w:val="00ED56EF"/>
    <w:rsid w:val="00ED6030"/>
    <w:rsid w:val="00ED6D9C"/>
    <w:rsid w:val="00ED792E"/>
    <w:rsid w:val="00EE029F"/>
    <w:rsid w:val="00EE1987"/>
    <w:rsid w:val="00EE3A36"/>
    <w:rsid w:val="00EE490B"/>
    <w:rsid w:val="00EE5D35"/>
    <w:rsid w:val="00EE700C"/>
    <w:rsid w:val="00EE77FD"/>
    <w:rsid w:val="00EE7D57"/>
    <w:rsid w:val="00EF0935"/>
    <w:rsid w:val="00EF0BAE"/>
    <w:rsid w:val="00EF3D04"/>
    <w:rsid w:val="00EF44DB"/>
    <w:rsid w:val="00EF4EB1"/>
    <w:rsid w:val="00EF5CD6"/>
    <w:rsid w:val="00EF7BF3"/>
    <w:rsid w:val="00F00B3A"/>
    <w:rsid w:val="00F039AB"/>
    <w:rsid w:val="00F03EFC"/>
    <w:rsid w:val="00F04AB0"/>
    <w:rsid w:val="00F0526C"/>
    <w:rsid w:val="00F0632E"/>
    <w:rsid w:val="00F06A6C"/>
    <w:rsid w:val="00F10C93"/>
    <w:rsid w:val="00F10CB6"/>
    <w:rsid w:val="00F12B86"/>
    <w:rsid w:val="00F12D4B"/>
    <w:rsid w:val="00F1414D"/>
    <w:rsid w:val="00F143C2"/>
    <w:rsid w:val="00F15372"/>
    <w:rsid w:val="00F157C6"/>
    <w:rsid w:val="00F15EB8"/>
    <w:rsid w:val="00F15EC3"/>
    <w:rsid w:val="00F162E6"/>
    <w:rsid w:val="00F163F8"/>
    <w:rsid w:val="00F16E7E"/>
    <w:rsid w:val="00F218F5"/>
    <w:rsid w:val="00F22127"/>
    <w:rsid w:val="00F22767"/>
    <w:rsid w:val="00F23630"/>
    <w:rsid w:val="00F261FB"/>
    <w:rsid w:val="00F26323"/>
    <w:rsid w:val="00F263E4"/>
    <w:rsid w:val="00F271A2"/>
    <w:rsid w:val="00F27F89"/>
    <w:rsid w:val="00F305D4"/>
    <w:rsid w:val="00F30C33"/>
    <w:rsid w:val="00F30D4C"/>
    <w:rsid w:val="00F31589"/>
    <w:rsid w:val="00F319B6"/>
    <w:rsid w:val="00F33899"/>
    <w:rsid w:val="00F33ACB"/>
    <w:rsid w:val="00F35CE4"/>
    <w:rsid w:val="00F401AA"/>
    <w:rsid w:val="00F423EF"/>
    <w:rsid w:val="00F42728"/>
    <w:rsid w:val="00F4478B"/>
    <w:rsid w:val="00F460DD"/>
    <w:rsid w:val="00F4618D"/>
    <w:rsid w:val="00F47934"/>
    <w:rsid w:val="00F50429"/>
    <w:rsid w:val="00F507A2"/>
    <w:rsid w:val="00F50B81"/>
    <w:rsid w:val="00F529F0"/>
    <w:rsid w:val="00F55634"/>
    <w:rsid w:val="00F55D01"/>
    <w:rsid w:val="00F56EF3"/>
    <w:rsid w:val="00F61A9F"/>
    <w:rsid w:val="00F61C4A"/>
    <w:rsid w:val="00F632D8"/>
    <w:rsid w:val="00F64282"/>
    <w:rsid w:val="00F64EE3"/>
    <w:rsid w:val="00F665F9"/>
    <w:rsid w:val="00F704FA"/>
    <w:rsid w:val="00F7125C"/>
    <w:rsid w:val="00F71306"/>
    <w:rsid w:val="00F71801"/>
    <w:rsid w:val="00F7483D"/>
    <w:rsid w:val="00F74FEB"/>
    <w:rsid w:val="00F76218"/>
    <w:rsid w:val="00F770A5"/>
    <w:rsid w:val="00F77509"/>
    <w:rsid w:val="00F77612"/>
    <w:rsid w:val="00F777B1"/>
    <w:rsid w:val="00F80AB1"/>
    <w:rsid w:val="00F8102A"/>
    <w:rsid w:val="00F82536"/>
    <w:rsid w:val="00F82F83"/>
    <w:rsid w:val="00F854C3"/>
    <w:rsid w:val="00F85AE2"/>
    <w:rsid w:val="00F85E6D"/>
    <w:rsid w:val="00F8649E"/>
    <w:rsid w:val="00F8673F"/>
    <w:rsid w:val="00F869D1"/>
    <w:rsid w:val="00F86D06"/>
    <w:rsid w:val="00F9062D"/>
    <w:rsid w:val="00F906A3"/>
    <w:rsid w:val="00F909BE"/>
    <w:rsid w:val="00F90D7F"/>
    <w:rsid w:val="00F92E0A"/>
    <w:rsid w:val="00F94353"/>
    <w:rsid w:val="00F9490F"/>
    <w:rsid w:val="00F94F2E"/>
    <w:rsid w:val="00F9507C"/>
    <w:rsid w:val="00F95EAF"/>
    <w:rsid w:val="00F97CC1"/>
    <w:rsid w:val="00FA09F5"/>
    <w:rsid w:val="00FA2809"/>
    <w:rsid w:val="00FA307D"/>
    <w:rsid w:val="00FA38E2"/>
    <w:rsid w:val="00FA4DFE"/>
    <w:rsid w:val="00FA4F9B"/>
    <w:rsid w:val="00FA72C0"/>
    <w:rsid w:val="00FB3CDC"/>
    <w:rsid w:val="00FB3EA3"/>
    <w:rsid w:val="00FB3F41"/>
    <w:rsid w:val="00FB3F46"/>
    <w:rsid w:val="00FB4A46"/>
    <w:rsid w:val="00FB59BB"/>
    <w:rsid w:val="00FB5B75"/>
    <w:rsid w:val="00FB74FD"/>
    <w:rsid w:val="00FB7720"/>
    <w:rsid w:val="00FC015E"/>
    <w:rsid w:val="00FC0C33"/>
    <w:rsid w:val="00FC1F18"/>
    <w:rsid w:val="00FC1F53"/>
    <w:rsid w:val="00FC299E"/>
    <w:rsid w:val="00FC5B3C"/>
    <w:rsid w:val="00FC6061"/>
    <w:rsid w:val="00FC6F7F"/>
    <w:rsid w:val="00FD0DF8"/>
    <w:rsid w:val="00FD19F4"/>
    <w:rsid w:val="00FD1C4F"/>
    <w:rsid w:val="00FD3DA2"/>
    <w:rsid w:val="00FD593D"/>
    <w:rsid w:val="00FD5F6B"/>
    <w:rsid w:val="00FD6619"/>
    <w:rsid w:val="00FD6C87"/>
    <w:rsid w:val="00FE5D96"/>
    <w:rsid w:val="00FF1291"/>
    <w:rsid w:val="00FF1557"/>
    <w:rsid w:val="00FF166A"/>
    <w:rsid w:val="00FF1782"/>
    <w:rsid w:val="00FF2A8B"/>
    <w:rsid w:val="00FF38C4"/>
    <w:rsid w:val="00FF462B"/>
    <w:rsid w:val="00FF4939"/>
    <w:rsid w:val="00FF6050"/>
    <w:rsid w:val="00FF620E"/>
    <w:rsid w:val="00FF632A"/>
    <w:rsid w:val="00FF65C0"/>
    <w:rsid w:val="00FF6C8B"/>
    <w:rsid w:val="00FF6D95"/>
    <w:rsid w:val="00FF7CB4"/>
    <w:rsid w:val="0D950075"/>
    <w:rsid w:val="16E12CF7"/>
    <w:rsid w:val="17D90E06"/>
    <w:rsid w:val="1ABA38D4"/>
    <w:rsid w:val="1B6B46BA"/>
    <w:rsid w:val="2C905755"/>
    <w:rsid w:val="41714ABE"/>
    <w:rsid w:val="51924E7B"/>
    <w:rsid w:val="53132A5C"/>
    <w:rsid w:val="5B9751B4"/>
    <w:rsid w:val="5F122AEE"/>
    <w:rsid w:val="61E96D4F"/>
    <w:rsid w:val="68185290"/>
    <w:rsid w:val="746A3E68"/>
    <w:rsid w:val="793940AF"/>
    <w:rsid w:val="7D7C6B2A"/>
    <w:rsid w:val="7EB541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E476C9"/>
  <w15:docId w15:val="{1D8C0113-5C9E-4C4E-B1BF-0AADAED6E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unhideWhenUsed="1" w:qFormat="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360" w:lineRule="auto"/>
      <w:ind w:firstLineChars="200" w:firstLine="200"/>
      <w:jc w:val="both"/>
    </w:pPr>
    <w:rPr>
      <w:kern w:val="2"/>
      <w:sz w:val="24"/>
      <w:szCs w:val="22"/>
    </w:rPr>
  </w:style>
  <w:style w:type="paragraph" w:styleId="1">
    <w:name w:val="heading 1"/>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173F8B"/>
    <w:pPr>
      <w:keepNext/>
      <w:keepLines/>
      <w:spacing w:before="260" w:after="260" w:line="416" w:lineRule="auto"/>
      <w:outlineLvl w:val="2"/>
    </w:pPr>
    <w:rPr>
      <w:rFonts w:ascii="Times New Roman" w:hAnsi="Times New Roman"/>
      <w:b/>
      <w:bCs/>
      <w:sz w:val="32"/>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qFormat/>
    <w:pPr>
      <w:spacing w:line="240" w:lineRule="auto"/>
      <w:ind w:leftChars="1200" w:left="2520" w:firstLineChars="0" w:firstLine="0"/>
    </w:pPr>
    <w:rPr>
      <w:sz w:val="21"/>
    </w:rPr>
  </w:style>
  <w:style w:type="paragraph" w:styleId="a3">
    <w:name w:val="Normal Indent"/>
    <w:basedOn w:val="a"/>
    <w:link w:val="a4"/>
    <w:unhideWhenUsed/>
    <w:qFormat/>
    <w:pPr>
      <w:spacing w:line="240" w:lineRule="auto"/>
      <w:ind w:firstLine="420"/>
    </w:pPr>
    <w:rPr>
      <w:rFonts w:ascii="宋体" w:eastAsia="宋体" w:hAnsi="宋体" w:cs="Times New Roman"/>
      <w:sz w:val="21"/>
      <w:szCs w:val="20"/>
    </w:rPr>
  </w:style>
  <w:style w:type="paragraph" w:styleId="a5">
    <w:name w:val="annotation text"/>
    <w:basedOn w:val="a"/>
    <w:link w:val="a6"/>
    <w:unhideWhenUsed/>
    <w:qFormat/>
    <w:pPr>
      <w:jc w:val="left"/>
    </w:pPr>
  </w:style>
  <w:style w:type="paragraph" w:styleId="a7">
    <w:name w:val="Body Text Indent"/>
    <w:basedOn w:val="a"/>
    <w:link w:val="a8"/>
    <w:uiPriority w:val="99"/>
    <w:semiHidden/>
    <w:unhideWhenUsed/>
    <w:qFormat/>
    <w:pPr>
      <w:spacing w:after="120"/>
      <w:ind w:leftChars="200" w:left="420"/>
    </w:pPr>
  </w:style>
  <w:style w:type="paragraph" w:styleId="TOC5">
    <w:name w:val="toc 5"/>
    <w:basedOn w:val="a"/>
    <w:next w:val="a"/>
    <w:uiPriority w:val="39"/>
    <w:unhideWhenUsed/>
    <w:qFormat/>
    <w:pPr>
      <w:spacing w:line="240" w:lineRule="auto"/>
      <w:ind w:leftChars="800" w:left="1680" w:firstLineChars="0" w:firstLine="0"/>
    </w:pPr>
    <w:rPr>
      <w:sz w:val="21"/>
    </w:rPr>
  </w:style>
  <w:style w:type="paragraph" w:styleId="TOC3">
    <w:name w:val="toc 3"/>
    <w:basedOn w:val="a"/>
    <w:next w:val="a"/>
    <w:uiPriority w:val="39"/>
    <w:unhideWhenUsed/>
    <w:qFormat/>
    <w:pPr>
      <w:ind w:leftChars="400" w:left="840"/>
    </w:pPr>
  </w:style>
  <w:style w:type="paragraph" w:styleId="TOC8">
    <w:name w:val="toc 8"/>
    <w:basedOn w:val="a"/>
    <w:next w:val="a"/>
    <w:uiPriority w:val="39"/>
    <w:unhideWhenUsed/>
    <w:qFormat/>
    <w:pPr>
      <w:spacing w:line="240" w:lineRule="auto"/>
      <w:ind w:leftChars="1400" w:left="2940" w:firstLineChars="0" w:firstLine="0"/>
    </w:pPr>
    <w:rPr>
      <w:sz w:val="21"/>
    </w:rPr>
  </w:style>
  <w:style w:type="paragraph" w:styleId="a9">
    <w:name w:val="Balloon Text"/>
    <w:basedOn w:val="a"/>
    <w:link w:val="aa"/>
    <w:uiPriority w:val="99"/>
    <w:semiHidden/>
    <w:unhideWhenUsed/>
    <w:qFormat/>
    <w:pPr>
      <w:spacing w:line="240" w:lineRule="auto"/>
    </w:pPr>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style>
  <w:style w:type="paragraph" w:styleId="TOC4">
    <w:name w:val="toc 4"/>
    <w:basedOn w:val="a"/>
    <w:next w:val="a"/>
    <w:uiPriority w:val="39"/>
    <w:unhideWhenUsed/>
    <w:qFormat/>
    <w:pPr>
      <w:spacing w:line="240" w:lineRule="auto"/>
      <w:ind w:leftChars="600" w:left="1260" w:firstLineChars="0" w:firstLine="0"/>
    </w:pPr>
    <w:rPr>
      <w:sz w:val="21"/>
    </w:rPr>
  </w:style>
  <w:style w:type="paragraph" w:styleId="af">
    <w:name w:val="footnote text"/>
    <w:basedOn w:val="a"/>
    <w:link w:val="af0"/>
    <w:uiPriority w:val="99"/>
    <w:semiHidden/>
    <w:unhideWhenUsed/>
    <w:qFormat/>
    <w:pPr>
      <w:snapToGrid w:val="0"/>
      <w:jc w:val="left"/>
    </w:pPr>
    <w:rPr>
      <w:sz w:val="18"/>
      <w:szCs w:val="18"/>
    </w:rPr>
  </w:style>
  <w:style w:type="paragraph" w:styleId="TOC6">
    <w:name w:val="toc 6"/>
    <w:basedOn w:val="a"/>
    <w:next w:val="a"/>
    <w:uiPriority w:val="39"/>
    <w:unhideWhenUsed/>
    <w:qFormat/>
    <w:pPr>
      <w:spacing w:line="240" w:lineRule="auto"/>
      <w:ind w:leftChars="1000" w:left="2100" w:firstLineChars="0" w:firstLine="0"/>
    </w:pPr>
    <w:rPr>
      <w:sz w:val="21"/>
    </w:rPr>
  </w:style>
  <w:style w:type="paragraph" w:styleId="TOC2">
    <w:name w:val="toc 2"/>
    <w:basedOn w:val="a"/>
    <w:next w:val="a"/>
    <w:uiPriority w:val="39"/>
    <w:unhideWhenUsed/>
    <w:qFormat/>
    <w:pPr>
      <w:ind w:leftChars="200" w:left="420"/>
    </w:pPr>
  </w:style>
  <w:style w:type="paragraph" w:styleId="TOC9">
    <w:name w:val="toc 9"/>
    <w:basedOn w:val="a"/>
    <w:next w:val="a"/>
    <w:uiPriority w:val="39"/>
    <w:unhideWhenUsed/>
    <w:qFormat/>
    <w:pPr>
      <w:spacing w:line="240" w:lineRule="auto"/>
      <w:ind w:leftChars="1600" w:left="3360" w:firstLineChars="0" w:firstLine="0"/>
    </w:pPr>
    <w:rPr>
      <w:sz w:val="21"/>
    </w:rPr>
  </w:style>
  <w:style w:type="paragraph" w:styleId="af1">
    <w:name w:val="annotation subject"/>
    <w:basedOn w:val="a5"/>
    <w:next w:val="a5"/>
    <w:link w:val="af2"/>
    <w:uiPriority w:val="99"/>
    <w:semiHidden/>
    <w:unhideWhenUsed/>
    <w:qFormat/>
    <w:rPr>
      <w:b/>
      <w:bCs/>
    </w:rPr>
  </w:style>
  <w:style w:type="paragraph" w:styleId="21">
    <w:name w:val="Body Text First Indent 2"/>
    <w:basedOn w:val="a7"/>
    <w:link w:val="22"/>
    <w:qFormat/>
    <w:pPr>
      <w:spacing w:line="300" w:lineRule="auto"/>
      <w:ind w:left="200"/>
    </w:pPr>
    <w:rPr>
      <w:rFonts w:ascii="宋体" w:eastAsia="宋体" w:hAnsi="宋体" w:cs="Times New Roman"/>
      <w:sz w:val="21"/>
      <w:szCs w:val="21"/>
      <w:lang w:val="zh-CN"/>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basedOn w:val="a0"/>
    <w:uiPriority w:val="99"/>
    <w:semiHidden/>
    <w:unhideWhenUsed/>
    <w:qFormat/>
    <w:rPr>
      <w:color w:val="800080"/>
      <w:u w:val="single"/>
    </w:rPr>
  </w:style>
  <w:style w:type="character" w:styleId="af5">
    <w:name w:val="Hyperlink"/>
    <w:basedOn w:val="a0"/>
    <w:uiPriority w:val="99"/>
    <w:unhideWhenUsed/>
    <w:qFormat/>
    <w:rPr>
      <w:color w:val="0000FF" w:themeColor="hyperlink"/>
      <w:u w:val="single"/>
    </w:rPr>
  </w:style>
  <w:style w:type="character" w:styleId="af6">
    <w:name w:val="annotation reference"/>
    <w:basedOn w:val="a0"/>
    <w:uiPriority w:val="99"/>
    <w:unhideWhenUsed/>
    <w:qFormat/>
    <w:rPr>
      <w:sz w:val="21"/>
      <w:szCs w:val="21"/>
    </w:rPr>
  </w:style>
  <w:style w:type="character" w:styleId="af7">
    <w:name w:val="footnote reference"/>
    <w:basedOn w:val="a0"/>
    <w:uiPriority w:val="99"/>
    <w:semiHidden/>
    <w:unhideWhenUsed/>
    <w:qFormat/>
    <w:rPr>
      <w:vertAlign w:val="superscript"/>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paragraph" w:customStyle="1" w:styleId="af8">
    <w:name w:val="样式小标题"/>
    <w:basedOn w:val="a"/>
    <w:qFormat/>
    <w:pPr>
      <w:spacing w:line="300" w:lineRule="auto"/>
      <w:ind w:leftChars="-257" w:left="-540" w:rightChars="-159" w:right="-334"/>
    </w:pPr>
    <w:rPr>
      <w:rFonts w:ascii="宋体" w:eastAsia="宋体" w:hAnsi="宋体" w:cs="宋体"/>
      <w:b/>
      <w:bCs/>
      <w:szCs w:val="20"/>
    </w:rPr>
  </w:style>
  <w:style w:type="paragraph" w:customStyle="1" w:styleId="6">
    <w:name w:val="正文6"/>
    <w:basedOn w:val="a"/>
    <w:link w:val="6Char"/>
    <w:qFormat/>
    <w:pPr>
      <w:spacing w:line="300" w:lineRule="auto"/>
    </w:pPr>
    <w:rPr>
      <w:rFonts w:ascii="宋体" w:eastAsia="宋体" w:hAnsi="宋体" w:cs="宋体"/>
      <w:szCs w:val="20"/>
    </w:rPr>
  </w:style>
  <w:style w:type="character" w:customStyle="1" w:styleId="6Char">
    <w:name w:val="正文6 Char"/>
    <w:basedOn w:val="a0"/>
    <w:link w:val="6"/>
    <w:qFormat/>
    <w:rPr>
      <w:rFonts w:ascii="宋体" w:eastAsia="宋体" w:hAnsi="宋体" w:cs="宋体"/>
      <w:sz w:val="24"/>
      <w:szCs w:val="20"/>
    </w:rPr>
  </w:style>
  <w:style w:type="paragraph" w:styleId="af9">
    <w:name w:val="List Paragraph"/>
    <w:basedOn w:val="a"/>
    <w:uiPriority w:val="34"/>
    <w:qFormat/>
    <w:pPr>
      <w:ind w:firstLine="420"/>
    </w:pPr>
  </w:style>
  <w:style w:type="character" w:customStyle="1" w:styleId="10">
    <w:name w:val="标题 1 字符"/>
    <w:basedOn w:val="a0"/>
    <w:link w:val="1"/>
    <w:uiPriority w:val="9"/>
    <w:qFormat/>
    <w:rPr>
      <w:b/>
      <w:bCs/>
      <w:kern w:val="44"/>
      <w:sz w:val="44"/>
      <w:szCs w:val="44"/>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30">
    <w:name w:val="标题 3 字符"/>
    <w:basedOn w:val="a0"/>
    <w:link w:val="3"/>
    <w:uiPriority w:val="9"/>
    <w:qFormat/>
    <w:rsid w:val="00173F8B"/>
    <w:rPr>
      <w:rFonts w:ascii="Times New Roman" w:hAnsi="Times New Roman"/>
      <w:b/>
      <w:bCs/>
      <w:kern w:val="2"/>
      <w:sz w:val="32"/>
      <w:szCs w:val="32"/>
    </w:rPr>
  </w:style>
  <w:style w:type="character" w:customStyle="1" w:styleId="40">
    <w:name w:val="标题 4 字符"/>
    <w:basedOn w:val="a0"/>
    <w:link w:val="4"/>
    <w:uiPriority w:val="9"/>
    <w:qFormat/>
    <w:rPr>
      <w:rFonts w:asciiTheme="majorHAnsi" w:eastAsiaTheme="majorEastAsia" w:hAnsiTheme="majorHAnsi" w:cstheme="majorBidi"/>
      <w:b/>
      <w:bCs/>
      <w:sz w:val="28"/>
      <w:szCs w:val="28"/>
    </w:rPr>
  </w:style>
  <w:style w:type="paragraph" w:customStyle="1" w:styleId="MessageTable">
    <w:name w:val="MessageTable"/>
    <w:basedOn w:val="a"/>
    <w:qFormat/>
    <w:pPr>
      <w:overflowPunct w:val="0"/>
      <w:autoSpaceDE w:val="0"/>
      <w:autoSpaceDN w:val="0"/>
      <w:adjustRightInd w:val="0"/>
      <w:spacing w:line="240" w:lineRule="exact"/>
      <w:ind w:firstLineChars="0" w:firstLine="0"/>
      <w:jc w:val="left"/>
    </w:pPr>
    <w:rPr>
      <w:rFonts w:ascii="宋体" w:eastAsia="宋体" w:hAnsi="Times New Roman" w:cs="Times New Roman"/>
      <w:kern w:val="0"/>
      <w:sz w:val="16"/>
      <w:szCs w:val="24"/>
    </w:rPr>
  </w:style>
  <w:style w:type="paragraph" w:customStyle="1" w:styleId="TOC10">
    <w:name w:val="TOC 标题1"/>
    <w:basedOn w:val="1"/>
    <w:next w:val="a"/>
    <w:uiPriority w:val="39"/>
    <w:semiHidden/>
    <w:unhideWhenUsed/>
    <w:qFormat/>
    <w:p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aa">
    <w:name w:val="批注框文本 字符"/>
    <w:basedOn w:val="a0"/>
    <w:link w:val="a9"/>
    <w:uiPriority w:val="99"/>
    <w:semiHidden/>
    <w:qFormat/>
    <w:rPr>
      <w:sz w:val="18"/>
      <w:szCs w:val="18"/>
    </w:rPr>
  </w:style>
  <w:style w:type="character" w:customStyle="1" w:styleId="af0">
    <w:name w:val="脚注文本 字符"/>
    <w:basedOn w:val="a0"/>
    <w:link w:val="af"/>
    <w:uiPriority w:val="99"/>
    <w:semiHidden/>
    <w:qFormat/>
    <w:rPr>
      <w:sz w:val="18"/>
      <w:szCs w:val="18"/>
    </w:rPr>
  </w:style>
  <w:style w:type="paragraph" w:customStyle="1" w:styleId="11">
    <w:name w:val="正文1"/>
    <w:basedOn w:val="a"/>
    <w:link w:val="1Char"/>
    <w:qFormat/>
    <w:pPr>
      <w:ind w:firstLine="480"/>
      <w:jc w:val="left"/>
    </w:pPr>
    <w:rPr>
      <w:rFonts w:ascii="Calibri" w:eastAsia="宋体" w:hAnsi="Calibri" w:cs="Times New Roman"/>
      <w:kern w:val="0"/>
      <w:szCs w:val="20"/>
    </w:rPr>
  </w:style>
  <w:style w:type="character" w:customStyle="1" w:styleId="1Char">
    <w:name w:val="正文1 Char"/>
    <w:link w:val="11"/>
    <w:qFormat/>
    <w:rPr>
      <w:rFonts w:ascii="Calibri" w:eastAsia="宋体" w:hAnsi="Calibri" w:cs="Times New Roman"/>
      <w:kern w:val="0"/>
      <w:sz w:val="24"/>
      <w:szCs w:val="20"/>
    </w:rPr>
  </w:style>
  <w:style w:type="character" w:customStyle="1" w:styleId="a8">
    <w:name w:val="正文文本缩进 字符"/>
    <w:basedOn w:val="a0"/>
    <w:link w:val="a7"/>
    <w:uiPriority w:val="99"/>
    <w:semiHidden/>
    <w:qFormat/>
    <w:rPr>
      <w:sz w:val="24"/>
    </w:rPr>
  </w:style>
  <w:style w:type="character" w:customStyle="1" w:styleId="22">
    <w:name w:val="正文文本首行缩进 2 字符"/>
    <w:basedOn w:val="a8"/>
    <w:link w:val="21"/>
    <w:uiPriority w:val="99"/>
    <w:qFormat/>
    <w:rPr>
      <w:rFonts w:ascii="宋体" w:eastAsia="宋体" w:hAnsi="宋体" w:cs="Times New Roman"/>
      <w:sz w:val="24"/>
      <w:szCs w:val="21"/>
      <w:lang w:val="zh-CN" w:eastAsia="zh-CN"/>
    </w:rPr>
  </w:style>
  <w:style w:type="character" w:customStyle="1" w:styleId="a6">
    <w:name w:val="批注文字 字符"/>
    <w:basedOn w:val="a0"/>
    <w:link w:val="a5"/>
    <w:uiPriority w:val="99"/>
    <w:qFormat/>
    <w:rPr>
      <w:sz w:val="24"/>
    </w:rPr>
  </w:style>
  <w:style w:type="character" w:customStyle="1" w:styleId="af2">
    <w:name w:val="批注主题 字符"/>
    <w:basedOn w:val="a6"/>
    <w:link w:val="af1"/>
    <w:uiPriority w:val="99"/>
    <w:semiHidden/>
    <w:qFormat/>
    <w:rPr>
      <w:b/>
      <w:bCs/>
      <w:sz w:val="24"/>
    </w:rPr>
  </w:style>
  <w:style w:type="paragraph" w:customStyle="1" w:styleId="font5">
    <w:name w:val="font5"/>
    <w:basedOn w:val="a"/>
    <w:qFormat/>
    <w:pPr>
      <w:widowControl/>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xl63">
    <w:name w:val="xl6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4">
    <w:name w:val="xl64"/>
    <w:basedOn w:val="a"/>
    <w:qFormat/>
    <w:pPr>
      <w:widowControl/>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Chars="0" w:firstLine="0"/>
      <w:jc w:val="left"/>
      <w:textAlignment w:val="center"/>
    </w:pPr>
    <w:rPr>
      <w:rFonts w:ascii="宋体" w:eastAsia="宋体" w:hAnsi="宋体" w:cs="宋体"/>
      <w:b/>
      <w:bCs/>
      <w:kern w:val="0"/>
      <w:sz w:val="20"/>
      <w:szCs w:val="20"/>
    </w:rPr>
  </w:style>
  <w:style w:type="paragraph" w:customStyle="1" w:styleId="xl66">
    <w:name w:val="xl66"/>
    <w:basedOn w:val="a"/>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7">
    <w:name w:val="xl67"/>
    <w:basedOn w:val="a"/>
    <w:qFormat/>
    <w:pPr>
      <w:widowControl/>
      <w:pBdr>
        <w:left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8">
    <w:name w:val="xl68"/>
    <w:basedOn w:val="a"/>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color w:val="0000FF"/>
      <w:kern w:val="0"/>
      <w:sz w:val="20"/>
      <w:szCs w:val="20"/>
    </w:rPr>
  </w:style>
  <w:style w:type="character" w:customStyle="1" w:styleId="Char">
    <w:name w:val="正文格式 Char"/>
    <w:link w:val="afa"/>
    <w:qFormat/>
    <w:locked/>
    <w:rPr>
      <w:rFonts w:ascii="Calibri" w:eastAsia="微软雅黑" w:hAnsi="Calibri"/>
      <w:sz w:val="24"/>
    </w:rPr>
  </w:style>
  <w:style w:type="paragraph" w:customStyle="1" w:styleId="afa">
    <w:name w:val="正文格式"/>
    <w:basedOn w:val="a"/>
    <w:link w:val="Char"/>
    <w:qFormat/>
    <w:pPr>
      <w:spacing w:line="300" w:lineRule="auto"/>
      <w:ind w:firstLineChars="150" w:firstLine="150"/>
    </w:pPr>
    <w:rPr>
      <w:rFonts w:ascii="Calibri" w:eastAsia="微软雅黑" w:hAnsi="Calibri"/>
    </w:rPr>
  </w:style>
  <w:style w:type="paragraph" w:customStyle="1" w:styleId="font6">
    <w:name w:val="font6"/>
    <w:basedOn w:val="a"/>
    <w:qFormat/>
    <w:pPr>
      <w:widowControl/>
      <w:spacing w:before="100" w:beforeAutospacing="1" w:after="100" w:afterAutospacing="1" w:line="240" w:lineRule="auto"/>
      <w:ind w:firstLineChars="0" w:firstLine="0"/>
      <w:jc w:val="left"/>
    </w:pPr>
    <w:rPr>
      <w:rFonts w:ascii="宋体" w:eastAsia="宋体" w:hAnsi="宋体" w:cs="宋体"/>
      <w:color w:val="000000"/>
      <w:kern w:val="0"/>
      <w:sz w:val="20"/>
      <w:szCs w:val="20"/>
    </w:rPr>
  </w:style>
  <w:style w:type="paragraph" w:customStyle="1" w:styleId="font7">
    <w:name w:val="font7"/>
    <w:basedOn w:val="a"/>
    <w:qFormat/>
    <w:pPr>
      <w:widowControl/>
      <w:spacing w:before="100" w:beforeAutospacing="1" w:after="100" w:afterAutospacing="1" w:line="240" w:lineRule="auto"/>
      <w:ind w:firstLineChars="0" w:firstLine="0"/>
      <w:jc w:val="left"/>
    </w:pPr>
    <w:rPr>
      <w:rFonts w:ascii="Calibri" w:eastAsia="宋体" w:hAnsi="Calibri" w:cs="宋体"/>
      <w:color w:val="000000"/>
      <w:kern w:val="0"/>
      <w:sz w:val="20"/>
      <w:szCs w:val="20"/>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Cs w:val="24"/>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20"/>
      <w:szCs w:val="20"/>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Chars="0" w:firstLine="0"/>
      <w:jc w:val="left"/>
    </w:pPr>
    <w:rPr>
      <w:rFonts w:ascii="宋体" w:eastAsia="宋体" w:hAnsi="宋体" w:cs="宋体"/>
      <w:b/>
      <w:bCs/>
      <w:kern w:val="0"/>
      <w:sz w:val="20"/>
      <w:szCs w:val="20"/>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Chars="0" w:firstLine="0"/>
      <w:jc w:val="left"/>
      <w:textAlignment w:val="center"/>
    </w:pPr>
    <w:rPr>
      <w:rFonts w:ascii="宋体" w:eastAsia="宋体" w:hAnsi="宋体" w:cs="宋体"/>
      <w:b/>
      <w:bCs/>
      <w:color w:val="000000"/>
      <w:kern w:val="0"/>
      <w:sz w:val="20"/>
      <w:szCs w:val="20"/>
    </w:rPr>
  </w:style>
  <w:style w:type="character" w:customStyle="1" w:styleId="high-light">
    <w:name w:val="high-light"/>
    <w:basedOn w:val="a0"/>
    <w:qFormat/>
  </w:style>
  <w:style w:type="table" w:customStyle="1" w:styleId="12">
    <w:name w:val="网格型1"/>
    <w:basedOn w:val="a1"/>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修订1"/>
    <w:hidden/>
    <w:uiPriority w:val="99"/>
    <w:semiHidden/>
    <w:qFormat/>
    <w:rPr>
      <w:kern w:val="2"/>
      <w:sz w:val="24"/>
      <w:szCs w:val="22"/>
    </w:rPr>
  </w:style>
  <w:style w:type="character" w:customStyle="1" w:styleId="a4">
    <w:name w:val="正文缩进 字符"/>
    <w:link w:val="a3"/>
    <w:qFormat/>
    <w:rPr>
      <w:rFonts w:ascii="宋体" w:eastAsia="宋体" w:hAnsi="宋体" w:cs="Times New Roman"/>
      <w:szCs w:val="20"/>
    </w:rPr>
  </w:style>
  <w:style w:type="character" w:customStyle="1" w:styleId="Char1">
    <w:name w:val="批注文字 Char1"/>
    <w:uiPriority w:val="99"/>
    <w:qFormat/>
    <w:rPr>
      <w:rFonts w:ascii="宋体" w:eastAsia="宋体" w:hAnsi="Times New Roman" w:cs="Times New Roman"/>
      <w:szCs w:val="24"/>
    </w:rPr>
  </w:style>
  <w:style w:type="paragraph" w:customStyle="1" w:styleId="23">
    <w:name w:val="修订2"/>
    <w:hidden/>
    <w:uiPriority w:val="99"/>
    <w:semiHidden/>
    <w:qFormat/>
    <w:rPr>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61F951-C262-43AE-B07F-8BAD52702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5088</Words>
  <Characters>29005</Characters>
  <Application>Microsoft Office Word</Application>
  <DocSecurity>0</DocSecurity>
  <Lines>241</Lines>
  <Paragraphs>68</Paragraphs>
  <ScaleCrop>false</ScaleCrop>
  <Company> </Company>
  <LinksUpToDate>false</LinksUpToDate>
  <CharactersWithSpaces>34025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张娜</cp:lastModifiedBy>
  <cp:revision>152</cp:revision>
  <dcterms:created xsi:type="dcterms:W3CDTF">2019-11-29T10:08:00Z</dcterms:created>
  <dcterms:modified xsi:type="dcterms:W3CDTF">2025-12-03T02:43:00Z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2052-12.1.0.15324</vt:lpwstr>
  </property>
  <property fmtid="{D5CDD505-2E9C-101B-9397-08002B2CF9AE}" pid="3" name="ICV">
    <vt:lpwstr>14D82DC8281B4357B88140A7AF1FC7AD_12</vt:lpwstr>
  </property>
</Properties>
</file>