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4DCE2" w14:textId="77777777" w:rsidR="006043FD" w:rsidRDefault="00C47C54">
      <w:pPr>
        <w:autoSpaceDE w:val="0"/>
        <w:autoSpaceDN w:val="0"/>
        <w:adjustRightInd w:val="0"/>
        <w:spacing w:line="360" w:lineRule="auto"/>
        <w:jc w:val="center"/>
        <w:rPr>
          <w:rFonts w:ascii="宋体" w:hAnsi="宋体"/>
          <w:b/>
          <w:snapToGrid w:val="0"/>
          <w:spacing w:val="-2"/>
          <w:kern w:val="0"/>
          <w:sz w:val="36"/>
          <w:szCs w:val="20"/>
        </w:rPr>
      </w:pPr>
      <w:r>
        <w:rPr>
          <w:rFonts w:ascii="宋体" w:hAnsi="宋体" w:hint="eastAsia"/>
          <w:b/>
          <w:snapToGrid w:val="0"/>
          <w:spacing w:val="-2"/>
          <w:kern w:val="0"/>
          <w:sz w:val="36"/>
          <w:szCs w:val="20"/>
        </w:rPr>
        <w:t>上海黄金交易所网络安全服务采购书</w:t>
      </w:r>
    </w:p>
    <w:p w14:paraId="358A696C" w14:textId="77777777" w:rsidR="006043FD" w:rsidRDefault="006043FD">
      <w:pPr>
        <w:spacing w:line="360" w:lineRule="auto"/>
        <w:ind w:left="-720" w:firstLine="720"/>
        <w:jc w:val="center"/>
        <w:rPr>
          <w:rFonts w:ascii="宋体" w:hAnsi="宋体"/>
          <w:b/>
          <w:snapToGrid w:val="0"/>
          <w:spacing w:val="-2"/>
          <w:kern w:val="0"/>
          <w:sz w:val="36"/>
          <w:szCs w:val="20"/>
        </w:rPr>
      </w:pPr>
    </w:p>
    <w:p w14:paraId="19FB2B3B" w14:textId="77777777" w:rsidR="006043FD" w:rsidRDefault="00C47C54">
      <w:pPr>
        <w:autoSpaceDE w:val="0"/>
        <w:autoSpaceDN w:val="0"/>
        <w:adjustRightInd w:val="0"/>
        <w:outlineLvl w:val="0"/>
        <w:rPr>
          <w:rFonts w:ascii="黑体" w:eastAsia="黑体" w:cs="黑体"/>
          <w:color w:val="000000"/>
          <w:kern w:val="0"/>
          <w:sz w:val="28"/>
          <w:szCs w:val="28"/>
        </w:rPr>
      </w:pPr>
      <w:r>
        <w:rPr>
          <w:rFonts w:ascii="黑体" w:eastAsia="黑体" w:cs="黑体" w:hint="eastAsia"/>
          <w:kern w:val="0"/>
          <w:sz w:val="28"/>
          <w:szCs w:val="28"/>
        </w:rPr>
        <w:t>一、</w:t>
      </w:r>
      <w:r>
        <w:rPr>
          <w:rFonts w:ascii="黑体" w:eastAsia="黑体" w:cs="黑体" w:hint="eastAsia"/>
          <w:color w:val="000000"/>
          <w:kern w:val="0"/>
          <w:sz w:val="28"/>
          <w:szCs w:val="28"/>
        </w:rPr>
        <w:t>项目情况</w:t>
      </w:r>
    </w:p>
    <w:p w14:paraId="53B630F4" w14:textId="77777777" w:rsidR="006043FD" w:rsidRDefault="00C47C54">
      <w:pPr>
        <w:pStyle w:val="ac"/>
        <w:numPr>
          <w:ilvl w:val="0"/>
          <w:numId w:val="2"/>
        </w:numPr>
        <w:autoSpaceDE w:val="0"/>
        <w:autoSpaceDN w:val="0"/>
        <w:adjustRightInd w:val="0"/>
        <w:spacing w:line="360" w:lineRule="auto"/>
        <w:ind w:firstLineChars="0"/>
        <w:rPr>
          <w:rFonts w:ascii="宋体" w:cs="宋体"/>
          <w:color w:val="000000"/>
          <w:szCs w:val="24"/>
        </w:rPr>
      </w:pPr>
      <w:r>
        <w:rPr>
          <w:rFonts w:ascii="宋体" w:cs="宋体" w:hint="eastAsia"/>
          <w:color w:val="000000"/>
          <w:szCs w:val="24"/>
        </w:rPr>
        <w:t>项目名称：上海黄金交易所网络安全服务采购。</w:t>
      </w:r>
    </w:p>
    <w:p w14:paraId="0F80D52A" w14:textId="77777777" w:rsidR="006043FD" w:rsidRDefault="00C47C54">
      <w:pPr>
        <w:pStyle w:val="ac"/>
        <w:numPr>
          <w:ilvl w:val="0"/>
          <w:numId w:val="2"/>
        </w:numPr>
        <w:autoSpaceDE w:val="0"/>
        <w:autoSpaceDN w:val="0"/>
        <w:adjustRightInd w:val="0"/>
        <w:spacing w:line="360" w:lineRule="auto"/>
        <w:ind w:firstLineChars="0"/>
        <w:rPr>
          <w:rFonts w:ascii="宋体" w:cs="宋体"/>
          <w:color w:val="000000"/>
          <w:szCs w:val="24"/>
        </w:rPr>
      </w:pPr>
      <w:r>
        <w:rPr>
          <w:rFonts w:ascii="宋体" w:cs="宋体" w:hint="eastAsia"/>
          <w:color w:val="000000"/>
          <w:szCs w:val="24"/>
        </w:rPr>
        <w:t>采购</w:t>
      </w:r>
      <w:r>
        <w:rPr>
          <w:rFonts w:ascii="宋体" w:cs="宋体"/>
          <w:color w:val="000000"/>
          <w:szCs w:val="24"/>
        </w:rPr>
        <w:t>需求</w:t>
      </w:r>
      <w:r>
        <w:rPr>
          <w:rFonts w:ascii="宋体" w:cs="宋体" w:hint="eastAsia"/>
          <w:color w:val="000000"/>
          <w:szCs w:val="24"/>
        </w:rPr>
        <w:t>：详见附件二。</w:t>
      </w:r>
      <w:r>
        <w:rPr>
          <w:rFonts w:ascii="宋体" w:cs="宋体"/>
          <w:color w:val="000000"/>
          <w:szCs w:val="24"/>
        </w:rPr>
        <w:t xml:space="preserve"> </w:t>
      </w:r>
    </w:p>
    <w:p w14:paraId="5C7E5B89" w14:textId="77777777" w:rsidR="006043FD" w:rsidRDefault="00C47C54">
      <w:pPr>
        <w:pStyle w:val="ac"/>
        <w:numPr>
          <w:ilvl w:val="0"/>
          <w:numId w:val="2"/>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w:t>
      </w:r>
      <w:r>
        <w:rPr>
          <w:rFonts w:ascii="宋体" w:cs="宋体"/>
          <w:color w:val="000000"/>
          <w:szCs w:val="24"/>
        </w:rPr>
        <w:t>金</w:t>
      </w:r>
      <w:r>
        <w:rPr>
          <w:rFonts w:ascii="宋体" w:hAnsi="宋体" w:cs="宋体"/>
          <w:color w:val="000000"/>
          <w:szCs w:val="24"/>
        </w:rPr>
        <w:t>额</w:t>
      </w:r>
      <w:r>
        <w:rPr>
          <w:rFonts w:ascii="宋体" w:hAnsi="宋体" w:cs="宋体" w:hint="eastAsia"/>
          <w:color w:val="000000"/>
          <w:szCs w:val="24"/>
        </w:rPr>
        <w:t>：小于人民币</w:t>
      </w:r>
      <w:r>
        <w:rPr>
          <w:rFonts w:ascii="宋体" w:hAnsi="宋体" w:cs="宋体"/>
          <w:color w:val="000000"/>
          <w:szCs w:val="24"/>
        </w:rPr>
        <w:t>25</w:t>
      </w:r>
      <w:r>
        <w:rPr>
          <w:rFonts w:ascii="宋体" w:hAnsi="宋体" w:cs="宋体" w:hint="eastAsia"/>
          <w:color w:val="000000"/>
          <w:szCs w:val="24"/>
        </w:rPr>
        <w:t>万元（含税</w:t>
      </w:r>
      <w:r>
        <w:rPr>
          <w:rFonts w:ascii="宋体" w:hAnsi="宋体" w:cs="宋体"/>
          <w:color w:val="000000"/>
          <w:szCs w:val="24"/>
        </w:rPr>
        <w:t>）</w:t>
      </w:r>
      <w:r>
        <w:rPr>
          <w:rFonts w:ascii="宋体" w:hAnsi="宋体" w:cs="宋体" w:hint="eastAsia"/>
          <w:color w:val="000000"/>
          <w:szCs w:val="24"/>
        </w:rPr>
        <w:t>。投标金额包含投标人为提供本合同项下所有服务所涉及到的所有费用，如税费等。</w:t>
      </w:r>
    </w:p>
    <w:p w14:paraId="768A8835" w14:textId="77777777" w:rsidR="006043FD" w:rsidRDefault="00C47C54">
      <w:pPr>
        <w:pStyle w:val="ac"/>
        <w:numPr>
          <w:ilvl w:val="0"/>
          <w:numId w:val="2"/>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投标保证金：人民币</w:t>
      </w:r>
      <w:r>
        <w:rPr>
          <w:rFonts w:ascii="宋体" w:hAnsi="宋体" w:cs="宋体"/>
          <w:color w:val="000000"/>
          <w:szCs w:val="24"/>
        </w:rPr>
        <w:t>5000</w:t>
      </w:r>
      <w:r>
        <w:rPr>
          <w:rFonts w:ascii="宋体" w:hAnsi="宋体" w:cs="宋体" w:hint="eastAsia"/>
          <w:color w:val="000000"/>
          <w:szCs w:val="24"/>
        </w:rPr>
        <w:t>元。</w:t>
      </w:r>
    </w:p>
    <w:p w14:paraId="3B98599B" w14:textId="77777777" w:rsidR="006043FD" w:rsidRDefault="00C47C54">
      <w:pPr>
        <w:pStyle w:val="ac"/>
        <w:numPr>
          <w:ilvl w:val="0"/>
          <w:numId w:val="2"/>
        </w:numPr>
        <w:autoSpaceDE w:val="0"/>
        <w:autoSpaceDN w:val="0"/>
        <w:adjustRightInd w:val="0"/>
        <w:spacing w:line="360" w:lineRule="auto"/>
        <w:ind w:firstLineChars="0"/>
        <w:rPr>
          <w:rFonts w:ascii="宋体" w:hAnsi="宋体" w:cs="宋体"/>
          <w:color w:val="000000"/>
          <w:szCs w:val="24"/>
        </w:rPr>
      </w:pPr>
      <w:r>
        <w:rPr>
          <w:rFonts w:ascii="宋体" w:hAnsi="宋体" w:cs="宋体"/>
          <w:color w:val="000000"/>
          <w:szCs w:val="24"/>
        </w:rPr>
        <w:t>中标方式：</w:t>
      </w:r>
      <w:r>
        <w:rPr>
          <w:rFonts w:ascii="宋体" w:hAnsi="宋体" w:cs="宋体" w:hint="eastAsia"/>
          <w:color w:val="000000"/>
          <w:szCs w:val="24"/>
        </w:rPr>
        <w:t>本项目采用竞争性磋商方式采购。</w:t>
      </w:r>
      <w:r>
        <w:rPr>
          <w:rFonts w:ascii="宋体" w:hAnsi="宋体" w:cs="宋体" w:hint="eastAsia"/>
          <w:szCs w:val="24"/>
        </w:rPr>
        <w:t>根据本采购书“评分</w:t>
      </w:r>
      <w:r>
        <w:rPr>
          <w:rFonts w:ascii="宋体" w:hAnsi="宋体" w:cs="宋体"/>
          <w:szCs w:val="24"/>
        </w:rPr>
        <w:t>标准”</w:t>
      </w:r>
      <w:r>
        <w:rPr>
          <w:rFonts w:ascii="宋体" w:hAnsi="宋体" w:cs="宋体" w:hint="eastAsia"/>
          <w:szCs w:val="24"/>
        </w:rPr>
        <w:t>对</w:t>
      </w:r>
      <w:r>
        <w:rPr>
          <w:rFonts w:ascii="宋体" w:hAnsi="宋体" w:cs="宋体"/>
          <w:szCs w:val="24"/>
        </w:rPr>
        <w:t>各</w:t>
      </w:r>
      <w:r>
        <w:rPr>
          <w:rFonts w:ascii="宋体" w:hAnsi="宋体" w:cs="宋体" w:hint="eastAsia"/>
          <w:szCs w:val="24"/>
        </w:rPr>
        <w:t>投标文件</w:t>
      </w:r>
      <w:r>
        <w:rPr>
          <w:rFonts w:ascii="宋体" w:hAnsi="宋体" w:cs="宋体"/>
          <w:szCs w:val="24"/>
        </w:rPr>
        <w:t>进行评分，</w:t>
      </w:r>
      <w:r>
        <w:rPr>
          <w:rFonts w:ascii="宋体" w:hAnsi="宋体" w:cs="宋体" w:hint="eastAsia"/>
          <w:szCs w:val="24"/>
        </w:rPr>
        <w:t>总分</w:t>
      </w:r>
      <w:r>
        <w:rPr>
          <w:rFonts w:ascii="宋体" w:hAnsi="宋体" w:cs="宋体"/>
          <w:szCs w:val="24"/>
        </w:rPr>
        <w:t>最高</w:t>
      </w:r>
      <w:r>
        <w:rPr>
          <w:rFonts w:ascii="宋体" w:hAnsi="宋体" w:cs="宋体" w:hint="eastAsia"/>
          <w:szCs w:val="24"/>
        </w:rPr>
        <w:t>的投标人为第一</w:t>
      </w:r>
      <w:r>
        <w:rPr>
          <w:rFonts w:ascii="宋体" w:hAnsi="宋体" w:cs="宋体"/>
          <w:szCs w:val="24"/>
        </w:rPr>
        <w:t>中标候选人</w:t>
      </w:r>
      <w:r>
        <w:rPr>
          <w:rFonts w:ascii="宋体" w:hAnsi="宋体" w:cs="宋体" w:hint="eastAsia"/>
          <w:szCs w:val="24"/>
        </w:rPr>
        <w:t>；出现得分并列时，以投标价格较低的投标人为中标人，价格相同的则由评标委员会随机抽取中标候选人推荐中标。</w:t>
      </w:r>
    </w:p>
    <w:p w14:paraId="5EB26EFE" w14:textId="77777777" w:rsidR="006043FD" w:rsidRDefault="00C47C54">
      <w:pPr>
        <w:autoSpaceDE w:val="0"/>
        <w:autoSpaceDN w:val="0"/>
        <w:adjustRightInd w:val="0"/>
        <w:spacing w:before="100" w:beforeAutospacing="1" w:line="360" w:lineRule="auto"/>
        <w:outlineLvl w:val="0"/>
        <w:rPr>
          <w:rFonts w:ascii="黑体" w:eastAsia="黑体" w:cs="黑体"/>
          <w:color w:val="000000"/>
          <w:kern w:val="0"/>
          <w:sz w:val="28"/>
          <w:szCs w:val="28"/>
        </w:rPr>
      </w:pPr>
      <w:r>
        <w:rPr>
          <w:rFonts w:ascii="黑体" w:eastAsia="黑体" w:cs="黑体" w:hint="eastAsia"/>
          <w:color w:val="000000"/>
          <w:kern w:val="0"/>
          <w:sz w:val="28"/>
          <w:szCs w:val="28"/>
        </w:rPr>
        <w:t>二、商务要求</w:t>
      </w:r>
    </w:p>
    <w:p w14:paraId="7E58DE63" w14:textId="77777777" w:rsidR="006043FD" w:rsidRDefault="00C47C54">
      <w:pPr>
        <w:pStyle w:val="ac"/>
        <w:numPr>
          <w:ilvl w:val="0"/>
          <w:numId w:val="3"/>
        </w:numPr>
        <w:autoSpaceDE w:val="0"/>
        <w:autoSpaceDN w:val="0"/>
        <w:adjustRightInd w:val="0"/>
        <w:spacing w:line="360" w:lineRule="auto"/>
        <w:ind w:firstLineChars="0"/>
        <w:rPr>
          <w:rFonts w:ascii="宋体" w:hAnsi="宋体" w:cs="宋体"/>
          <w:color w:val="000000"/>
        </w:rPr>
      </w:pPr>
      <w:r>
        <w:rPr>
          <w:rFonts w:ascii="宋体" w:hAnsi="宋体" w:cs="宋体" w:hint="eastAsia"/>
          <w:color w:val="000000"/>
        </w:rPr>
        <w:t>投标人必须是在国内注册的独立法人、其他组织。</w:t>
      </w:r>
      <w:r>
        <w:rPr>
          <w:rFonts w:ascii="宋体" w:hAnsi="宋体" w:cs="宋体" w:hint="eastAsia"/>
          <w:b/>
          <w:color w:val="000000"/>
        </w:rPr>
        <w:t>提供营业执照（或事业单位、社会团体相关证书）的复印件。</w:t>
      </w:r>
    </w:p>
    <w:p w14:paraId="32586D2F" w14:textId="77777777" w:rsidR="006043FD" w:rsidRDefault="00C47C54">
      <w:pPr>
        <w:pStyle w:val="ac"/>
        <w:numPr>
          <w:ilvl w:val="0"/>
          <w:numId w:val="3"/>
        </w:numPr>
        <w:autoSpaceDE w:val="0"/>
        <w:autoSpaceDN w:val="0"/>
        <w:adjustRightInd w:val="0"/>
        <w:spacing w:line="360" w:lineRule="auto"/>
        <w:ind w:firstLineChars="0"/>
        <w:rPr>
          <w:rFonts w:ascii="宋体" w:hAnsi="宋体" w:cs="宋体"/>
          <w:color w:val="000000"/>
        </w:rPr>
      </w:pPr>
      <w:r>
        <w:rPr>
          <w:rFonts w:ascii="宋体" w:hAnsi="宋体" w:cs="宋体" w:hint="eastAsia"/>
          <w:color w:val="000000"/>
        </w:rPr>
        <w:t>投标人必须能够提供上海本地化技术支持和服务。</w:t>
      </w:r>
    </w:p>
    <w:p w14:paraId="0561693D" w14:textId="77777777" w:rsidR="006043FD" w:rsidRDefault="00C47C54">
      <w:pPr>
        <w:pStyle w:val="ac"/>
        <w:numPr>
          <w:ilvl w:val="0"/>
          <w:numId w:val="3"/>
        </w:numPr>
        <w:autoSpaceDE w:val="0"/>
        <w:autoSpaceDN w:val="0"/>
        <w:adjustRightInd w:val="0"/>
        <w:spacing w:line="360" w:lineRule="auto"/>
        <w:ind w:firstLineChars="0"/>
        <w:rPr>
          <w:rFonts w:ascii="宋体" w:hAnsi="宋体" w:cs="宋体"/>
          <w:color w:val="000000"/>
        </w:rPr>
      </w:pPr>
      <w:r>
        <w:rPr>
          <w:rFonts w:ascii="宋体" w:hAnsi="宋体" w:cs="宋体" w:hint="eastAsia"/>
          <w:color w:val="000000"/>
        </w:rPr>
        <w:t>投标人承诺，若中标，则无条件配合招标人完成“中国网络安全认证和市场监管大数据中心”的网络安全审查并提供审查所需材料。中标人的产品和服务须通过“中国网络安全认证和市场监管大数据中心”的网络安全审查，若未通过，招标人有权解除合同，并要求中标人退还招标人支付的全部款项。</w:t>
      </w:r>
      <w:r>
        <w:rPr>
          <w:rFonts w:ascii="宋体" w:hAnsi="宋体" w:cs="宋体" w:hint="eastAsia"/>
          <w:b/>
          <w:color w:val="000000"/>
        </w:rPr>
        <w:t>（须提供承诺书并加盖投标人公章）</w:t>
      </w:r>
      <w:r>
        <w:rPr>
          <w:rFonts w:ascii="宋体" w:hAnsi="宋体" w:cs="宋体" w:hint="eastAsia"/>
          <w:color w:val="000000"/>
        </w:rPr>
        <w:t>。</w:t>
      </w:r>
    </w:p>
    <w:p w14:paraId="050EEF61" w14:textId="77777777" w:rsidR="006043FD" w:rsidRDefault="00C47C54">
      <w:pPr>
        <w:pStyle w:val="ac"/>
        <w:numPr>
          <w:ilvl w:val="0"/>
          <w:numId w:val="3"/>
        </w:numPr>
        <w:autoSpaceDE w:val="0"/>
        <w:autoSpaceDN w:val="0"/>
        <w:adjustRightInd w:val="0"/>
        <w:spacing w:line="360" w:lineRule="auto"/>
        <w:ind w:firstLineChars="0"/>
        <w:rPr>
          <w:rFonts w:ascii="宋体" w:hAnsi="宋体" w:cs="宋体"/>
          <w:color w:val="000000"/>
        </w:rPr>
      </w:pPr>
      <w:r>
        <w:rPr>
          <w:rFonts w:ascii="宋体" w:hAnsi="宋体" w:cs="宋体" w:hint="eastAsia"/>
          <w:color w:val="000000"/>
        </w:rPr>
        <w:t>投标人未被“信用中国”网站（www.creditchina.gov.cn）列入失信被执行人、重大税收违法失信主体、政府采购严重违法失信行为记录名单。投标人须提供递交投标文件截止日期前一个月内通过“信用中国”网站（www.creditchina.gov.cn）“信用服务”栏对投标人“失信被执行人”、“重大税收违法失信主体”、“政府采购严重违法失信行为记录名单”情况的</w:t>
      </w:r>
      <w:r>
        <w:rPr>
          <w:rFonts w:ascii="宋体" w:hAnsi="宋体" w:cs="宋体" w:hint="eastAsia"/>
          <w:b/>
          <w:color w:val="000000"/>
        </w:rPr>
        <w:t>查询记录截图，截图要求显示查询时间。</w:t>
      </w:r>
      <w:r>
        <w:rPr>
          <w:rFonts w:ascii="宋体" w:hAnsi="宋体" w:cs="宋体" w:hint="eastAsia"/>
          <w:color w:val="000000"/>
        </w:rPr>
        <w:t>注：如查询期间跳转非“信用中国网站”，以最终跳转的网页查询记录截图为准。</w:t>
      </w:r>
      <w:r>
        <w:rPr>
          <w:rFonts w:ascii="宋体" w:hAnsi="宋体" w:hint="eastAsia"/>
        </w:rPr>
        <w:t>提供内容如下:</w:t>
      </w:r>
    </w:p>
    <w:p w14:paraId="290201C7" w14:textId="77777777" w:rsidR="006043FD" w:rsidRDefault="00C47C54">
      <w:pPr>
        <w:pStyle w:val="ac"/>
        <w:spacing w:line="360" w:lineRule="auto"/>
        <w:ind w:left="843" w:firstLineChars="0" w:firstLine="0"/>
        <w:rPr>
          <w:rFonts w:ascii="宋体" w:hAnsi="宋体"/>
        </w:rPr>
      </w:pPr>
      <w:r>
        <w:rPr>
          <w:rFonts w:ascii="宋体" w:hAnsi="宋体" w:hint="eastAsia"/>
        </w:rPr>
        <w:t>①“失信被执行人”情况查询记录截图（须包含投标人全称、查询结果及查询时间）</w:t>
      </w:r>
    </w:p>
    <w:p w14:paraId="4D0B0935" w14:textId="77777777" w:rsidR="006043FD" w:rsidRDefault="00C47C54">
      <w:pPr>
        <w:pStyle w:val="ac"/>
        <w:spacing w:line="360" w:lineRule="auto"/>
        <w:ind w:left="843" w:firstLineChars="0" w:firstLine="0"/>
        <w:rPr>
          <w:rFonts w:ascii="宋体" w:hAnsi="宋体"/>
        </w:rPr>
      </w:pPr>
      <w:r>
        <w:rPr>
          <w:rFonts w:ascii="宋体" w:hAnsi="宋体" w:hint="eastAsia"/>
        </w:rPr>
        <w:t>②“重大税收违法失信主体”情况查询记录截图（须包含投标人全称、查询结果及查询时间）</w:t>
      </w:r>
    </w:p>
    <w:p w14:paraId="3B6D0EE5" w14:textId="77777777" w:rsidR="006043FD" w:rsidRDefault="00C47C54">
      <w:pPr>
        <w:pStyle w:val="ac"/>
        <w:spacing w:line="360" w:lineRule="auto"/>
        <w:ind w:left="843" w:firstLineChars="0" w:firstLine="0"/>
        <w:rPr>
          <w:rFonts w:ascii="宋体" w:hAnsi="宋体"/>
        </w:rPr>
      </w:pPr>
      <w:r>
        <w:rPr>
          <w:rFonts w:ascii="宋体" w:hAnsi="宋体" w:hint="eastAsia"/>
        </w:rPr>
        <w:lastRenderedPageBreak/>
        <w:t>③“政府采购严重违法失信行为记录名单”情况查询记录截图（须包含投标人全称、查询结果及查询时间）</w:t>
      </w:r>
    </w:p>
    <w:p w14:paraId="61E13C75" w14:textId="77777777" w:rsidR="006043FD" w:rsidRDefault="00C47C54">
      <w:pPr>
        <w:pStyle w:val="ac"/>
        <w:numPr>
          <w:ilvl w:val="0"/>
          <w:numId w:val="3"/>
        </w:numPr>
        <w:autoSpaceDE w:val="0"/>
        <w:autoSpaceDN w:val="0"/>
        <w:adjustRightInd w:val="0"/>
        <w:spacing w:line="360" w:lineRule="auto"/>
        <w:ind w:firstLineChars="0"/>
        <w:rPr>
          <w:rFonts w:ascii="宋体" w:hAnsi="宋体"/>
        </w:rPr>
      </w:pPr>
      <w:r>
        <w:rPr>
          <w:rFonts w:ascii="宋体" w:hAnsi="宋体" w:hint="eastAsia"/>
        </w:rPr>
        <w:t>投标人须承诺</w:t>
      </w:r>
      <w:r>
        <w:rPr>
          <w:rFonts w:ascii="宋体" w:hAnsi="宋体" w:cs="宋体" w:hint="eastAsia"/>
          <w:color w:val="000000"/>
        </w:rPr>
        <w:t>中标后</w:t>
      </w:r>
      <w:r>
        <w:rPr>
          <w:rFonts w:ascii="宋体" w:hAnsi="宋体" w:hint="eastAsia"/>
        </w:rPr>
        <w:t>投标人将根据附件五-信息科技外包服务供应商尽职调查报告模版，提供信息科技外包服务供应商尽职调查报告</w:t>
      </w:r>
      <w:r>
        <w:rPr>
          <w:rFonts w:ascii="宋体" w:hAnsi="宋体" w:hint="eastAsia"/>
          <w:b/>
        </w:rPr>
        <w:t>（须提供承诺函并加盖公章）</w:t>
      </w:r>
      <w:r>
        <w:rPr>
          <w:rFonts w:ascii="宋体" w:hAnsi="宋体" w:hint="eastAsia"/>
        </w:rPr>
        <w:t>。</w:t>
      </w:r>
    </w:p>
    <w:p w14:paraId="18D94978" w14:textId="639CC30F" w:rsidR="006043FD" w:rsidRDefault="00C47C54">
      <w:pPr>
        <w:pStyle w:val="ac"/>
        <w:numPr>
          <w:ilvl w:val="0"/>
          <w:numId w:val="3"/>
        </w:numPr>
        <w:autoSpaceDE w:val="0"/>
        <w:autoSpaceDN w:val="0"/>
        <w:adjustRightInd w:val="0"/>
        <w:spacing w:line="360" w:lineRule="auto"/>
        <w:ind w:firstLineChars="0"/>
        <w:rPr>
          <w:rFonts w:ascii="宋体" w:hAnsi="宋体"/>
        </w:rPr>
      </w:pPr>
      <w:r>
        <w:rPr>
          <w:rFonts w:ascii="宋体" w:hAnsi="宋体" w:cs="宋体" w:hint="eastAsia"/>
          <w:szCs w:val="24"/>
        </w:rPr>
        <w:t>投标人</w:t>
      </w:r>
      <w:r>
        <w:rPr>
          <w:rFonts w:ascii="宋体" w:hAnsi="宋体" w:cs="宋体"/>
          <w:szCs w:val="24"/>
        </w:rPr>
        <w:t>须</w:t>
      </w:r>
      <w:r>
        <w:rPr>
          <w:rFonts w:ascii="宋体" w:hAnsi="宋体" w:cs="宋体" w:hint="eastAsia"/>
          <w:b/>
          <w:szCs w:val="24"/>
        </w:rPr>
        <w:t>提供</w:t>
      </w:r>
      <w:r>
        <w:rPr>
          <w:rFonts w:ascii="宋体" w:hAnsi="宋体" w:cs="宋体"/>
          <w:b/>
          <w:szCs w:val="24"/>
        </w:rPr>
        <w:t>承诺函</w:t>
      </w:r>
      <w:r>
        <w:rPr>
          <w:rFonts w:ascii="宋体" w:hAnsi="宋体" w:cs="宋体"/>
          <w:szCs w:val="24"/>
        </w:rPr>
        <w:t>，</w:t>
      </w:r>
      <w:r>
        <w:rPr>
          <w:rFonts w:ascii="宋体" w:hAnsi="宋体" w:cs="宋体" w:hint="eastAsia"/>
          <w:szCs w:val="24"/>
        </w:rPr>
        <w:t>承诺</w:t>
      </w:r>
      <w:r>
        <w:rPr>
          <w:rFonts w:ascii="宋体" w:hAnsi="宋体" w:cs="宋体"/>
          <w:szCs w:val="24"/>
        </w:rPr>
        <w:t>符合以下</w:t>
      </w:r>
      <w:r>
        <w:rPr>
          <w:rFonts w:ascii="宋体" w:hAnsi="宋体" w:cs="宋体" w:hint="eastAsia"/>
          <w:szCs w:val="24"/>
        </w:rPr>
        <w:t>条件</w:t>
      </w:r>
      <w:r>
        <w:rPr>
          <w:rFonts w:ascii="宋体" w:hAnsi="宋体" w:cs="宋体"/>
          <w:szCs w:val="24"/>
        </w:rPr>
        <w:t>要求</w:t>
      </w:r>
      <w:r w:rsidR="009D06EE">
        <w:rPr>
          <w:rFonts w:ascii="宋体" w:hAnsi="宋体" w:cs="宋体"/>
          <w:szCs w:val="24"/>
        </w:rPr>
        <w:t>并</w:t>
      </w:r>
      <w:r w:rsidR="004B0615">
        <w:rPr>
          <w:rFonts w:ascii="宋体" w:hAnsi="宋体" w:cs="宋体"/>
          <w:szCs w:val="24"/>
        </w:rPr>
        <w:t>承诺承担</w:t>
      </w:r>
      <w:r w:rsidR="009D06EE">
        <w:rPr>
          <w:rFonts w:ascii="宋体" w:hAnsi="宋体" w:cs="宋体"/>
          <w:szCs w:val="24"/>
        </w:rPr>
        <w:t>相关违约责任。</w:t>
      </w:r>
    </w:p>
    <w:p w14:paraId="62E448D3" w14:textId="77777777" w:rsidR="006043FD" w:rsidRDefault="00C47C54">
      <w:pPr>
        <w:autoSpaceDE w:val="0"/>
        <w:autoSpaceDN w:val="0"/>
        <w:adjustRightInd w:val="0"/>
        <w:spacing w:line="360" w:lineRule="auto"/>
        <w:ind w:left="843"/>
        <w:rPr>
          <w:rFonts w:ascii="宋体" w:hAnsi="宋体" w:cs="宋体"/>
          <w:kern w:val="0"/>
          <w:sz w:val="24"/>
          <w:szCs w:val="24"/>
        </w:rPr>
      </w:pPr>
      <w:r>
        <w:rPr>
          <w:rFonts w:ascii="宋体" w:hAnsi="宋体" w:cs="宋体" w:hint="eastAsia"/>
          <w:kern w:val="0"/>
          <w:sz w:val="24"/>
          <w:szCs w:val="24"/>
        </w:rPr>
        <w:t>(一)遵守国家相关法律法规要求，无违法犯罪记录。</w:t>
      </w:r>
    </w:p>
    <w:p w14:paraId="6ACAA463" w14:textId="77777777" w:rsidR="006043FD" w:rsidRDefault="00C47C54">
      <w:pPr>
        <w:autoSpaceDE w:val="0"/>
        <w:autoSpaceDN w:val="0"/>
        <w:adjustRightInd w:val="0"/>
        <w:spacing w:line="360" w:lineRule="auto"/>
        <w:ind w:left="843"/>
        <w:rPr>
          <w:rFonts w:ascii="宋体" w:hAnsi="宋体" w:cs="宋体"/>
          <w:kern w:val="0"/>
          <w:sz w:val="24"/>
          <w:szCs w:val="24"/>
        </w:rPr>
      </w:pPr>
      <w:r>
        <w:rPr>
          <w:rFonts w:ascii="宋体" w:hAnsi="宋体" w:cs="宋体" w:hint="eastAsia"/>
          <w:kern w:val="0"/>
          <w:sz w:val="24"/>
          <w:szCs w:val="24"/>
        </w:rPr>
        <w:t>(二)商业信誉、持续经营状况良好，无失信记录。</w:t>
      </w:r>
    </w:p>
    <w:p w14:paraId="7B114CB8" w14:textId="77777777" w:rsidR="006043FD" w:rsidRDefault="00C47C54">
      <w:pPr>
        <w:autoSpaceDE w:val="0"/>
        <w:autoSpaceDN w:val="0"/>
        <w:adjustRightInd w:val="0"/>
        <w:spacing w:line="360" w:lineRule="auto"/>
        <w:ind w:left="843"/>
        <w:rPr>
          <w:rFonts w:ascii="宋体" w:hAnsi="宋体" w:cs="宋体"/>
          <w:kern w:val="0"/>
          <w:sz w:val="24"/>
          <w:szCs w:val="24"/>
        </w:rPr>
      </w:pPr>
      <w:r>
        <w:rPr>
          <w:rFonts w:ascii="宋体" w:hAnsi="宋体" w:cs="宋体" w:hint="eastAsia"/>
          <w:kern w:val="0"/>
          <w:sz w:val="24"/>
          <w:szCs w:val="24"/>
        </w:rPr>
        <w:t>(三)与交易所参与本次信息科技外包活动决策、实施相关人员间无关联利害关系。</w:t>
      </w:r>
    </w:p>
    <w:p w14:paraId="61B91844" w14:textId="77777777" w:rsidR="006043FD" w:rsidRDefault="00C47C54">
      <w:pPr>
        <w:autoSpaceDE w:val="0"/>
        <w:autoSpaceDN w:val="0"/>
        <w:adjustRightInd w:val="0"/>
        <w:spacing w:line="360" w:lineRule="auto"/>
        <w:ind w:left="843"/>
        <w:rPr>
          <w:rFonts w:ascii="宋体" w:hAnsi="宋体" w:cs="宋体"/>
          <w:kern w:val="0"/>
          <w:sz w:val="24"/>
          <w:szCs w:val="24"/>
        </w:rPr>
      </w:pPr>
      <w:r>
        <w:rPr>
          <w:rFonts w:ascii="宋体" w:hAnsi="宋体" w:cs="宋体" w:hint="eastAsia"/>
          <w:kern w:val="0"/>
          <w:sz w:val="24"/>
          <w:szCs w:val="24"/>
        </w:rPr>
        <w:t>(四)不属于国家、人民银行和交易所其他有关规定禁止合作的情形。</w:t>
      </w:r>
    </w:p>
    <w:p w14:paraId="14E4D86D" w14:textId="77777777" w:rsidR="006043FD" w:rsidRDefault="00C47C54">
      <w:pPr>
        <w:autoSpaceDE w:val="0"/>
        <w:autoSpaceDN w:val="0"/>
        <w:adjustRightInd w:val="0"/>
        <w:spacing w:line="360" w:lineRule="auto"/>
        <w:ind w:left="843"/>
        <w:rPr>
          <w:rFonts w:ascii="宋体" w:hAnsi="宋体" w:cs="宋体"/>
          <w:kern w:val="0"/>
          <w:sz w:val="24"/>
          <w:szCs w:val="24"/>
        </w:rPr>
      </w:pPr>
      <w:r>
        <w:rPr>
          <w:rFonts w:ascii="宋体" w:hAnsi="宋体" w:cs="宋体" w:hint="eastAsia"/>
          <w:kern w:val="0"/>
          <w:sz w:val="24"/>
          <w:szCs w:val="24"/>
        </w:rPr>
        <w:t>(五)投标人及其提供的信息科技外包服务人员需要具备与本项目相关的服务能力和专业素质，并在与项目相关的领域有丰富的经验。</w:t>
      </w:r>
    </w:p>
    <w:p w14:paraId="2A4F7A68" w14:textId="77777777" w:rsidR="006043FD" w:rsidRDefault="00C47C54">
      <w:pPr>
        <w:autoSpaceDE w:val="0"/>
        <w:autoSpaceDN w:val="0"/>
        <w:adjustRightInd w:val="0"/>
        <w:spacing w:line="360" w:lineRule="auto"/>
        <w:ind w:left="843"/>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六</w:t>
      </w:r>
      <w:r>
        <w:rPr>
          <w:rFonts w:ascii="宋体" w:hAnsi="宋体" w:cs="宋体" w:hint="eastAsia"/>
          <w:kern w:val="0"/>
          <w:sz w:val="24"/>
          <w:szCs w:val="24"/>
        </w:rPr>
        <w:t>)投标人确保服务期限内提供的项目团队人员应为与投标人直接签订劳动合同并为其缴纳社保的正式员工。</w:t>
      </w:r>
    </w:p>
    <w:p w14:paraId="4617B316" w14:textId="07F62E83" w:rsidR="006043FD" w:rsidRDefault="00C47C54">
      <w:pPr>
        <w:autoSpaceDE w:val="0"/>
        <w:autoSpaceDN w:val="0"/>
        <w:adjustRightInd w:val="0"/>
        <w:spacing w:line="360" w:lineRule="auto"/>
        <w:ind w:left="843"/>
        <w:rPr>
          <w:rFonts w:ascii="宋体" w:hAnsi="宋体" w:cs="宋体"/>
          <w:kern w:val="0"/>
          <w:sz w:val="24"/>
          <w:szCs w:val="24"/>
        </w:rPr>
      </w:pPr>
      <w:r>
        <w:rPr>
          <w:rFonts w:ascii="宋体" w:hAnsi="宋体" w:cs="宋体" w:hint="eastAsia"/>
          <w:kern w:val="0"/>
          <w:sz w:val="24"/>
          <w:szCs w:val="24"/>
        </w:rPr>
        <w:t>如投标人违反上述承诺，招标人有权解除合同，由此产生的一切损失与责任由投标人承担。</w:t>
      </w:r>
    </w:p>
    <w:p w14:paraId="4E20745E" w14:textId="77777777" w:rsidR="006043FD" w:rsidRDefault="00C47C54">
      <w:pPr>
        <w:pStyle w:val="ac"/>
        <w:numPr>
          <w:ilvl w:val="0"/>
          <w:numId w:val="3"/>
        </w:numPr>
        <w:autoSpaceDE w:val="0"/>
        <w:autoSpaceDN w:val="0"/>
        <w:adjustRightInd w:val="0"/>
        <w:spacing w:line="360" w:lineRule="auto"/>
        <w:ind w:firstLineChars="0"/>
        <w:rPr>
          <w:rFonts w:ascii="宋体" w:hAnsi="宋体"/>
          <w:color w:val="000000"/>
          <w:szCs w:val="24"/>
        </w:rPr>
      </w:pPr>
      <w:r>
        <w:rPr>
          <w:rFonts w:ascii="宋体" w:hAnsi="宋体" w:cs="宋体" w:hint="eastAsia"/>
          <w:color w:val="000000"/>
        </w:rPr>
        <w:t>付款方式：</w:t>
      </w:r>
    </w:p>
    <w:p w14:paraId="4E1D24EC" w14:textId="77777777" w:rsidR="006043FD" w:rsidRDefault="00C47C54">
      <w:pPr>
        <w:widowControl/>
        <w:numPr>
          <w:ilvl w:val="0"/>
          <w:numId w:val="4"/>
        </w:numPr>
        <w:spacing w:line="360" w:lineRule="auto"/>
        <w:rPr>
          <w:rFonts w:ascii="Times New Roman" w:hAnsi="Times New Roman"/>
          <w:color w:val="000000"/>
          <w:spacing w:val="-2"/>
          <w:kern w:val="0"/>
          <w:sz w:val="24"/>
          <w:szCs w:val="24"/>
        </w:rPr>
      </w:pPr>
      <w:r>
        <w:rPr>
          <w:rFonts w:ascii="宋体" w:hAnsi="宋体" w:hint="eastAsia"/>
          <w:color w:val="000000"/>
          <w:kern w:val="0"/>
          <w:sz w:val="24"/>
          <w:szCs w:val="24"/>
        </w:rPr>
        <w:t>合同签订后，支付合同总金额的50%；</w:t>
      </w:r>
    </w:p>
    <w:p w14:paraId="4F1E455B" w14:textId="77777777" w:rsidR="006043FD" w:rsidRDefault="00C47C54">
      <w:pPr>
        <w:widowControl/>
        <w:numPr>
          <w:ilvl w:val="0"/>
          <w:numId w:val="4"/>
        </w:numPr>
        <w:spacing w:line="360" w:lineRule="auto"/>
        <w:rPr>
          <w:rFonts w:ascii="Times New Roman" w:hAnsi="Times New Roman"/>
          <w:color w:val="000000"/>
          <w:spacing w:val="-2"/>
          <w:kern w:val="0"/>
          <w:sz w:val="24"/>
          <w:szCs w:val="24"/>
        </w:rPr>
      </w:pPr>
      <w:r>
        <w:rPr>
          <w:rFonts w:ascii="宋体" w:hAnsi="宋体" w:hint="eastAsia"/>
          <w:color w:val="000000"/>
          <w:kern w:val="0"/>
          <w:sz w:val="24"/>
          <w:szCs w:val="24"/>
        </w:rPr>
        <w:t>服务期满，提交服务报告，经招标人验收无误后，支付合同总金额的50%。</w:t>
      </w:r>
    </w:p>
    <w:p w14:paraId="575782CF" w14:textId="77777777" w:rsidR="006043FD" w:rsidRDefault="00C47C54">
      <w:pPr>
        <w:pStyle w:val="ac"/>
        <w:numPr>
          <w:ilvl w:val="0"/>
          <w:numId w:val="3"/>
        </w:numPr>
        <w:autoSpaceDE w:val="0"/>
        <w:autoSpaceDN w:val="0"/>
        <w:adjustRightInd w:val="0"/>
        <w:spacing w:line="360" w:lineRule="auto"/>
        <w:ind w:firstLineChars="0"/>
        <w:rPr>
          <w:rFonts w:ascii="宋体" w:hAnsi="宋体"/>
          <w:color w:val="000000"/>
          <w:szCs w:val="24"/>
        </w:rPr>
      </w:pPr>
      <w:r>
        <w:rPr>
          <w:rFonts w:ascii="宋体" w:hAnsi="宋体" w:cs="宋体" w:hint="eastAsia"/>
          <w:szCs w:val="24"/>
        </w:rPr>
        <w:t>投标金额为含税金额，包括提供本项目所有税费。</w:t>
      </w:r>
      <w:r>
        <w:rPr>
          <w:rFonts w:ascii="宋体" w:hAnsi="宋体" w:cs="宋体" w:hint="eastAsia"/>
          <w:color w:val="000000"/>
          <w:szCs w:val="24"/>
        </w:rPr>
        <w:t>本项目需开具增值税专用发票，如所提供的服务或货物税率不同，须按照相应税率分别开具发票（合同</w:t>
      </w:r>
      <w:r>
        <w:rPr>
          <w:rFonts w:ascii="宋体" w:hAnsi="宋体" w:cs="宋体"/>
          <w:color w:val="000000"/>
          <w:szCs w:val="24"/>
        </w:rPr>
        <w:t>金额不变</w:t>
      </w:r>
      <w:r>
        <w:rPr>
          <w:rFonts w:ascii="宋体" w:hAnsi="宋体" w:cs="宋体" w:hint="eastAsia"/>
          <w:color w:val="000000"/>
          <w:szCs w:val="24"/>
        </w:rPr>
        <w:t>）。</w:t>
      </w:r>
    </w:p>
    <w:p w14:paraId="5342155E" w14:textId="77777777" w:rsidR="006043FD" w:rsidRDefault="00C47C54">
      <w:pPr>
        <w:pStyle w:val="ac"/>
        <w:numPr>
          <w:ilvl w:val="0"/>
          <w:numId w:val="3"/>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投标人须提交投标保证金，</w:t>
      </w:r>
      <w:r>
        <w:rPr>
          <w:rFonts w:ascii="宋体" w:hAnsi="宋体" w:cs="宋体" w:hint="eastAsia"/>
          <w:b/>
          <w:color w:val="000000"/>
          <w:szCs w:val="24"/>
        </w:rPr>
        <w:t>投标文件中应附有投标保证金的付款有效凭证复印件。</w:t>
      </w:r>
    </w:p>
    <w:p w14:paraId="293A8CA5" w14:textId="77777777" w:rsidR="006043FD" w:rsidRDefault="00C47C54">
      <w:pPr>
        <w:pStyle w:val="ac"/>
        <w:numPr>
          <w:ilvl w:val="0"/>
          <w:numId w:val="3"/>
        </w:numPr>
        <w:autoSpaceDE w:val="0"/>
        <w:autoSpaceDN w:val="0"/>
        <w:adjustRightInd w:val="0"/>
        <w:spacing w:line="360" w:lineRule="auto"/>
        <w:ind w:left="822" w:firstLineChars="0" w:hanging="482"/>
        <w:rPr>
          <w:rFonts w:ascii="宋体" w:hAnsi="宋体" w:cs="宋体"/>
          <w:color w:val="000000"/>
          <w:szCs w:val="24"/>
        </w:rPr>
      </w:pPr>
      <w:r>
        <w:rPr>
          <w:rFonts w:ascii="宋体" w:hAnsi="宋体" w:cs="宋体" w:hint="eastAsia"/>
          <w:szCs w:val="24"/>
        </w:rPr>
        <w:t>开标后</w:t>
      </w:r>
      <w:r>
        <w:rPr>
          <w:rFonts w:ascii="宋体" w:hAnsi="宋体" w:cs="宋体" w:hint="eastAsia"/>
          <w:color w:val="000000"/>
          <w:szCs w:val="24"/>
        </w:rPr>
        <w:t>投标人</w:t>
      </w:r>
      <w:r>
        <w:rPr>
          <w:rFonts w:ascii="宋体" w:hAnsi="宋体" w:cs="宋体" w:hint="eastAsia"/>
          <w:szCs w:val="24"/>
        </w:rPr>
        <w:t>在投标有效期内撤回投标；或因投标人的原因对本次招标工作造成较严重后果的；</w:t>
      </w:r>
      <w:r>
        <w:rPr>
          <w:rFonts w:ascii="宋体" w:hAnsi="宋体" w:cs="宋体"/>
          <w:szCs w:val="24"/>
        </w:rPr>
        <w:t>或</w:t>
      </w:r>
      <w:r>
        <w:rPr>
          <w:rFonts w:ascii="宋体" w:hAnsi="宋体" w:cs="宋体" w:hint="eastAsia"/>
          <w:szCs w:val="24"/>
        </w:rPr>
        <w:t>投标人</w:t>
      </w:r>
      <w:r>
        <w:rPr>
          <w:rFonts w:ascii="宋体" w:hAnsi="宋体" w:cs="宋体"/>
          <w:szCs w:val="24"/>
        </w:rPr>
        <w:t>在</w:t>
      </w:r>
      <w:r>
        <w:rPr>
          <w:rFonts w:ascii="宋体" w:hAnsi="宋体" w:cs="宋体" w:hint="eastAsia"/>
          <w:szCs w:val="24"/>
        </w:rPr>
        <w:t>中标通知书发放后</w:t>
      </w:r>
      <w:r>
        <w:rPr>
          <w:rFonts w:ascii="宋体" w:hAnsi="宋体" w:cs="宋体"/>
          <w:szCs w:val="24"/>
        </w:rPr>
        <w:t>10天内</w:t>
      </w:r>
      <w:r>
        <w:rPr>
          <w:rFonts w:ascii="宋体" w:hAnsi="宋体" w:cs="宋体" w:hint="eastAsia"/>
          <w:szCs w:val="24"/>
        </w:rPr>
        <w:t>不与上海黄金交易所签订合同的</w:t>
      </w:r>
      <w:r>
        <w:rPr>
          <w:rFonts w:ascii="宋体" w:hAnsi="宋体" w:cs="宋体"/>
          <w:szCs w:val="24"/>
        </w:rPr>
        <w:t>，</w:t>
      </w:r>
      <w:r>
        <w:rPr>
          <w:rFonts w:ascii="宋体" w:hAnsi="宋体" w:cs="宋体" w:hint="eastAsia"/>
          <w:szCs w:val="24"/>
        </w:rPr>
        <w:t>招标人有权不予退还投标保证金，且</w:t>
      </w:r>
      <w:r>
        <w:rPr>
          <w:rFonts w:ascii="宋体" w:hAnsi="宋体" w:cs="宋体"/>
          <w:szCs w:val="24"/>
        </w:rPr>
        <w:t>取消相关投标人的中标资格</w:t>
      </w:r>
      <w:r>
        <w:rPr>
          <w:rFonts w:ascii="宋体" w:hAnsi="宋体" w:cs="宋体" w:hint="eastAsia"/>
          <w:szCs w:val="24"/>
        </w:rPr>
        <w:t>。</w:t>
      </w:r>
    </w:p>
    <w:p w14:paraId="46325315" w14:textId="77777777" w:rsidR="006043FD" w:rsidRDefault="00C47C54" w:rsidP="007C436C">
      <w:pPr>
        <w:pStyle w:val="ac"/>
        <w:numPr>
          <w:ilvl w:val="0"/>
          <w:numId w:val="3"/>
        </w:numPr>
        <w:autoSpaceDE w:val="0"/>
        <w:autoSpaceDN w:val="0"/>
        <w:adjustRightInd w:val="0"/>
        <w:spacing w:line="360" w:lineRule="auto"/>
        <w:ind w:left="822" w:firstLineChars="0" w:hanging="482"/>
        <w:rPr>
          <w:rFonts w:ascii="宋体" w:hAnsi="宋体" w:cs="宋体"/>
          <w:szCs w:val="24"/>
        </w:rPr>
      </w:pPr>
      <w:r>
        <w:rPr>
          <w:rFonts w:ascii="宋体" w:hAnsi="宋体" w:cs="宋体" w:hint="eastAsia"/>
          <w:szCs w:val="24"/>
        </w:rPr>
        <w:t>本项目不支持联合体投标，本项目不得转包或分包。</w:t>
      </w:r>
    </w:p>
    <w:p w14:paraId="13AA2EDD" w14:textId="77777777" w:rsidR="006043FD" w:rsidRDefault="00C47C54">
      <w:pPr>
        <w:pStyle w:val="ac"/>
        <w:numPr>
          <w:ilvl w:val="0"/>
          <w:numId w:val="3"/>
        </w:numPr>
        <w:autoSpaceDE w:val="0"/>
        <w:autoSpaceDN w:val="0"/>
        <w:adjustRightInd w:val="0"/>
        <w:spacing w:line="360" w:lineRule="auto"/>
        <w:ind w:left="822" w:firstLineChars="0" w:hanging="482"/>
        <w:rPr>
          <w:rFonts w:ascii="宋体" w:hAnsi="宋体" w:cs="宋体"/>
          <w:szCs w:val="24"/>
        </w:rPr>
      </w:pPr>
      <w:r>
        <w:rPr>
          <w:rFonts w:ascii="宋体" w:hAnsi="宋体" w:cs="宋体" w:hint="eastAsia"/>
          <w:szCs w:val="24"/>
        </w:rPr>
        <w:t>投标人在招标过程中参与围标、串标或陪标等舞弊或作假行为的，一经核实，招标人有权要求其2年内不得参与招标人系统内任何招标采购工作。同时，对已中标的上述作假行为投标人，应取消其中标资格并不予返还投标保证金；对已签订合同的，则视为违约，违约金比例为合同金额的20%，守约方有权终止合同，违约方须返还已经收到的全部合同款项。若因上述情况造成招标人或守约方其他损失的，须进行赔偿。</w:t>
      </w:r>
    </w:p>
    <w:p w14:paraId="02D48CC9" w14:textId="77777777" w:rsidR="006043FD" w:rsidRDefault="00C47C54">
      <w:pPr>
        <w:pStyle w:val="ac"/>
        <w:numPr>
          <w:ilvl w:val="0"/>
          <w:numId w:val="3"/>
        </w:numPr>
        <w:autoSpaceDE w:val="0"/>
        <w:autoSpaceDN w:val="0"/>
        <w:adjustRightInd w:val="0"/>
        <w:spacing w:line="360" w:lineRule="auto"/>
        <w:ind w:left="822" w:firstLineChars="0" w:hanging="482"/>
        <w:rPr>
          <w:rFonts w:ascii="宋体" w:hAnsi="宋体" w:cs="宋体"/>
          <w:szCs w:val="24"/>
        </w:rPr>
      </w:pPr>
      <w:r>
        <w:rPr>
          <w:rFonts w:ascii="宋体" w:hAnsi="宋体" w:cs="宋体" w:hint="eastAsia"/>
          <w:szCs w:val="24"/>
        </w:rPr>
        <w:lastRenderedPageBreak/>
        <w:t>投标人应按照所附合同模版（详见附件四）与招标人签订采购合同，原则上合同条款不做变更，但招标人同意变更的除外。</w:t>
      </w:r>
    </w:p>
    <w:p w14:paraId="2F29ACD9" w14:textId="77777777" w:rsidR="006043FD" w:rsidRDefault="00C47C54">
      <w:pPr>
        <w:pStyle w:val="ac"/>
        <w:numPr>
          <w:ilvl w:val="0"/>
          <w:numId w:val="3"/>
        </w:numPr>
        <w:autoSpaceDE w:val="0"/>
        <w:autoSpaceDN w:val="0"/>
        <w:adjustRightInd w:val="0"/>
        <w:spacing w:line="360" w:lineRule="auto"/>
        <w:ind w:left="709" w:firstLineChars="0" w:hanging="368"/>
        <w:rPr>
          <w:rFonts w:ascii="宋体" w:hAnsi="宋体" w:cs="宋体"/>
          <w:szCs w:val="24"/>
        </w:rPr>
      </w:pPr>
      <w:r>
        <w:rPr>
          <w:rFonts w:ascii="宋体" w:hAnsi="宋体" w:cs="宋体" w:hint="eastAsia"/>
          <w:szCs w:val="24"/>
        </w:rPr>
        <w:t>投标有效期：从提交投标文件的截止之日起算不少于90天。</w:t>
      </w:r>
    </w:p>
    <w:p w14:paraId="6CD8D2A7" w14:textId="77777777" w:rsidR="006043FD" w:rsidRDefault="00C47C54">
      <w:pPr>
        <w:pStyle w:val="ac"/>
        <w:numPr>
          <w:ilvl w:val="0"/>
          <w:numId w:val="3"/>
        </w:numPr>
        <w:autoSpaceDE w:val="0"/>
        <w:autoSpaceDN w:val="0"/>
        <w:adjustRightInd w:val="0"/>
        <w:spacing w:line="360" w:lineRule="auto"/>
        <w:ind w:left="709" w:firstLineChars="0" w:hanging="368"/>
        <w:rPr>
          <w:rFonts w:ascii="宋体" w:hAnsi="宋体" w:cs="宋体"/>
          <w:szCs w:val="24"/>
        </w:rPr>
      </w:pPr>
      <w:r>
        <w:rPr>
          <w:rFonts w:ascii="宋体" w:hAnsi="宋体" w:cs="宋体" w:hint="eastAsia"/>
          <w:szCs w:val="24"/>
        </w:rPr>
        <w:t>投标人参与投标表示同意上述所有条款。</w:t>
      </w:r>
    </w:p>
    <w:p w14:paraId="55164EFF" w14:textId="77777777" w:rsidR="006043FD" w:rsidRDefault="00C47C54">
      <w:pPr>
        <w:autoSpaceDE w:val="0"/>
        <w:autoSpaceDN w:val="0"/>
        <w:adjustRightInd w:val="0"/>
        <w:spacing w:before="100" w:beforeAutospacing="1" w:line="360" w:lineRule="auto"/>
        <w:outlineLvl w:val="0"/>
        <w:rPr>
          <w:rFonts w:ascii="黑体" w:eastAsia="黑体" w:cs="黑体"/>
          <w:color w:val="000000"/>
          <w:kern w:val="0"/>
          <w:sz w:val="28"/>
          <w:szCs w:val="28"/>
        </w:rPr>
      </w:pPr>
      <w:r>
        <w:rPr>
          <w:rFonts w:ascii="黑体" w:eastAsia="黑体" w:cs="黑体" w:hint="eastAsia"/>
          <w:color w:val="000000"/>
          <w:kern w:val="0"/>
          <w:sz w:val="28"/>
          <w:szCs w:val="28"/>
        </w:rPr>
        <w:t>三、响应文件</w:t>
      </w:r>
    </w:p>
    <w:p w14:paraId="53E17011" w14:textId="77777777" w:rsidR="006043FD" w:rsidRDefault="00C47C54">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响应文件应由：商务报价文件，商务响应文件（证明其为合格服务商的有关资格证明文件，采购文件要求提供的其他资料），技术响应文件（针对本项目的技术或服务偏离说明表，采购文件要求提供的其他资料）。</w:t>
      </w:r>
    </w:p>
    <w:p w14:paraId="0A951771" w14:textId="77777777" w:rsidR="006043FD" w:rsidRDefault="00C47C54">
      <w:pPr>
        <w:pStyle w:val="ac"/>
        <w:numPr>
          <w:ilvl w:val="0"/>
          <w:numId w:val="5"/>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t>响应人的商务报价文件至少应包括以下内容（均需加盖公章）</w:t>
      </w:r>
    </w:p>
    <w:p w14:paraId="14B106AC" w14:textId="77777777" w:rsidR="006043FD" w:rsidRDefault="00C47C54">
      <w:pPr>
        <w:numPr>
          <w:ilvl w:val="0"/>
          <w:numId w:val="6"/>
        </w:num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t>报价单</w:t>
      </w:r>
      <w:r>
        <w:rPr>
          <w:rFonts w:ascii="宋体" w:hAnsi="宋体" w:hint="eastAsia"/>
          <w:b/>
          <w:color w:val="000000"/>
          <w:sz w:val="24"/>
          <w:szCs w:val="24"/>
        </w:rPr>
        <w:t>（可单独</w:t>
      </w:r>
      <w:r>
        <w:rPr>
          <w:rFonts w:ascii="宋体" w:hAnsi="宋体"/>
          <w:b/>
          <w:color w:val="000000"/>
          <w:sz w:val="24"/>
          <w:szCs w:val="24"/>
        </w:rPr>
        <w:t>密封）</w:t>
      </w:r>
      <w:r>
        <w:rPr>
          <w:rFonts w:ascii="宋体" w:hAnsi="宋体" w:hint="eastAsia"/>
          <w:color w:val="000000"/>
          <w:sz w:val="24"/>
          <w:szCs w:val="24"/>
        </w:rPr>
        <w:t>。</w:t>
      </w:r>
    </w:p>
    <w:p w14:paraId="6659A5EF" w14:textId="77777777" w:rsidR="006043FD" w:rsidRDefault="00C47C54">
      <w:pPr>
        <w:pStyle w:val="ac"/>
        <w:numPr>
          <w:ilvl w:val="0"/>
          <w:numId w:val="5"/>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t>响应人的商务文件</w:t>
      </w:r>
    </w:p>
    <w:p w14:paraId="183FBD89" w14:textId="77777777" w:rsidR="006043FD" w:rsidRDefault="00C47C54">
      <w:pPr>
        <w:autoSpaceDE w:val="0"/>
        <w:autoSpaceDN w:val="0"/>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响应人提交的证明其有资格进行投标且有能力履行合同的资格证明文件应包括下列文件（未提供相应材料或</w:t>
      </w:r>
      <w:r>
        <w:rPr>
          <w:rFonts w:ascii="宋体" w:hAnsi="宋体"/>
          <w:color w:val="000000"/>
          <w:sz w:val="24"/>
          <w:szCs w:val="24"/>
        </w:rPr>
        <w:t>材料无效者</w:t>
      </w:r>
      <w:r>
        <w:rPr>
          <w:rFonts w:ascii="宋体" w:hAnsi="宋体" w:hint="eastAsia"/>
          <w:color w:val="000000"/>
          <w:sz w:val="24"/>
          <w:szCs w:val="24"/>
        </w:rPr>
        <w:t>以</w:t>
      </w:r>
      <w:r>
        <w:rPr>
          <w:rFonts w:ascii="宋体" w:hAnsi="宋体"/>
          <w:color w:val="000000"/>
          <w:sz w:val="24"/>
          <w:szCs w:val="24"/>
        </w:rPr>
        <w:t>废标计</w:t>
      </w:r>
      <w:r>
        <w:rPr>
          <w:rFonts w:ascii="宋体" w:hAnsi="宋体" w:hint="eastAsia"/>
          <w:color w:val="000000"/>
          <w:sz w:val="24"/>
          <w:szCs w:val="24"/>
        </w:rPr>
        <w:t>）：</w:t>
      </w:r>
    </w:p>
    <w:p w14:paraId="6056DFF9" w14:textId="77777777" w:rsidR="006043FD" w:rsidRDefault="00C47C54">
      <w:pPr>
        <w:pStyle w:val="ac"/>
        <w:numPr>
          <w:ilvl w:val="0"/>
          <w:numId w:val="7"/>
        </w:numPr>
        <w:autoSpaceDE w:val="0"/>
        <w:autoSpaceDN w:val="0"/>
        <w:adjustRightInd w:val="0"/>
        <w:spacing w:line="360" w:lineRule="auto"/>
        <w:ind w:firstLineChars="0"/>
        <w:rPr>
          <w:rFonts w:ascii="宋体" w:hAnsi="宋体"/>
          <w:color w:val="000000"/>
          <w:szCs w:val="24"/>
        </w:rPr>
      </w:pPr>
      <w:r>
        <w:rPr>
          <w:rFonts w:ascii="宋体" w:hAnsi="宋体" w:hint="eastAsia"/>
          <w:color w:val="000000"/>
          <w:szCs w:val="24"/>
        </w:rPr>
        <w:t>法定代表人（投资人/负责人）授权书（格式见附件一），法定代表人及被授权委托人的身份证（</w:t>
      </w:r>
      <w:r>
        <w:rPr>
          <w:rFonts w:ascii="宋体" w:hAnsi="宋体" w:hint="eastAsia"/>
          <w:color w:val="000000"/>
          <w:szCs w:val="24"/>
          <w:u w:val="single"/>
        </w:rPr>
        <w:t>原件复印件</w:t>
      </w:r>
      <w:r>
        <w:rPr>
          <w:rFonts w:ascii="宋体" w:hAnsi="宋体" w:hint="eastAsia"/>
          <w:color w:val="000000"/>
          <w:szCs w:val="24"/>
        </w:rPr>
        <w:t>，扫描打印件无效）；</w:t>
      </w:r>
    </w:p>
    <w:p w14:paraId="7FDB3DED" w14:textId="77777777" w:rsidR="006043FD" w:rsidRDefault="00C47C54">
      <w:pPr>
        <w:pStyle w:val="ac"/>
        <w:numPr>
          <w:ilvl w:val="0"/>
          <w:numId w:val="7"/>
        </w:numPr>
        <w:autoSpaceDE w:val="0"/>
        <w:autoSpaceDN w:val="0"/>
        <w:adjustRightInd w:val="0"/>
        <w:spacing w:line="360" w:lineRule="auto"/>
        <w:ind w:firstLineChars="0"/>
        <w:rPr>
          <w:rFonts w:ascii="宋体" w:hAnsi="宋体"/>
          <w:color w:val="000000"/>
          <w:szCs w:val="24"/>
        </w:rPr>
      </w:pPr>
      <w:r>
        <w:rPr>
          <w:rFonts w:ascii="宋体" w:hAnsi="宋体" w:hint="eastAsia"/>
          <w:color w:val="000000"/>
          <w:szCs w:val="24"/>
        </w:rPr>
        <w:t>投标人须提供递交投标文件截止日期前一个月内通过“信用中国”网站（www.creditchina.gov.cn）“信用服务”栏对投标人“失信被执行人”、“重大税收违法失信主体”、“政府采购严重违法失信行为记录名单”情况的查询记录截图，截图要求显示查询时间。注：如查询期间跳转非“信用中国网站”，以最终跳转的网页查询记录截图为准。提供内容如下:</w:t>
      </w:r>
    </w:p>
    <w:p w14:paraId="18E3B193" w14:textId="77777777" w:rsidR="006043FD" w:rsidRDefault="00C47C54">
      <w:pPr>
        <w:pStyle w:val="ac"/>
        <w:autoSpaceDE w:val="0"/>
        <w:autoSpaceDN w:val="0"/>
        <w:adjustRightInd w:val="0"/>
        <w:spacing w:line="360" w:lineRule="auto"/>
        <w:ind w:left="840" w:firstLineChars="0" w:firstLine="0"/>
        <w:rPr>
          <w:rFonts w:ascii="宋体" w:hAnsi="宋体"/>
          <w:color w:val="000000"/>
          <w:szCs w:val="24"/>
        </w:rPr>
      </w:pPr>
      <w:r>
        <w:rPr>
          <w:rFonts w:ascii="宋体" w:hAnsi="宋体" w:hint="eastAsia"/>
          <w:color w:val="000000"/>
          <w:szCs w:val="24"/>
        </w:rPr>
        <w:t>a.“失信被执行人”情况查询记录截图（须包含投标人全称、查询结果及查询时间）</w:t>
      </w:r>
    </w:p>
    <w:p w14:paraId="72200D45" w14:textId="77777777" w:rsidR="006043FD" w:rsidRDefault="00C47C54">
      <w:pPr>
        <w:pStyle w:val="ac"/>
        <w:autoSpaceDE w:val="0"/>
        <w:autoSpaceDN w:val="0"/>
        <w:adjustRightInd w:val="0"/>
        <w:spacing w:line="360" w:lineRule="auto"/>
        <w:ind w:left="840" w:firstLineChars="0" w:firstLine="0"/>
        <w:rPr>
          <w:rFonts w:ascii="宋体" w:hAnsi="宋体"/>
          <w:color w:val="000000"/>
          <w:szCs w:val="24"/>
        </w:rPr>
      </w:pPr>
      <w:r>
        <w:rPr>
          <w:rFonts w:ascii="宋体" w:hAnsi="宋体" w:hint="eastAsia"/>
          <w:color w:val="000000"/>
          <w:szCs w:val="24"/>
        </w:rPr>
        <w:t>b.“重大税收违法失信主体”情况查询记录截图（须包含投标人全称、查询结果及查询时间）</w:t>
      </w:r>
    </w:p>
    <w:p w14:paraId="52AA0B19" w14:textId="77777777" w:rsidR="006043FD" w:rsidRDefault="00C47C54">
      <w:pPr>
        <w:pStyle w:val="ac"/>
        <w:autoSpaceDE w:val="0"/>
        <w:autoSpaceDN w:val="0"/>
        <w:adjustRightInd w:val="0"/>
        <w:spacing w:line="360" w:lineRule="auto"/>
        <w:ind w:left="840" w:firstLineChars="0" w:firstLine="0"/>
        <w:rPr>
          <w:rFonts w:ascii="宋体" w:hAnsi="宋体"/>
          <w:color w:val="000000"/>
          <w:szCs w:val="24"/>
        </w:rPr>
      </w:pPr>
      <w:r>
        <w:rPr>
          <w:rFonts w:ascii="宋体" w:hAnsi="宋体" w:hint="eastAsia"/>
          <w:color w:val="000000"/>
          <w:szCs w:val="24"/>
        </w:rPr>
        <w:t>c.“政府采购严重违法失信行为情况查询记录截图（须包含投标人全称、查询结果及查询时间）</w:t>
      </w:r>
    </w:p>
    <w:p w14:paraId="6078A1CF" w14:textId="3A322E67" w:rsidR="006043FD" w:rsidRDefault="00C47C54">
      <w:pPr>
        <w:pStyle w:val="ac"/>
        <w:numPr>
          <w:ilvl w:val="0"/>
          <w:numId w:val="7"/>
        </w:numPr>
        <w:autoSpaceDE w:val="0"/>
        <w:autoSpaceDN w:val="0"/>
        <w:adjustRightInd w:val="0"/>
        <w:spacing w:line="360" w:lineRule="auto"/>
        <w:ind w:firstLineChars="0"/>
        <w:rPr>
          <w:rFonts w:ascii="宋体" w:hAnsi="宋体"/>
          <w:color w:val="000000"/>
          <w:szCs w:val="24"/>
        </w:rPr>
      </w:pPr>
      <w:r>
        <w:rPr>
          <w:rFonts w:ascii="宋体" w:hAnsi="宋体"/>
          <w:color w:val="000000"/>
          <w:szCs w:val="24"/>
        </w:rPr>
        <w:t>相关承诺函，包括：</w:t>
      </w:r>
      <w:r>
        <w:rPr>
          <w:rFonts w:ascii="宋体" w:hAnsi="宋体" w:cs="宋体" w:hint="eastAsia"/>
          <w:szCs w:val="24"/>
        </w:rPr>
        <w:t>配合开展网络安全审查承诺函、配合提供供应商尽职调查报告承诺函、无犯罪记录承诺函、无失信纪律承诺函、无关联利害承诺函、禁止合作承诺函、信息科技外包服务人员承诺函</w:t>
      </w:r>
      <w:r w:rsidR="00110436">
        <w:rPr>
          <w:rFonts w:ascii="宋体" w:hAnsi="宋体" w:cs="宋体" w:hint="eastAsia"/>
          <w:szCs w:val="24"/>
        </w:rPr>
        <w:t>、</w:t>
      </w:r>
      <w:r>
        <w:rPr>
          <w:rFonts w:ascii="宋体" w:hAnsi="宋体" w:cs="宋体" w:hint="eastAsia"/>
          <w:szCs w:val="24"/>
        </w:rPr>
        <w:t>自有人员承诺函</w:t>
      </w:r>
      <w:r w:rsidR="00110436">
        <w:rPr>
          <w:rFonts w:ascii="宋体" w:hAnsi="宋体" w:cs="宋体" w:hint="eastAsia"/>
          <w:szCs w:val="24"/>
        </w:rPr>
        <w:t>及违约责任承诺函</w:t>
      </w:r>
      <w:r>
        <w:rPr>
          <w:rFonts w:ascii="宋体" w:hAnsi="宋体" w:cs="宋体" w:hint="eastAsia"/>
          <w:szCs w:val="24"/>
        </w:rPr>
        <w:t>等。</w:t>
      </w:r>
    </w:p>
    <w:p w14:paraId="0EE47957" w14:textId="77777777" w:rsidR="006043FD" w:rsidRDefault="00C47C54">
      <w:pPr>
        <w:pStyle w:val="ac"/>
        <w:numPr>
          <w:ilvl w:val="0"/>
          <w:numId w:val="7"/>
        </w:numPr>
        <w:autoSpaceDE w:val="0"/>
        <w:autoSpaceDN w:val="0"/>
        <w:adjustRightInd w:val="0"/>
        <w:spacing w:line="360" w:lineRule="auto"/>
        <w:ind w:firstLineChars="0"/>
        <w:rPr>
          <w:rFonts w:ascii="宋体" w:hAnsi="宋体"/>
          <w:color w:val="000000"/>
          <w:szCs w:val="24"/>
        </w:rPr>
      </w:pPr>
      <w:r>
        <w:rPr>
          <w:rFonts w:ascii="宋体" w:hAnsi="宋体" w:hint="eastAsia"/>
          <w:color w:val="000000"/>
          <w:szCs w:val="24"/>
        </w:rPr>
        <w:t>提供有效的企业法人营业执照、税务登记证、组织机构代码证；或</w:t>
      </w:r>
      <w:r>
        <w:rPr>
          <w:rFonts w:ascii="宋体" w:hAnsi="宋体"/>
          <w:color w:val="000000"/>
          <w:szCs w:val="24"/>
        </w:rPr>
        <w:t>上述证件的三证合</w:t>
      </w:r>
      <w:r>
        <w:rPr>
          <w:rFonts w:ascii="宋体" w:hAnsi="宋体"/>
          <w:color w:val="000000"/>
          <w:szCs w:val="24"/>
        </w:rPr>
        <w:lastRenderedPageBreak/>
        <w:t>一件</w:t>
      </w:r>
      <w:r>
        <w:rPr>
          <w:rFonts w:ascii="宋体" w:hAnsi="宋体" w:hint="eastAsia"/>
          <w:color w:val="000000"/>
          <w:szCs w:val="24"/>
        </w:rPr>
        <w:t>，</w:t>
      </w:r>
      <w:r>
        <w:rPr>
          <w:rFonts w:ascii="宋体" w:hAnsi="宋体"/>
          <w:color w:val="000000"/>
          <w:szCs w:val="24"/>
        </w:rPr>
        <w:t>以上均为</w:t>
      </w:r>
      <w:r>
        <w:rPr>
          <w:rFonts w:ascii="宋体" w:hAnsi="宋体" w:hint="eastAsia"/>
          <w:color w:val="000000"/>
          <w:szCs w:val="24"/>
        </w:rPr>
        <w:t>原件</w:t>
      </w:r>
      <w:r>
        <w:rPr>
          <w:rFonts w:ascii="宋体" w:hAnsi="宋体"/>
          <w:color w:val="000000"/>
          <w:szCs w:val="24"/>
        </w:rPr>
        <w:t>复印件</w:t>
      </w:r>
      <w:r>
        <w:rPr>
          <w:rFonts w:ascii="宋体" w:hAnsi="宋体" w:hint="eastAsia"/>
          <w:color w:val="000000"/>
          <w:szCs w:val="24"/>
        </w:rPr>
        <w:t>，扫描打印件无效</w:t>
      </w:r>
      <w:r>
        <w:rPr>
          <w:rFonts w:ascii="宋体" w:hAnsi="宋体"/>
          <w:color w:val="000000"/>
          <w:szCs w:val="24"/>
        </w:rPr>
        <w:t>。</w:t>
      </w:r>
    </w:p>
    <w:p w14:paraId="6E0FAABC" w14:textId="77777777" w:rsidR="006043FD" w:rsidRDefault="00C47C54">
      <w:pPr>
        <w:pStyle w:val="ac"/>
        <w:numPr>
          <w:ilvl w:val="0"/>
          <w:numId w:val="7"/>
        </w:numPr>
        <w:autoSpaceDE w:val="0"/>
        <w:autoSpaceDN w:val="0"/>
        <w:adjustRightInd w:val="0"/>
        <w:spacing w:line="360" w:lineRule="auto"/>
        <w:ind w:firstLineChars="0"/>
        <w:rPr>
          <w:rFonts w:ascii="宋体" w:hAnsi="宋体"/>
          <w:color w:val="000000"/>
          <w:szCs w:val="24"/>
        </w:rPr>
      </w:pPr>
      <w:r>
        <w:rPr>
          <w:rFonts w:ascii="宋体" w:hAnsi="宋体" w:cs="宋体" w:hint="eastAsia"/>
          <w:color w:val="000000"/>
          <w:szCs w:val="24"/>
        </w:rPr>
        <w:t>投标保证金的付款有效凭证复印件。</w:t>
      </w:r>
    </w:p>
    <w:p w14:paraId="6A15EDF9" w14:textId="77777777" w:rsidR="006043FD" w:rsidRDefault="00C47C54">
      <w:pPr>
        <w:pStyle w:val="ac"/>
        <w:autoSpaceDE w:val="0"/>
        <w:autoSpaceDN w:val="0"/>
        <w:adjustRightInd w:val="0"/>
        <w:spacing w:line="360" w:lineRule="auto"/>
        <w:ind w:left="839" w:firstLineChars="0" w:firstLine="0"/>
        <w:rPr>
          <w:rFonts w:ascii="宋体" w:hAnsi="宋体" w:cs="宋体"/>
          <w:color w:val="000000"/>
          <w:szCs w:val="24"/>
        </w:rPr>
      </w:pPr>
      <w:r>
        <w:rPr>
          <w:rFonts w:ascii="宋体" w:hAnsi="宋体" w:cs="宋体" w:hint="eastAsia"/>
          <w:color w:val="000000"/>
          <w:szCs w:val="24"/>
        </w:rPr>
        <w:t>投标保证金应当从投标人的基本账户转出，并写明账户信息，如开户行以及账号等，并在银行付款备注栏中注明该投标保证金所对应的项目名称。</w:t>
      </w:r>
    </w:p>
    <w:p w14:paraId="66575713" w14:textId="77777777" w:rsidR="006043FD" w:rsidRDefault="00C47C54">
      <w:pPr>
        <w:pStyle w:val="ac"/>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上金所账户信息：</w:t>
      </w:r>
    </w:p>
    <w:p w14:paraId="3FB46A24" w14:textId="77777777" w:rsidR="006043FD" w:rsidRDefault="00C47C54">
      <w:pPr>
        <w:pStyle w:val="ac"/>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单位名称：上海黄金交易所</w:t>
      </w:r>
    </w:p>
    <w:p w14:paraId="0758B2AF" w14:textId="77777777" w:rsidR="006043FD" w:rsidRDefault="00C47C54">
      <w:pPr>
        <w:pStyle w:val="ac"/>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开户银行：中国工商银行浦东分行</w:t>
      </w:r>
    </w:p>
    <w:p w14:paraId="70CBA19D" w14:textId="77777777" w:rsidR="006043FD" w:rsidRDefault="00C47C54">
      <w:pPr>
        <w:pStyle w:val="ac"/>
        <w:autoSpaceDE w:val="0"/>
        <w:autoSpaceDN w:val="0"/>
        <w:adjustRightInd w:val="0"/>
        <w:spacing w:line="360" w:lineRule="auto"/>
        <w:ind w:firstLineChars="1196" w:firstLine="2834"/>
        <w:jc w:val="left"/>
        <w:rPr>
          <w:rFonts w:ascii="宋体" w:hAnsi="宋体" w:cs="宋体"/>
          <w:b/>
          <w:color w:val="000000"/>
          <w:szCs w:val="24"/>
        </w:rPr>
      </w:pPr>
      <w:r>
        <w:rPr>
          <w:rFonts w:ascii="宋体" w:hAnsi="宋体" w:cs="宋体" w:hint="eastAsia"/>
          <w:b/>
          <w:color w:val="000000"/>
          <w:szCs w:val="24"/>
        </w:rPr>
        <w:t>账号：1001280909000000163</w:t>
      </w:r>
    </w:p>
    <w:p w14:paraId="4F03ED29" w14:textId="77777777" w:rsidR="006043FD" w:rsidRDefault="00C47C54">
      <w:pPr>
        <w:pStyle w:val="ac"/>
        <w:numPr>
          <w:ilvl w:val="0"/>
          <w:numId w:val="7"/>
        </w:numPr>
        <w:autoSpaceDE w:val="0"/>
        <w:autoSpaceDN w:val="0"/>
        <w:adjustRightInd w:val="0"/>
        <w:spacing w:line="360" w:lineRule="auto"/>
        <w:ind w:firstLineChars="0"/>
        <w:rPr>
          <w:rFonts w:ascii="宋体" w:hAnsi="宋体"/>
          <w:color w:val="000000"/>
          <w:szCs w:val="24"/>
        </w:rPr>
      </w:pPr>
      <w:r>
        <w:rPr>
          <w:rFonts w:ascii="宋体" w:hAnsi="宋体" w:hint="eastAsia"/>
          <w:color w:val="000000"/>
          <w:szCs w:val="24"/>
        </w:rPr>
        <w:t>提交针对商务要求的响应。</w:t>
      </w:r>
    </w:p>
    <w:p w14:paraId="64AE11BD" w14:textId="77777777" w:rsidR="006043FD" w:rsidRDefault="00C47C54">
      <w:pPr>
        <w:pStyle w:val="ac"/>
        <w:autoSpaceDE w:val="0"/>
        <w:autoSpaceDN w:val="0"/>
        <w:adjustRightInd w:val="0"/>
        <w:spacing w:line="360" w:lineRule="auto"/>
        <w:ind w:left="840" w:firstLineChars="0" w:firstLine="0"/>
        <w:jc w:val="left"/>
        <w:rPr>
          <w:rFonts w:ascii="宋体" w:hAnsi="宋体" w:cs="宋体"/>
          <w:szCs w:val="24"/>
        </w:rPr>
      </w:pPr>
      <w:r>
        <w:rPr>
          <w:rFonts w:ascii="宋体" w:hAnsi="宋体" w:cs="宋体" w:hint="eastAsia"/>
          <w:color w:val="000000"/>
          <w:szCs w:val="24"/>
        </w:rPr>
        <w:t>针对</w:t>
      </w:r>
      <w:r>
        <w:rPr>
          <w:rFonts w:ascii="宋体" w:hAnsi="宋体" w:cs="宋体" w:hint="eastAsia"/>
          <w:szCs w:val="24"/>
        </w:rPr>
        <w:t>商务条款响应表参考格式如下：</w:t>
      </w:r>
    </w:p>
    <w:p w14:paraId="04EB6352" w14:textId="77777777" w:rsidR="006043FD" w:rsidRDefault="00C47C54">
      <w:pPr>
        <w:pStyle w:val="ac"/>
        <w:spacing w:line="360" w:lineRule="atLeast"/>
        <w:ind w:firstLineChars="0" w:firstLine="0"/>
        <w:jc w:val="center"/>
        <w:rPr>
          <w:rFonts w:ascii="宋体" w:hAnsi="Courier New"/>
          <w:b/>
          <w:szCs w:val="24"/>
        </w:rPr>
      </w:pPr>
      <w:r>
        <w:rPr>
          <w:rFonts w:ascii="宋体" w:hAnsi="Courier New" w:hint="eastAsia"/>
          <w:b/>
          <w:szCs w:val="24"/>
        </w:rPr>
        <w:t>商务条款响应/偏离表</w:t>
      </w:r>
    </w:p>
    <w:p w14:paraId="554DE43B" w14:textId="77777777" w:rsidR="006043FD" w:rsidRDefault="00C47C54">
      <w:pPr>
        <w:spacing w:line="360" w:lineRule="atLeast"/>
        <w:ind w:left="840"/>
        <w:rPr>
          <w:rFonts w:ascii="宋体" w:hAnsi="宋体"/>
          <w:sz w:val="24"/>
          <w:szCs w:val="24"/>
        </w:rPr>
      </w:pPr>
      <w:r>
        <w:rPr>
          <w:rFonts w:ascii="宋体" w:hAnsi="宋体" w:hint="eastAsia"/>
          <w:sz w:val="24"/>
          <w:szCs w:val="24"/>
        </w:rPr>
        <w:t>响应人名称：</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8"/>
        <w:gridCol w:w="2571"/>
        <w:gridCol w:w="2410"/>
        <w:gridCol w:w="1441"/>
        <w:gridCol w:w="1440"/>
      </w:tblGrid>
      <w:tr w:rsidR="006043FD" w14:paraId="0AE281D6" w14:textId="77777777">
        <w:trPr>
          <w:trHeight w:val="418"/>
        </w:trPr>
        <w:tc>
          <w:tcPr>
            <w:tcW w:w="628" w:type="dxa"/>
            <w:tcBorders>
              <w:top w:val="single" w:sz="6" w:space="0" w:color="000000"/>
              <w:left w:val="single" w:sz="6" w:space="0" w:color="000000"/>
              <w:bottom w:val="single" w:sz="6" w:space="0" w:color="000000"/>
              <w:right w:val="single" w:sz="6" w:space="0" w:color="000000"/>
            </w:tcBorders>
            <w:vAlign w:val="center"/>
          </w:tcPr>
          <w:p w14:paraId="2839820D" w14:textId="77777777" w:rsidR="006043FD" w:rsidRDefault="00C47C54">
            <w:pPr>
              <w:jc w:val="center"/>
              <w:rPr>
                <w:rFonts w:ascii="宋体" w:hAnsi="宋体"/>
                <w:sz w:val="24"/>
                <w:szCs w:val="24"/>
              </w:rPr>
            </w:pPr>
            <w:r>
              <w:rPr>
                <w:rFonts w:ascii="宋体" w:hAnsi="宋体" w:hint="eastAsia"/>
                <w:sz w:val="24"/>
                <w:szCs w:val="24"/>
              </w:rPr>
              <w:t>序号</w:t>
            </w:r>
          </w:p>
        </w:tc>
        <w:tc>
          <w:tcPr>
            <w:tcW w:w="2571" w:type="dxa"/>
            <w:tcBorders>
              <w:top w:val="single" w:sz="6" w:space="0" w:color="000000"/>
              <w:left w:val="single" w:sz="6" w:space="0" w:color="000000"/>
              <w:bottom w:val="single" w:sz="6" w:space="0" w:color="000000"/>
              <w:right w:val="single" w:sz="6" w:space="0" w:color="000000"/>
            </w:tcBorders>
            <w:vAlign w:val="center"/>
          </w:tcPr>
          <w:p w14:paraId="413F05AA" w14:textId="77777777" w:rsidR="006043FD" w:rsidRDefault="00C47C54">
            <w:pPr>
              <w:jc w:val="center"/>
              <w:rPr>
                <w:rFonts w:ascii="宋体" w:hAnsi="宋体"/>
                <w:sz w:val="24"/>
                <w:szCs w:val="24"/>
              </w:rPr>
            </w:pPr>
            <w:r>
              <w:rPr>
                <w:rFonts w:ascii="宋体" w:hAnsi="宋体" w:hint="eastAsia"/>
                <w:sz w:val="24"/>
                <w:szCs w:val="24"/>
              </w:rPr>
              <w:t>商务条款</w:t>
            </w:r>
          </w:p>
        </w:tc>
        <w:tc>
          <w:tcPr>
            <w:tcW w:w="2410" w:type="dxa"/>
            <w:tcBorders>
              <w:top w:val="single" w:sz="6" w:space="0" w:color="000000"/>
              <w:left w:val="single" w:sz="6" w:space="0" w:color="000000"/>
              <w:bottom w:val="single" w:sz="6" w:space="0" w:color="000000"/>
              <w:right w:val="single" w:sz="6" w:space="0" w:color="000000"/>
            </w:tcBorders>
            <w:vAlign w:val="center"/>
          </w:tcPr>
          <w:p w14:paraId="29C9158A" w14:textId="77777777" w:rsidR="006043FD" w:rsidRDefault="00C47C54">
            <w:pPr>
              <w:jc w:val="center"/>
              <w:rPr>
                <w:rFonts w:ascii="宋体" w:hAnsi="宋体"/>
                <w:sz w:val="24"/>
                <w:szCs w:val="24"/>
              </w:rPr>
            </w:pPr>
            <w:r>
              <w:rPr>
                <w:rFonts w:ascii="宋体" w:hAnsi="宋体" w:hint="eastAsia"/>
                <w:sz w:val="24"/>
                <w:szCs w:val="24"/>
              </w:rPr>
              <w:t>响应</w:t>
            </w:r>
          </w:p>
        </w:tc>
        <w:tc>
          <w:tcPr>
            <w:tcW w:w="1441" w:type="dxa"/>
            <w:tcBorders>
              <w:top w:val="single" w:sz="6" w:space="0" w:color="000000"/>
              <w:left w:val="single" w:sz="6" w:space="0" w:color="000000"/>
              <w:bottom w:val="single" w:sz="6" w:space="0" w:color="000000"/>
              <w:right w:val="single" w:sz="6" w:space="0" w:color="000000"/>
            </w:tcBorders>
            <w:vAlign w:val="center"/>
          </w:tcPr>
          <w:p w14:paraId="224C0D40" w14:textId="77777777" w:rsidR="006043FD" w:rsidRDefault="00C47C54">
            <w:pPr>
              <w:jc w:val="center"/>
              <w:rPr>
                <w:rFonts w:ascii="宋体" w:hAnsi="宋体"/>
                <w:sz w:val="24"/>
                <w:szCs w:val="24"/>
              </w:rPr>
            </w:pPr>
            <w:r>
              <w:rPr>
                <w:rFonts w:ascii="宋体" w:hAnsi="宋体" w:hint="eastAsia"/>
                <w:sz w:val="24"/>
                <w:szCs w:val="24"/>
              </w:rPr>
              <w:t>是否偏离</w:t>
            </w:r>
          </w:p>
        </w:tc>
        <w:tc>
          <w:tcPr>
            <w:tcW w:w="1440" w:type="dxa"/>
            <w:tcBorders>
              <w:top w:val="single" w:sz="6" w:space="0" w:color="000000"/>
              <w:left w:val="single" w:sz="6" w:space="0" w:color="000000"/>
              <w:bottom w:val="single" w:sz="6" w:space="0" w:color="000000"/>
              <w:right w:val="single" w:sz="6" w:space="0" w:color="000000"/>
            </w:tcBorders>
            <w:vAlign w:val="center"/>
          </w:tcPr>
          <w:p w14:paraId="5AA519FA" w14:textId="77777777" w:rsidR="006043FD" w:rsidRDefault="00C47C54">
            <w:pPr>
              <w:jc w:val="center"/>
              <w:rPr>
                <w:rFonts w:ascii="宋体" w:hAnsi="宋体"/>
                <w:sz w:val="24"/>
                <w:szCs w:val="24"/>
              </w:rPr>
            </w:pPr>
            <w:r>
              <w:rPr>
                <w:rFonts w:ascii="宋体" w:hAnsi="宋体" w:hint="eastAsia"/>
                <w:sz w:val="24"/>
                <w:szCs w:val="24"/>
              </w:rPr>
              <w:t>说明</w:t>
            </w:r>
          </w:p>
        </w:tc>
      </w:tr>
      <w:tr w:rsidR="006043FD" w14:paraId="71D25FB1" w14:textId="77777777">
        <w:trPr>
          <w:trHeight w:val="236"/>
        </w:trPr>
        <w:tc>
          <w:tcPr>
            <w:tcW w:w="628" w:type="dxa"/>
            <w:tcBorders>
              <w:top w:val="single" w:sz="6" w:space="0" w:color="000000"/>
              <w:left w:val="single" w:sz="6" w:space="0" w:color="000000"/>
              <w:bottom w:val="single" w:sz="6" w:space="0" w:color="000000"/>
              <w:right w:val="single" w:sz="6" w:space="0" w:color="000000"/>
            </w:tcBorders>
            <w:vAlign w:val="center"/>
          </w:tcPr>
          <w:p w14:paraId="2E9BA571" w14:textId="77777777" w:rsidR="006043FD" w:rsidRDefault="006043FD">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14:paraId="2426AA75" w14:textId="77777777" w:rsidR="006043FD" w:rsidRDefault="006043FD">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7A660C23" w14:textId="77777777" w:rsidR="006043FD" w:rsidRDefault="006043FD">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14:paraId="37EC9F6A" w14:textId="77777777" w:rsidR="006043FD" w:rsidRDefault="006043FD">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0BAC735D" w14:textId="77777777" w:rsidR="006043FD" w:rsidRDefault="006043FD">
            <w:pPr>
              <w:spacing w:line="360" w:lineRule="atLeast"/>
              <w:jc w:val="center"/>
              <w:rPr>
                <w:rFonts w:ascii="宋体" w:hAnsi="宋体"/>
                <w:sz w:val="24"/>
                <w:szCs w:val="24"/>
              </w:rPr>
            </w:pPr>
          </w:p>
        </w:tc>
      </w:tr>
      <w:tr w:rsidR="006043FD" w14:paraId="14B7DA62" w14:textId="77777777">
        <w:trPr>
          <w:trHeight w:val="156"/>
        </w:trPr>
        <w:tc>
          <w:tcPr>
            <w:tcW w:w="628" w:type="dxa"/>
            <w:tcBorders>
              <w:top w:val="single" w:sz="6" w:space="0" w:color="000000"/>
              <w:left w:val="single" w:sz="6" w:space="0" w:color="000000"/>
              <w:bottom w:val="single" w:sz="6" w:space="0" w:color="000000"/>
              <w:right w:val="single" w:sz="6" w:space="0" w:color="000000"/>
            </w:tcBorders>
            <w:vAlign w:val="center"/>
          </w:tcPr>
          <w:p w14:paraId="2EAE103F" w14:textId="77777777" w:rsidR="006043FD" w:rsidRDefault="006043FD">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14:paraId="66B21FF8" w14:textId="77777777" w:rsidR="006043FD" w:rsidRDefault="006043FD">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5A815A30" w14:textId="77777777" w:rsidR="006043FD" w:rsidRDefault="006043FD">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14:paraId="2F6DCF43" w14:textId="77777777" w:rsidR="006043FD" w:rsidRDefault="006043FD">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22B4FF6E" w14:textId="77777777" w:rsidR="006043FD" w:rsidRDefault="006043FD">
            <w:pPr>
              <w:spacing w:line="360" w:lineRule="atLeast"/>
              <w:jc w:val="center"/>
              <w:rPr>
                <w:rFonts w:ascii="宋体" w:hAnsi="宋体"/>
                <w:sz w:val="24"/>
                <w:szCs w:val="24"/>
              </w:rPr>
            </w:pPr>
          </w:p>
        </w:tc>
      </w:tr>
      <w:tr w:rsidR="006043FD" w14:paraId="1AD575C3" w14:textId="77777777">
        <w:trPr>
          <w:trHeight w:val="205"/>
        </w:trPr>
        <w:tc>
          <w:tcPr>
            <w:tcW w:w="628" w:type="dxa"/>
            <w:tcBorders>
              <w:top w:val="single" w:sz="6" w:space="0" w:color="000000"/>
              <w:left w:val="single" w:sz="6" w:space="0" w:color="000000"/>
              <w:bottom w:val="single" w:sz="6" w:space="0" w:color="000000"/>
              <w:right w:val="single" w:sz="6" w:space="0" w:color="000000"/>
            </w:tcBorders>
            <w:vAlign w:val="center"/>
          </w:tcPr>
          <w:p w14:paraId="6C4196A6" w14:textId="77777777" w:rsidR="006043FD" w:rsidRDefault="006043FD">
            <w:pPr>
              <w:spacing w:line="360" w:lineRule="atLeast"/>
              <w:jc w:val="center"/>
              <w:rPr>
                <w:rFonts w:ascii="宋体" w:hAnsi="宋体"/>
                <w:sz w:val="24"/>
                <w:szCs w:val="24"/>
              </w:rPr>
            </w:pPr>
          </w:p>
        </w:tc>
        <w:tc>
          <w:tcPr>
            <w:tcW w:w="2571" w:type="dxa"/>
            <w:tcBorders>
              <w:top w:val="single" w:sz="6" w:space="0" w:color="000000"/>
              <w:left w:val="single" w:sz="6" w:space="0" w:color="000000"/>
              <w:bottom w:val="single" w:sz="6" w:space="0" w:color="000000"/>
              <w:right w:val="single" w:sz="6" w:space="0" w:color="000000"/>
            </w:tcBorders>
            <w:vAlign w:val="center"/>
          </w:tcPr>
          <w:p w14:paraId="2B3D4F39" w14:textId="77777777" w:rsidR="006043FD" w:rsidRDefault="006043FD">
            <w:pPr>
              <w:spacing w:line="360" w:lineRule="atLeast"/>
              <w:jc w:val="center"/>
              <w:rPr>
                <w:rFonts w:ascii="宋体" w:hAnsi="宋体"/>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14:paraId="6A150D5B" w14:textId="77777777" w:rsidR="006043FD" w:rsidRDefault="006043FD">
            <w:pPr>
              <w:spacing w:line="360" w:lineRule="atLeast"/>
              <w:jc w:val="center"/>
              <w:rPr>
                <w:rFonts w:ascii="宋体" w:hAnsi="宋体"/>
                <w:sz w:val="24"/>
                <w:szCs w:val="24"/>
              </w:rPr>
            </w:pPr>
          </w:p>
        </w:tc>
        <w:tc>
          <w:tcPr>
            <w:tcW w:w="1441" w:type="dxa"/>
            <w:tcBorders>
              <w:top w:val="single" w:sz="6" w:space="0" w:color="000000"/>
              <w:left w:val="single" w:sz="6" w:space="0" w:color="000000"/>
              <w:bottom w:val="single" w:sz="6" w:space="0" w:color="000000"/>
              <w:right w:val="single" w:sz="6" w:space="0" w:color="000000"/>
            </w:tcBorders>
            <w:vAlign w:val="center"/>
          </w:tcPr>
          <w:p w14:paraId="44AE391F" w14:textId="77777777" w:rsidR="006043FD" w:rsidRDefault="006043FD">
            <w:pPr>
              <w:spacing w:line="360" w:lineRule="atLeast"/>
              <w:jc w:val="center"/>
              <w:rPr>
                <w:rFonts w:ascii="宋体" w:hAnsi="宋体"/>
                <w:sz w:val="24"/>
                <w:szCs w:val="24"/>
              </w:rPr>
            </w:pPr>
          </w:p>
        </w:tc>
        <w:tc>
          <w:tcPr>
            <w:tcW w:w="1440" w:type="dxa"/>
            <w:tcBorders>
              <w:top w:val="single" w:sz="6" w:space="0" w:color="000000"/>
              <w:left w:val="single" w:sz="6" w:space="0" w:color="000000"/>
              <w:bottom w:val="single" w:sz="6" w:space="0" w:color="000000"/>
              <w:right w:val="single" w:sz="6" w:space="0" w:color="000000"/>
            </w:tcBorders>
            <w:vAlign w:val="center"/>
          </w:tcPr>
          <w:p w14:paraId="6AD224AA" w14:textId="77777777" w:rsidR="006043FD" w:rsidRDefault="006043FD">
            <w:pPr>
              <w:spacing w:line="360" w:lineRule="atLeast"/>
              <w:jc w:val="center"/>
              <w:rPr>
                <w:rFonts w:ascii="宋体" w:hAnsi="宋体"/>
                <w:sz w:val="24"/>
                <w:szCs w:val="24"/>
              </w:rPr>
            </w:pPr>
          </w:p>
        </w:tc>
      </w:tr>
    </w:tbl>
    <w:p w14:paraId="0A1371D1" w14:textId="77777777" w:rsidR="006043FD" w:rsidRDefault="00C47C54">
      <w:pPr>
        <w:pStyle w:val="ac"/>
        <w:autoSpaceDE w:val="0"/>
        <w:autoSpaceDN w:val="0"/>
        <w:adjustRightInd w:val="0"/>
        <w:spacing w:line="360" w:lineRule="auto"/>
        <w:ind w:left="840" w:firstLineChars="0" w:firstLine="0"/>
        <w:rPr>
          <w:rFonts w:ascii="宋体" w:hAnsi="宋体"/>
          <w:color w:val="000000"/>
          <w:szCs w:val="24"/>
        </w:rPr>
      </w:pPr>
      <w:r>
        <w:rPr>
          <w:rFonts w:ascii="宋体" w:hAnsi="宋体" w:hint="eastAsia"/>
          <w:szCs w:val="24"/>
        </w:rPr>
        <w:t>响应人代表签字：____________________（盖章）</w:t>
      </w:r>
    </w:p>
    <w:p w14:paraId="27020657" w14:textId="77777777" w:rsidR="006043FD" w:rsidRDefault="00C47C54">
      <w:pPr>
        <w:pStyle w:val="ac"/>
        <w:numPr>
          <w:ilvl w:val="0"/>
          <w:numId w:val="7"/>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其他响应人认为有必要提供的资料。</w:t>
      </w:r>
    </w:p>
    <w:p w14:paraId="13B9FFEA" w14:textId="77777777" w:rsidR="006043FD" w:rsidRDefault="00C47C54">
      <w:pPr>
        <w:autoSpaceDE w:val="0"/>
        <w:autoSpaceDN w:val="0"/>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*以上材料未</w:t>
      </w:r>
      <w:r>
        <w:rPr>
          <w:rFonts w:ascii="宋体" w:hAnsi="宋体"/>
          <w:color w:val="000000"/>
          <w:sz w:val="24"/>
          <w:szCs w:val="24"/>
        </w:rPr>
        <w:t>全部提供或未按</w:t>
      </w:r>
      <w:r>
        <w:rPr>
          <w:rFonts w:ascii="宋体" w:hAnsi="宋体" w:hint="eastAsia"/>
          <w:color w:val="000000"/>
          <w:sz w:val="24"/>
          <w:szCs w:val="24"/>
        </w:rPr>
        <w:t>要求</w:t>
      </w:r>
      <w:r>
        <w:rPr>
          <w:rFonts w:ascii="宋体" w:hAnsi="宋体"/>
          <w:color w:val="000000"/>
          <w:sz w:val="24"/>
          <w:szCs w:val="24"/>
        </w:rPr>
        <w:t>格式提供（特别标注的除外），</w:t>
      </w:r>
      <w:r>
        <w:rPr>
          <w:rFonts w:ascii="宋体" w:hAnsi="宋体" w:hint="eastAsia"/>
          <w:color w:val="000000"/>
          <w:sz w:val="24"/>
          <w:szCs w:val="24"/>
        </w:rPr>
        <w:t>以</w:t>
      </w:r>
      <w:r>
        <w:rPr>
          <w:rFonts w:ascii="宋体" w:hAnsi="宋体"/>
          <w:color w:val="000000"/>
          <w:sz w:val="24"/>
          <w:szCs w:val="24"/>
        </w:rPr>
        <w:t>废标计。</w:t>
      </w:r>
    </w:p>
    <w:p w14:paraId="619B7259" w14:textId="77777777" w:rsidR="006043FD" w:rsidRDefault="00C47C54">
      <w:pPr>
        <w:pStyle w:val="ac"/>
        <w:numPr>
          <w:ilvl w:val="0"/>
          <w:numId w:val="5"/>
        </w:numPr>
        <w:autoSpaceDE w:val="0"/>
        <w:autoSpaceDN w:val="0"/>
        <w:adjustRightInd w:val="0"/>
        <w:spacing w:before="100" w:beforeAutospacing="1" w:line="360" w:lineRule="auto"/>
        <w:ind w:firstLineChars="0"/>
        <w:rPr>
          <w:rFonts w:ascii="宋体" w:hAnsi="宋体" w:cs="宋体"/>
          <w:b/>
          <w:color w:val="000000"/>
          <w:szCs w:val="24"/>
        </w:rPr>
      </w:pPr>
      <w:r>
        <w:rPr>
          <w:rFonts w:ascii="宋体" w:hAnsi="宋体" w:cs="宋体" w:hint="eastAsia"/>
          <w:b/>
          <w:color w:val="000000"/>
          <w:szCs w:val="24"/>
        </w:rPr>
        <w:t>响应人的技术文件</w:t>
      </w:r>
    </w:p>
    <w:p w14:paraId="237E9EF8" w14:textId="77777777" w:rsidR="006043FD" w:rsidRDefault="00C47C54">
      <w:pPr>
        <w:numPr>
          <w:ilvl w:val="0"/>
          <w:numId w:val="8"/>
        </w:numPr>
        <w:autoSpaceDE w:val="0"/>
        <w:autoSpaceDN w:val="0"/>
        <w:adjustRightInd w:val="0"/>
        <w:spacing w:line="360" w:lineRule="auto"/>
        <w:rPr>
          <w:rFonts w:ascii="宋体" w:hAnsi="宋体"/>
          <w:color w:val="000000"/>
          <w:sz w:val="24"/>
          <w:szCs w:val="24"/>
        </w:rPr>
      </w:pPr>
      <w:r>
        <w:rPr>
          <w:rFonts w:ascii="宋体" w:hAnsi="宋体"/>
          <w:color w:val="000000"/>
          <w:sz w:val="24"/>
          <w:szCs w:val="24"/>
        </w:rPr>
        <w:t>投标人本次服务方案。</w:t>
      </w:r>
    </w:p>
    <w:p w14:paraId="4BA55361" w14:textId="77777777" w:rsidR="006043FD" w:rsidRDefault="00C47C54">
      <w:pPr>
        <w:numPr>
          <w:ilvl w:val="0"/>
          <w:numId w:val="8"/>
        </w:numPr>
        <w:autoSpaceDE w:val="0"/>
        <w:autoSpaceDN w:val="0"/>
        <w:adjustRightInd w:val="0"/>
        <w:spacing w:line="360" w:lineRule="auto"/>
        <w:rPr>
          <w:rFonts w:ascii="宋体" w:hAnsi="宋体"/>
          <w:color w:val="000000"/>
          <w:sz w:val="24"/>
          <w:szCs w:val="24"/>
        </w:rPr>
      </w:pPr>
      <w:r>
        <w:rPr>
          <w:rFonts w:ascii="宋体" w:hAnsi="宋体" w:hint="eastAsia"/>
          <w:color w:val="000000"/>
          <w:sz w:val="24"/>
          <w:szCs w:val="24"/>
        </w:rPr>
        <w:t>响应人提交的针对招标需求及评分标准的响应。参考格式</w:t>
      </w:r>
      <w:r>
        <w:rPr>
          <w:rFonts w:ascii="宋体" w:hAnsi="宋体"/>
          <w:color w:val="000000"/>
          <w:sz w:val="24"/>
          <w:szCs w:val="24"/>
        </w:rPr>
        <w:t>见下表：</w:t>
      </w:r>
    </w:p>
    <w:p w14:paraId="207C8E6D" w14:textId="77777777" w:rsidR="006043FD" w:rsidRDefault="00C47C54">
      <w:pPr>
        <w:spacing w:before="100" w:beforeAutospacing="1" w:after="100" w:afterAutospacing="1" w:line="360" w:lineRule="atLeast"/>
        <w:jc w:val="center"/>
        <w:rPr>
          <w:rFonts w:ascii="宋体" w:hAnsi="Courier New"/>
          <w:b/>
          <w:color w:val="000000"/>
          <w:sz w:val="24"/>
          <w:szCs w:val="24"/>
        </w:rPr>
      </w:pPr>
      <w:r>
        <w:rPr>
          <w:rFonts w:ascii="宋体" w:hAnsi="Courier New"/>
          <w:b/>
          <w:color w:val="000000"/>
          <w:sz w:val="24"/>
          <w:szCs w:val="24"/>
        </w:rPr>
        <w:t>规格、技术参数响应/偏离表</w:t>
      </w:r>
    </w:p>
    <w:p w14:paraId="6570AB6F" w14:textId="77777777" w:rsidR="006043FD" w:rsidRDefault="00C47C54">
      <w:pPr>
        <w:spacing w:line="360" w:lineRule="atLeast"/>
        <w:rPr>
          <w:rFonts w:ascii="宋体" w:hAnsi="Courier New"/>
          <w:color w:val="000000"/>
          <w:sz w:val="24"/>
          <w:szCs w:val="24"/>
        </w:rPr>
      </w:pPr>
      <w:r>
        <w:rPr>
          <w:rFonts w:ascii="宋体" w:hAnsi="Courier New" w:hint="eastAsia"/>
          <w:color w:val="000000"/>
          <w:sz w:val="24"/>
          <w:szCs w:val="24"/>
        </w:rPr>
        <w:t>响应</w:t>
      </w:r>
      <w:r>
        <w:rPr>
          <w:rFonts w:ascii="宋体" w:hAnsi="Courier New"/>
          <w:color w:val="000000"/>
          <w:sz w:val="24"/>
          <w:szCs w:val="24"/>
        </w:rPr>
        <w:t>人名称：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8"/>
        <w:gridCol w:w="2377"/>
        <w:gridCol w:w="2268"/>
        <w:gridCol w:w="1701"/>
        <w:gridCol w:w="1418"/>
      </w:tblGrid>
      <w:tr w:rsidR="006043FD" w14:paraId="3250DA96" w14:textId="77777777">
        <w:trPr>
          <w:trHeight w:val="309"/>
        </w:trPr>
        <w:tc>
          <w:tcPr>
            <w:tcW w:w="628" w:type="dxa"/>
          </w:tcPr>
          <w:p w14:paraId="2E6DB83D" w14:textId="77777777" w:rsidR="006043FD" w:rsidRDefault="00C47C54">
            <w:pPr>
              <w:spacing w:line="360" w:lineRule="atLeast"/>
              <w:jc w:val="center"/>
              <w:rPr>
                <w:rFonts w:ascii="宋体" w:hAnsi="Courier New"/>
                <w:color w:val="000000"/>
                <w:sz w:val="24"/>
                <w:szCs w:val="24"/>
              </w:rPr>
            </w:pPr>
            <w:r>
              <w:rPr>
                <w:rFonts w:ascii="宋体" w:hAnsi="Courier New"/>
                <w:color w:val="000000"/>
                <w:sz w:val="24"/>
                <w:szCs w:val="24"/>
              </w:rPr>
              <w:t>序号</w:t>
            </w:r>
          </w:p>
        </w:tc>
        <w:tc>
          <w:tcPr>
            <w:tcW w:w="2377" w:type="dxa"/>
          </w:tcPr>
          <w:p w14:paraId="4241B9C0" w14:textId="77777777" w:rsidR="006043FD" w:rsidRDefault="00C47C54">
            <w:pPr>
              <w:spacing w:line="360" w:lineRule="atLeast"/>
              <w:jc w:val="center"/>
              <w:rPr>
                <w:rFonts w:ascii="宋体" w:hAnsi="Courier New"/>
                <w:color w:val="000000"/>
                <w:sz w:val="24"/>
                <w:szCs w:val="24"/>
              </w:rPr>
            </w:pPr>
            <w:r>
              <w:rPr>
                <w:rFonts w:ascii="宋体" w:hAnsi="Courier New"/>
                <w:color w:val="000000"/>
                <w:sz w:val="24"/>
                <w:szCs w:val="24"/>
              </w:rPr>
              <w:t>招标</w:t>
            </w:r>
            <w:r>
              <w:rPr>
                <w:rFonts w:ascii="宋体" w:hAnsi="Courier New" w:hint="eastAsia"/>
                <w:color w:val="000000"/>
                <w:sz w:val="24"/>
                <w:szCs w:val="24"/>
              </w:rPr>
              <w:t>要求</w:t>
            </w:r>
          </w:p>
        </w:tc>
        <w:tc>
          <w:tcPr>
            <w:tcW w:w="2268" w:type="dxa"/>
          </w:tcPr>
          <w:p w14:paraId="6E7FE06D" w14:textId="77777777" w:rsidR="006043FD" w:rsidRDefault="00C47C54">
            <w:pPr>
              <w:spacing w:line="360" w:lineRule="atLeast"/>
              <w:jc w:val="center"/>
              <w:rPr>
                <w:rFonts w:ascii="宋体" w:hAnsi="Courier New"/>
                <w:color w:val="000000"/>
                <w:sz w:val="24"/>
                <w:szCs w:val="24"/>
              </w:rPr>
            </w:pPr>
            <w:r>
              <w:rPr>
                <w:rFonts w:ascii="宋体" w:hAnsi="Courier New"/>
                <w:color w:val="000000"/>
                <w:sz w:val="24"/>
                <w:szCs w:val="24"/>
              </w:rPr>
              <w:t>投标规格</w:t>
            </w:r>
          </w:p>
        </w:tc>
        <w:tc>
          <w:tcPr>
            <w:tcW w:w="1701" w:type="dxa"/>
          </w:tcPr>
          <w:p w14:paraId="3AD1A218" w14:textId="77777777" w:rsidR="006043FD" w:rsidRDefault="00C47C54">
            <w:pPr>
              <w:spacing w:line="360" w:lineRule="atLeast"/>
              <w:jc w:val="center"/>
              <w:rPr>
                <w:rFonts w:ascii="宋体" w:hAnsi="Courier New"/>
                <w:color w:val="000000"/>
                <w:sz w:val="24"/>
                <w:szCs w:val="24"/>
              </w:rPr>
            </w:pPr>
            <w:r>
              <w:rPr>
                <w:rFonts w:ascii="宋体" w:hAnsi="Courier New"/>
                <w:color w:val="000000"/>
                <w:sz w:val="24"/>
                <w:szCs w:val="24"/>
              </w:rPr>
              <w:t>响应/偏离</w:t>
            </w:r>
          </w:p>
        </w:tc>
        <w:tc>
          <w:tcPr>
            <w:tcW w:w="1418" w:type="dxa"/>
          </w:tcPr>
          <w:p w14:paraId="17444D29" w14:textId="77777777" w:rsidR="006043FD" w:rsidRDefault="00C47C54">
            <w:pPr>
              <w:spacing w:line="360" w:lineRule="atLeast"/>
              <w:jc w:val="center"/>
              <w:rPr>
                <w:rFonts w:ascii="宋体" w:hAnsi="Courier New"/>
                <w:color w:val="000000"/>
                <w:sz w:val="24"/>
                <w:szCs w:val="24"/>
              </w:rPr>
            </w:pPr>
            <w:r>
              <w:rPr>
                <w:rFonts w:ascii="宋体" w:hAnsi="Courier New" w:hint="eastAsia"/>
                <w:color w:val="000000"/>
                <w:sz w:val="24"/>
                <w:szCs w:val="24"/>
              </w:rPr>
              <w:t>备注</w:t>
            </w:r>
          </w:p>
        </w:tc>
      </w:tr>
      <w:tr w:rsidR="006043FD" w14:paraId="5D27FD85" w14:textId="77777777">
        <w:trPr>
          <w:trHeight w:val="396"/>
        </w:trPr>
        <w:tc>
          <w:tcPr>
            <w:tcW w:w="628" w:type="dxa"/>
          </w:tcPr>
          <w:p w14:paraId="62DE8B46" w14:textId="77777777" w:rsidR="006043FD" w:rsidRDefault="006043FD">
            <w:pPr>
              <w:spacing w:line="360" w:lineRule="atLeast"/>
              <w:rPr>
                <w:rFonts w:ascii="宋体" w:hAnsi="Courier New"/>
                <w:color w:val="000000"/>
                <w:sz w:val="24"/>
                <w:szCs w:val="24"/>
              </w:rPr>
            </w:pPr>
          </w:p>
        </w:tc>
        <w:tc>
          <w:tcPr>
            <w:tcW w:w="2377" w:type="dxa"/>
          </w:tcPr>
          <w:p w14:paraId="0E91F405" w14:textId="77777777" w:rsidR="006043FD" w:rsidRDefault="006043FD">
            <w:pPr>
              <w:spacing w:line="360" w:lineRule="atLeast"/>
              <w:rPr>
                <w:rFonts w:ascii="宋体" w:hAnsi="Courier New"/>
                <w:color w:val="000000"/>
                <w:sz w:val="24"/>
                <w:szCs w:val="24"/>
              </w:rPr>
            </w:pPr>
          </w:p>
        </w:tc>
        <w:tc>
          <w:tcPr>
            <w:tcW w:w="2268" w:type="dxa"/>
          </w:tcPr>
          <w:p w14:paraId="104B1366" w14:textId="77777777" w:rsidR="006043FD" w:rsidRDefault="006043FD">
            <w:pPr>
              <w:spacing w:line="360" w:lineRule="atLeast"/>
              <w:rPr>
                <w:rFonts w:ascii="宋体" w:hAnsi="Courier New"/>
                <w:color w:val="000000"/>
                <w:sz w:val="24"/>
                <w:szCs w:val="24"/>
              </w:rPr>
            </w:pPr>
          </w:p>
        </w:tc>
        <w:tc>
          <w:tcPr>
            <w:tcW w:w="1701" w:type="dxa"/>
          </w:tcPr>
          <w:p w14:paraId="2B33F0A5" w14:textId="77777777" w:rsidR="006043FD" w:rsidRDefault="006043FD">
            <w:pPr>
              <w:spacing w:line="360" w:lineRule="atLeast"/>
              <w:rPr>
                <w:rFonts w:ascii="宋体" w:hAnsi="Courier New"/>
                <w:color w:val="000000"/>
                <w:sz w:val="24"/>
                <w:szCs w:val="24"/>
              </w:rPr>
            </w:pPr>
          </w:p>
        </w:tc>
        <w:tc>
          <w:tcPr>
            <w:tcW w:w="1418" w:type="dxa"/>
          </w:tcPr>
          <w:p w14:paraId="02A3B373" w14:textId="77777777" w:rsidR="006043FD" w:rsidRDefault="006043FD">
            <w:pPr>
              <w:spacing w:line="360" w:lineRule="atLeast"/>
              <w:rPr>
                <w:rFonts w:ascii="宋体" w:hAnsi="Courier New"/>
                <w:color w:val="000000"/>
                <w:sz w:val="24"/>
                <w:szCs w:val="24"/>
              </w:rPr>
            </w:pPr>
          </w:p>
        </w:tc>
      </w:tr>
      <w:tr w:rsidR="006043FD" w14:paraId="0E52F9DC" w14:textId="77777777">
        <w:trPr>
          <w:trHeight w:val="280"/>
        </w:trPr>
        <w:tc>
          <w:tcPr>
            <w:tcW w:w="628" w:type="dxa"/>
          </w:tcPr>
          <w:p w14:paraId="6235C0BE" w14:textId="77777777" w:rsidR="006043FD" w:rsidRDefault="006043FD">
            <w:pPr>
              <w:spacing w:line="360" w:lineRule="atLeast"/>
              <w:rPr>
                <w:rFonts w:ascii="宋体" w:hAnsi="Courier New"/>
                <w:color w:val="000000"/>
                <w:sz w:val="24"/>
                <w:szCs w:val="24"/>
              </w:rPr>
            </w:pPr>
          </w:p>
        </w:tc>
        <w:tc>
          <w:tcPr>
            <w:tcW w:w="2377" w:type="dxa"/>
          </w:tcPr>
          <w:p w14:paraId="4330194E" w14:textId="77777777" w:rsidR="006043FD" w:rsidRDefault="006043FD">
            <w:pPr>
              <w:spacing w:line="360" w:lineRule="atLeast"/>
              <w:rPr>
                <w:rFonts w:ascii="宋体" w:hAnsi="Courier New"/>
                <w:color w:val="000000"/>
                <w:sz w:val="24"/>
                <w:szCs w:val="24"/>
              </w:rPr>
            </w:pPr>
          </w:p>
        </w:tc>
        <w:tc>
          <w:tcPr>
            <w:tcW w:w="2268" w:type="dxa"/>
          </w:tcPr>
          <w:p w14:paraId="2747AED6" w14:textId="77777777" w:rsidR="006043FD" w:rsidRDefault="006043FD">
            <w:pPr>
              <w:spacing w:line="360" w:lineRule="atLeast"/>
              <w:rPr>
                <w:rFonts w:ascii="宋体" w:hAnsi="Courier New"/>
                <w:color w:val="000000"/>
                <w:sz w:val="24"/>
                <w:szCs w:val="24"/>
              </w:rPr>
            </w:pPr>
          </w:p>
        </w:tc>
        <w:tc>
          <w:tcPr>
            <w:tcW w:w="1701" w:type="dxa"/>
          </w:tcPr>
          <w:p w14:paraId="040B17FF" w14:textId="77777777" w:rsidR="006043FD" w:rsidRDefault="006043FD">
            <w:pPr>
              <w:spacing w:line="360" w:lineRule="atLeast"/>
              <w:rPr>
                <w:rFonts w:ascii="宋体" w:hAnsi="Courier New"/>
                <w:color w:val="000000"/>
                <w:sz w:val="24"/>
                <w:szCs w:val="24"/>
              </w:rPr>
            </w:pPr>
          </w:p>
        </w:tc>
        <w:tc>
          <w:tcPr>
            <w:tcW w:w="1418" w:type="dxa"/>
          </w:tcPr>
          <w:p w14:paraId="38A4335B" w14:textId="77777777" w:rsidR="006043FD" w:rsidRDefault="006043FD">
            <w:pPr>
              <w:spacing w:line="360" w:lineRule="atLeast"/>
              <w:rPr>
                <w:rFonts w:ascii="宋体" w:hAnsi="Courier New"/>
                <w:color w:val="000000"/>
                <w:sz w:val="24"/>
                <w:szCs w:val="24"/>
              </w:rPr>
            </w:pPr>
          </w:p>
        </w:tc>
      </w:tr>
      <w:tr w:rsidR="006043FD" w14:paraId="66BAB502" w14:textId="77777777">
        <w:trPr>
          <w:trHeight w:val="320"/>
        </w:trPr>
        <w:tc>
          <w:tcPr>
            <w:tcW w:w="628" w:type="dxa"/>
          </w:tcPr>
          <w:p w14:paraId="2048318F" w14:textId="77777777" w:rsidR="006043FD" w:rsidRDefault="006043FD">
            <w:pPr>
              <w:spacing w:line="360" w:lineRule="atLeast"/>
              <w:rPr>
                <w:rFonts w:ascii="宋体" w:hAnsi="Courier New"/>
                <w:color w:val="000000"/>
                <w:sz w:val="24"/>
                <w:szCs w:val="24"/>
              </w:rPr>
            </w:pPr>
          </w:p>
        </w:tc>
        <w:tc>
          <w:tcPr>
            <w:tcW w:w="2377" w:type="dxa"/>
          </w:tcPr>
          <w:p w14:paraId="0CA1FD1D" w14:textId="77777777" w:rsidR="006043FD" w:rsidRDefault="006043FD">
            <w:pPr>
              <w:spacing w:line="360" w:lineRule="atLeast"/>
              <w:rPr>
                <w:rFonts w:ascii="宋体" w:hAnsi="Courier New"/>
                <w:color w:val="000000"/>
                <w:sz w:val="24"/>
                <w:szCs w:val="24"/>
              </w:rPr>
            </w:pPr>
          </w:p>
        </w:tc>
        <w:tc>
          <w:tcPr>
            <w:tcW w:w="2268" w:type="dxa"/>
          </w:tcPr>
          <w:p w14:paraId="3D7803EC" w14:textId="77777777" w:rsidR="006043FD" w:rsidRDefault="006043FD">
            <w:pPr>
              <w:spacing w:line="360" w:lineRule="atLeast"/>
              <w:rPr>
                <w:rFonts w:ascii="宋体" w:hAnsi="Courier New"/>
                <w:color w:val="000000"/>
                <w:sz w:val="24"/>
                <w:szCs w:val="24"/>
              </w:rPr>
            </w:pPr>
          </w:p>
        </w:tc>
        <w:tc>
          <w:tcPr>
            <w:tcW w:w="1701" w:type="dxa"/>
          </w:tcPr>
          <w:p w14:paraId="403B4C07" w14:textId="77777777" w:rsidR="006043FD" w:rsidRDefault="006043FD">
            <w:pPr>
              <w:spacing w:line="360" w:lineRule="atLeast"/>
              <w:rPr>
                <w:rFonts w:ascii="宋体" w:hAnsi="Courier New"/>
                <w:color w:val="000000"/>
                <w:sz w:val="24"/>
                <w:szCs w:val="24"/>
              </w:rPr>
            </w:pPr>
          </w:p>
        </w:tc>
        <w:tc>
          <w:tcPr>
            <w:tcW w:w="1418" w:type="dxa"/>
          </w:tcPr>
          <w:p w14:paraId="3DE07379" w14:textId="77777777" w:rsidR="006043FD" w:rsidRDefault="006043FD">
            <w:pPr>
              <w:spacing w:line="360" w:lineRule="atLeast"/>
              <w:rPr>
                <w:rFonts w:ascii="宋体" w:hAnsi="Courier New"/>
                <w:color w:val="000000"/>
                <w:sz w:val="24"/>
                <w:szCs w:val="24"/>
              </w:rPr>
            </w:pPr>
          </w:p>
        </w:tc>
      </w:tr>
    </w:tbl>
    <w:p w14:paraId="23BEF594" w14:textId="77777777" w:rsidR="006043FD" w:rsidRDefault="00C47C54">
      <w:pPr>
        <w:spacing w:before="100" w:beforeAutospacing="1" w:after="100" w:afterAutospacing="1" w:line="360" w:lineRule="auto"/>
        <w:ind w:firstLineChars="350" w:firstLine="840"/>
        <w:rPr>
          <w:rFonts w:ascii="宋体" w:hAnsi="Courier New"/>
          <w:color w:val="000000"/>
          <w:sz w:val="24"/>
          <w:szCs w:val="24"/>
        </w:rPr>
      </w:pPr>
      <w:r>
        <w:rPr>
          <w:rFonts w:ascii="宋体" w:hAnsi="Courier New" w:hint="eastAsia"/>
          <w:color w:val="000000"/>
          <w:sz w:val="24"/>
          <w:szCs w:val="24"/>
        </w:rPr>
        <w:t>响应</w:t>
      </w:r>
      <w:r>
        <w:rPr>
          <w:rFonts w:ascii="宋体" w:hAnsi="Courier New"/>
          <w:color w:val="000000"/>
          <w:sz w:val="24"/>
          <w:szCs w:val="24"/>
        </w:rPr>
        <w:t>人代表签字：____________________</w:t>
      </w:r>
      <w:r>
        <w:rPr>
          <w:rFonts w:ascii="宋体" w:hAnsi="Courier New" w:hint="eastAsia"/>
          <w:color w:val="000000"/>
          <w:sz w:val="24"/>
          <w:szCs w:val="24"/>
        </w:rPr>
        <w:t>（盖章）</w:t>
      </w:r>
    </w:p>
    <w:p w14:paraId="6FDFFF29" w14:textId="77777777" w:rsidR="006043FD" w:rsidRDefault="00C47C54">
      <w:pPr>
        <w:numPr>
          <w:ilvl w:val="0"/>
          <w:numId w:val="8"/>
        </w:numPr>
        <w:autoSpaceDE w:val="0"/>
        <w:autoSpaceDN w:val="0"/>
        <w:adjustRightInd w:val="0"/>
        <w:spacing w:line="360" w:lineRule="auto"/>
        <w:rPr>
          <w:rFonts w:ascii="宋体" w:hAnsi="Courier New"/>
          <w:color w:val="000000"/>
          <w:sz w:val="24"/>
          <w:szCs w:val="24"/>
        </w:rPr>
      </w:pPr>
      <w:r>
        <w:rPr>
          <w:rFonts w:ascii="宋体" w:hAnsi="宋体" w:hint="eastAsia"/>
          <w:sz w:val="24"/>
          <w:szCs w:val="24"/>
        </w:rPr>
        <w:lastRenderedPageBreak/>
        <w:t>其他响应人认为有必要提供的资料。</w:t>
      </w:r>
    </w:p>
    <w:p w14:paraId="7F4CC446" w14:textId="77777777" w:rsidR="006043FD" w:rsidRDefault="00C47C54">
      <w:pPr>
        <w:pStyle w:val="ac"/>
        <w:numPr>
          <w:ilvl w:val="0"/>
          <w:numId w:val="5"/>
        </w:numPr>
        <w:autoSpaceDE w:val="0"/>
        <w:autoSpaceDN w:val="0"/>
        <w:adjustRightInd w:val="0"/>
        <w:spacing w:line="360" w:lineRule="auto"/>
        <w:ind w:firstLineChars="0"/>
        <w:rPr>
          <w:rFonts w:ascii="宋体" w:hAnsi="宋体" w:cs="宋体"/>
          <w:b/>
          <w:color w:val="000000"/>
          <w:szCs w:val="24"/>
        </w:rPr>
      </w:pPr>
      <w:r>
        <w:rPr>
          <w:rFonts w:ascii="宋体" w:hAnsi="宋体" w:cs="宋体" w:hint="eastAsia"/>
          <w:b/>
          <w:color w:val="000000"/>
          <w:szCs w:val="24"/>
        </w:rPr>
        <w:t>响应文件要求</w:t>
      </w:r>
    </w:p>
    <w:p w14:paraId="3F129F5A" w14:textId="77777777" w:rsidR="006043FD" w:rsidRDefault="00C47C54">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响应人的响应文件必须按照采购书要求制作。</w:t>
      </w:r>
    </w:p>
    <w:p w14:paraId="48780527" w14:textId="77777777" w:rsidR="006043FD" w:rsidRDefault="00C47C54">
      <w:pPr>
        <w:autoSpaceDE w:val="0"/>
        <w:autoSpaceDN w:val="0"/>
        <w:adjustRightInd w:val="0"/>
        <w:spacing w:before="100" w:beforeAutospacing="1"/>
        <w:outlineLvl w:val="0"/>
        <w:rPr>
          <w:rFonts w:ascii="黑体" w:eastAsia="黑体" w:cs="黑体"/>
          <w:color w:val="000000"/>
          <w:kern w:val="0"/>
          <w:sz w:val="28"/>
          <w:szCs w:val="28"/>
        </w:rPr>
      </w:pPr>
      <w:r>
        <w:rPr>
          <w:rFonts w:ascii="黑体" w:eastAsia="黑体" w:cs="黑体" w:hint="eastAsia"/>
          <w:color w:val="000000"/>
          <w:kern w:val="0"/>
          <w:sz w:val="28"/>
          <w:szCs w:val="28"/>
        </w:rPr>
        <w:t>四、评分标准</w:t>
      </w:r>
    </w:p>
    <w:p w14:paraId="3F6A919E" w14:textId="77777777" w:rsidR="006043FD" w:rsidRDefault="00C47C54">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评分标准详见附件三</w:t>
      </w:r>
    </w:p>
    <w:p w14:paraId="76613C2D" w14:textId="77777777" w:rsidR="006043FD" w:rsidRDefault="00C47C54">
      <w:pPr>
        <w:autoSpaceDE w:val="0"/>
        <w:autoSpaceDN w:val="0"/>
        <w:adjustRightInd w:val="0"/>
        <w:spacing w:before="100" w:beforeAutospacing="1"/>
        <w:outlineLvl w:val="0"/>
        <w:rPr>
          <w:rFonts w:ascii="黑体" w:eastAsia="黑体" w:cs="黑体"/>
          <w:color w:val="000000"/>
          <w:kern w:val="0"/>
          <w:sz w:val="28"/>
          <w:szCs w:val="28"/>
        </w:rPr>
      </w:pPr>
      <w:r>
        <w:rPr>
          <w:rFonts w:ascii="黑体" w:eastAsia="黑体" w:cs="黑体" w:hint="eastAsia"/>
          <w:color w:val="000000"/>
          <w:kern w:val="0"/>
          <w:sz w:val="28"/>
          <w:szCs w:val="28"/>
        </w:rPr>
        <w:t>五、采购程序安排</w:t>
      </w:r>
    </w:p>
    <w:p w14:paraId="0B4E8C21" w14:textId="77777777" w:rsidR="006043FD" w:rsidRDefault="00C47C54">
      <w:pPr>
        <w:pStyle w:val="ac"/>
        <w:numPr>
          <w:ilvl w:val="0"/>
          <w:numId w:val="9"/>
        </w:numPr>
        <w:autoSpaceDE w:val="0"/>
        <w:autoSpaceDN w:val="0"/>
        <w:adjustRightInd w:val="0"/>
        <w:spacing w:line="360" w:lineRule="auto"/>
        <w:ind w:firstLineChars="0"/>
        <w:rPr>
          <w:rFonts w:ascii="宋体" w:hAnsi="宋体" w:cs="宋体"/>
          <w:color w:val="000000"/>
          <w:szCs w:val="24"/>
        </w:rPr>
      </w:pPr>
      <w:r>
        <w:rPr>
          <w:rFonts w:ascii="宋体" w:hAnsi="宋体" w:cs="宋体" w:hint="eastAsia"/>
          <w:color w:val="000000"/>
          <w:szCs w:val="24"/>
        </w:rPr>
        <w:t>递交投标文件截止时间</w:t>
      </w:r>
    </w:p>
    <w:p w14:paraId="5F62722D" w14:textId="10EE20C9" w:rsidR="006043FD" w:rsidRDefault="00C47C54">
      <w:pPr>
        <w:autoSpaceDE w:val="0"/>
        <w:autoSpaceDN w:val="0"/>
        <w:adjustRightInd w:val="0"/>
        <w:spacing w:line="360" w:lineRule="auto"/>
        <w:ind w:firstLineChars="200" w:firstLine="480"/>
        <w:rPr>
          <w:rFonts w:ascii="宋体" w:hAnsi="宋体" w:cs="宋体"/>
          <w:color w:val="000000"/>
          <w:kern w:val="0"/>
          <w:sz w:val="24"/>
          <w:szCs w:val="24"/>
        </w:rPr>
      </w:pPr>
      <w:r>
        <w:rPr>
          <w:rFonts w:ascii="宋体" w:hAnsi="宋体" w:cs="宋体"/>
          <w:color w:val="000000"/>
          <w:kern w:val="0"/>
          <w:sz w:val="24"/>
          <w:szCs w:val="24"/>
        </w:rPr>
        <w:t>2024</w:t>
      </w:r>
      <w:r>
        <w:rPr>
          <w:rFonts w:ascii="宋体" w:hAnsi="宋体" w:cs="宋体" w:hint="eastAsia"/>
          <w:color w:val="000000"/>
          <w:kern w:val="0"/>
          <w:sz w:val="24"/>
          <w:szCs w:val="24"/>
        </w:rPr>
        <w:t>年</w:t>
      </w:r>
      <w:r w:rsidR="00357831">
        <w:rPr>
          <w:rFonts w:ascii="宋体" w:hAnsi="宋体" w:cs="宋体"/>
          <w:color w:val="000000"/>
          <w:kern w:val="0"/>
          <w:sz w:val="24"/>
          <w:szCs w:val="24"/>
        </w:rPr>
        <w:t>12</w:t>
      </w:r>
      <w:r>
        <w:rPr>
          <w:rFonts w:ascii="宋体" w:hAnsi="宋体" w:cs="宋体" w:hint="eastAsia"/>
          <w:color w:val="000000"/>
          <w:kern w:val="0"/>
          <w:sz w:val="24"/>
          <w:szCs w:val="24"/>
        </w:rPr>
        <w:t>月</w:t>
      </w:r>
      <w:r w:rsidR="00357831">
        <w:rPr>
          <w:rFonts w:ascii="宋体" w:hAnsi="宋体" w:cs="宋体"/>
          <w:color w:val="000000"/>
          <w:kern w:val="0"/>
          <w:sz w:val="24"/>
          <w:szCs w:val="24"/>
        </w:rPr>
        <w:t>3</w:t>
      </w:r>
      <w:r w:rsidR="003D1E10">
        <w:rPr>
          <w:rFonts w:ascii="宋体" w:hAnsi="宋体" w:cs="宋体"/>
          <w:color w:val="000000"/>
          <w:kern w:val="0"/>
          <w:sz w:val="24"/>
          <w:szCs w:val="24"/>
        </w:rPr>
        <w:t>1</w:t>
      </w:r>
      <w:bookmarkStart w:id="0" w:name="_GoBack"/>
      <w:bookmarkEnd w:id="0"/>
      <w:r>
        <w:rPr>
          <w:rFonts w:ascii="宋体" w:hAnsi="宋体" w:cs="宋体" w:hint="eastAsia"/>
          <w:color w:val="000000"/>
          <w:kern w:val="0"/>
          <w:sz w:val="24"/>
          <w:szCs w:val="24"/>
        </w:rPr>
        <w:t>日16：00前，响应单位将响应文件加盖公章并密封后(一式</w:t>
      </w:r>
      <w:r>
        <w:rPr>
          <w:rFonts w:ascii="宋体" w:hAnsi="宋体" w:cs="宋体"/>
          <w:color w:val="000000"/>
          <w:kern w:val="0"/>
          <w:sz w:val="24"/>
          <w:szCs w:val="24"/>
        </w:rPr>
        <w:t>3</w:t>
      </w:r>
      <w:r>
        <w:rPr>
          <w:rFonts w:ascii="宋体" w:hAnsi="宋体" w:cs="宋体" w:hint="eastAsia"/>
          <w:color w:val="000000"/>
          <w:kern w:val="0"/>
          <w:sz w:val="24"/>
          <w:szCs w:val="24"/>
        </w:rPr>
        <w:t>份，</w:t>
      </w:r>
      <w:r>
        <w:rPr>
          <w:rFonts w:ascii="宋体" w:hAnsi="宋体" w:cs="宋体"/>
          <w:color w:val="000000"/>
          <w:kern w:val="0"/>
          <w:sz w:val="24"/>
          <w:szCs w:val="24"/>
        </w:rPr>
        <w:t>正</w:t>
      </w:r>
      <w:r>
        <w:rPr>
          <w:rFonts w:ascii="宋体" w:hAnsi="宋体" w:cs="宋体" w:hint="eastAsia"/>
          <w:color w:val="000000"/>
          <w:kern w:val="0"/>
          <w:sz w:val="24"/>
          <w:szCs w:val="24"/>
        </w:rPr>
        <w:t>本1份，</w:t>
      </w:r>
      <w:r>
        <w:rPr>
          <w:rFonts w:ascii="宋体" w:hAnsi="宋体" w:cs="宋体"/>
          <w:color w:val="000000"/>
          <w:kern w:val="0"/>
          <w:sz w:val="24"/>
          <w:szCs w:val="24"/>
        </w:rPr>
        <w:t>副本2份</w:t>
      </w:r>
      <w:r>
        <w:rPr>
          <w:rFonts w:ascii="宋体" w:hAnsi="宋体" w:cs="宋体" w:hint="eastAsia"/>
          <w:color w:val="000000"/>
          <w:kern w:val="0"/>
          <w:sz w:val="24"/>
          <w:szCs w:val="24"/>
        </w:rPr>
        <w:t>)并附联系人名片，</w:t>
      </w:r>
      <w:r>
        <w:rPr>
          <w:rFonts w:ascii="宋体" w:hAnsi="宋体" w:cs="宋体" w:hint="eastAsia"/>
          <w:b/>
          <w:color w:val="000000"/>
          <w:kern w:val="0"/>
          <w:sz w:val="24"/>
          <w:szCs w:val="24"/>
        </w:rPr>
        <w:t>送</w:t>
      </w:r>
      <w:r>
        <w:rPr>
          <w:rFonts w:ascii="宋体" w:hAnsi="宋体" w:cs="宋体"/>
          <w:b/>
          <w:color w:val="000000"/>
          <w:kern w:val="0"/>
          <w:sz w:val="24"/>
          <w:szCs w:val="24"/>
        </w:rPr>
        <w:t>至</w:t>
      </w:r>
      <w:r>
        <w:rPr>
          <w:rFonts w:ascii="宋体" w:hAnsi="宋体" w:cs="宋体" w:hint="eastAsia"/>
          <w:b/>
          <w:color w:val="000000"/>
          <w:kern w:val="0"/>
          <w:sz w:val="24"/>
          <w:szCs w:val="24"/>
        </w:rPr>
        <w:t>上海黄金交易所采购办</w:t>
      </w:r>
      <w:r>
        <w:rPr>
          <w:rFonts w:ascii="宋体" w:hAnsi="宋体" w:cs="宋体" w:hint="eastAsia"/>
          <w:color w:val="000000"/>
          <w:kern w:val="0"/>
          <w:sz w:val="24"/>
          <w:szCs w:val="24"/>
        </w:rPr>
        <w:t>（上海市黄浦区</w:t>
      </w:r>
      <w:r>
        <w:rPr>
          <w:rFonts w:ascii="宋体"/>
          <w:sz w:val="24"/>
        </w:rPr>
        <w:t>中山南路</w:t>
      </w:r>
      <w:r>
        <w:rPr>
          <w:rFonts w:ascii="宋体" w:hint="eastAsia"/>
          <w:sz w:val="24"/>
        </w:rPr>
        <w:t>6</w:t>
      </w:r>
      <w:r>
        <w:rPr>
          <w:rFonts w:ascii="宋体"/>
          <w:sz w:val="24"/>
        </w:rPr>
        <w:t>9</w:t>
      </w:r>
      <w:r>
        <w:rPr>
          <w:rFonts w:ascii="宋体" w:hint="eastAsia"/>
          <w:sz w:val="24"/>
        </w:rPr>
        <w:t>9号</w:t>
      </w:r>
      <w:r>
        <w:rPr>
          <w:rFonts w:ascii="宋体" w:hAnsi="宋体" w:cs="宋体"/>
          <w:color w:val="000000"/>
          <w:kern w:val="0"/>
          <w:sz w:val="24"/>
          <w:szCs w:val="24"/>
        </w:rPr>
        <w:t>9楼</w:t>
      </w:r>
      <w:r>
        <w:rPr>
          <w:rFonts w:ascii="宋体" w:hAnsi="宋体" w:cs="宋体" w:hint="eastAsia"/>
          <w:color w:val="000000"/>
          <w:kern w:val="0"/>
          <w:sz w:val="24"/>
          <w:szCs w:val="24"/>
        </w:rPr>
        <w:t>），接收人：郭大伟，0</w:t>
      </w:r>
      <w:r>
        <w:rPr>
          <w:rFonts w:ascii="宋体" w:hAnsi="宋体" w:cs="宋体"/>
          <w:color w:val="000000"/>
          <w:kern w:val="0"/>
          <w:sz w:val="24"/>
          <w:szCs w:val="24"/>
        </w:rPr>
        <w:t>21-33128867</w:t>
      </w:r>
      <w:r>
        <w:rPr>
          <w:rFonts w:ascii="宋体" w:hAnsi="宋体" w:cs="宋体" w:hint="eastAsia"/>
          <w:color w:val="000000"/>
          <w:kern w:val="0"/>
          <w:sz w:val="24"/>
          <w:szCs w:val="24"/>
        </w:rPr>
        <w:t>。请附上联系人名片。</w:t>
      </w:r>
    </w:p>
    <w:p w14:paraId="5EC31E49" w14:textId="77777777" w:rsidR="006043FD" w:rsidRDefault="00C47C54">
      <w:pPr>
        <w:pStyle w:val="ac"/>
        <w:numPr>
          <w:ilvl w:val="0"/>
          <w:numId w:val="9"/>
        </w:numPr>
        <w:autoSpaceDE w:val="0"/>
        <w:autoSpaceDN w:val="0"/>
        <w:adjustRightInd w:val="0"/>
        <w:spacing w:line="360" w:lineRule="auto"/>
        <w:ind w:firstLineChars="0"/>
        <w:rPr>
          <w:rFonts w:ascii="宋体" w:hAnsi="宋体" w:cs="宋体"/>
          <w:szCs w:val="24"/>
        </w:rPr>
      </w:pPr>
      <w:r>
        <w:rPr>
          <w:rFonts w:ascii="宋体" w:hAnsi="宋体" w:cs="宋体" w:hint="eastAsia"/>
          <w:szCs w:val="24"/>
        </w:rPr>
        <w:t>投标人须根据招标人要求提交投标文件的电子版本。</w:t>
      </w:r>
    </w:p>
    <w:p w14:paraId="7E6DAC9C" w14:textId="77777777" w:rsidR="006043FD" w:rsidRDefault="006043FD">
      <w:pPr>
        <w:autoSpaceDE w:val="0"/>
        <w:autoSpaceDN w:val="0"/>
        <w:adjustRightInd w:val="0"/>
        <w:spacing w:line="360" w:lineRule="auto"/>
        <w:ind w:right="480" w:firstLineChars="200" w:firstLine="480"/>
        <w:rPr>
          <w:rFonts w:ascii="宋体" w:hAnsi="宋体" w:cs="宋体"/>
          <w:color w:val="000000"/>
          <w:kern w:val="0"/>
          <w:sz w:val="24"/>
          <w:szCs w:val="24"/>
        </w:rPr>
      </w:pPr>
    </w:p>
    <w:p w14:paraId="5083D18F" w14:textId="77777777" w:rsidR="006043FD" w:rsidRDefault="006043FD">
      <w:pPr>
        <w:autoSpaceDE w:val="0"/>
        <w:autoSpaceDN w:val="0"/>
        <w:adjustRightInd w:val="0"/>
        <w:spacing w:line="360" w:lineRule="auto"/>
        <w:ind w:right="480" w:firstLineChars="200" w:firstLine="480"/>
        <w:rPr>
          <w:rFonts w:ascii="宋体" w:hAnsi="宋体" w:cs="宋体"/>
          <w:color w:val="000000"/>
          <w:kern w:val="0"/>
          <w:sz w:val="24"/>
          <w:szCs w:val="24"/>
        </w:rPr>
      </w:pPr>
    </w:p>
    <w:p w14:paraId="6C0B4293" w14:textId="77777777" w:rsidR="006043FD" w:rsidRDefault="00C47C54">
      <w:pPr>
        <w:autoSpaceDE w:val="0"/>
        <w:autoSpaceDN w:val="0"/>
        <w:adjustRightInd w:val="0"/>
        <w:spacing w:line="360" w:lineRule="auto"/>
        <w:ind w:right="480" w:firstLineChars="2150" w:firstLine="5160"/>
        <w:rPr>
          <w:rFonts w:ascii="宋体" w:hAnsi="宋体" w:cs="宋体"/>
          <w:color w:val="000000"/>
          <w:kern w:val="0"/>
          <w:sz w:val="24"/>
          <w:szCs w:val="24"/>
        </w:rPr>
      </w:pPr>
      <w:r>
        <w:rPr>
          <w:rFonts w:ascii="宋体" w:hAnsi="宋体" w:cs="宋体" w:hint="eastAsia"/>
          <w:color w:val="000000"/>
          <w:kern w:val="0"/>
          <w:sz w:val="24"/>
          <w:szCs w:val="24"/>
        </w:rPr>
        <w:t>上海黄金交易所</w:t>
      </w:r>
    </w:p>
    <w:p w14:paraId="0705E343" w14:textId="7856BB08" w:rsidR="006043FD" w:rsidRDefault="00C47C54">
      <w:pPr>
        <w:ind w:firstLineChars="2200" w:firstLine="5280"/>
        <w:rPr>
          <w:rFonts w:ascii="宋体" w:hAnsi="宋体" w:cs="宋体"/>
          <w:color w:val="000000"/>
          <w:kern w:val="0"/>
          <w:sz w:val="24"/>
          <w:szCs w:val="24"/>
        </w:rPr>
      </w:pPr>
      <w:r>
        <w:rPr>
          <w:rFonts w:ascii="宋体" w:hAnsi="宋体" w:cs="宋体"/>
          <w:color w:val="000000"/>
          <w:kern w:val="0"/>
          <w:sz w:val="24"/>
          <w:szCs w:val="24"/>
        </w:rPr>
        <w:t>2024</w:t>
      </w:r>
      <w:r>
        <w:rPr>
          <w:rFonts w:ascii="宋体" w:hAnsi="宋体" w:cs="宋体" w:hint="eastAsia"/>
          <w:color w:val="000000"/>
          <w:kern w:val="0"/>
          <w:sz w:val="24"/>
          <w:szCs w:val="24"/>
        </w:rPr>
        <w:t>年</w:t>
      </w:r>
      <w:r w:rsidR="00357831">
        <w:rPr>
          <w:rFonts w:ascii="宋体" w:hAnsi="宋体" w:cs="宋体"/>
          <w:color w:val="000000"/>
          <w:kern w:val="0"/>
          <w:sz w:val="24"/>
          <w:szCs w:val="24"/>
        </w:rPr>
        <w:t>12</w:t>
      </w:r>
      <w:r>
        <w:rPr>
          <w:rFonts w:ascii="宋体" w:hAnsi="宋体" w:cs="宋体" w:hint="eastAsia"/>
          <w:color w:val="000000"/>
          <w:kern w:val="0"/>
          <w:sz w:val="24"/>
          <w:szCs w:val="24"/>
        </w:rPr>
        <w:t>月</w:t>
      </w:r>
      <w:r w:rsidR="00357831">
        <w:rPr>
          <w:rFonts w:ascii="宋体" w:hAnsi="宋体" w:cs="宋体"/>
          <w:color w:val="000000"/>
          <w:kern w:val="0"/>
          <w:sz w:val="24"/>
          <w:szCs w:val="24"/>
        </w:rPr>
        <w:t>2</w:t>
      </w:r>
      <w:r w:rsidR="003D1E10">
        <w:rPr>
          <w:rFonts w:ascii="宋体" w:hAnsi="宋体" w:cs="宋体"/>
          <w:color w:val="000000"/>
          <w:kern w:val="0"/>
          <w:sz w:val="24"/>
          <w:szCs w:val="24"/>
        </w:rPr>
        <w:t>3</w:t>
      </w:r>
      <w:r>
        <w:rPr>
          <w:rFonts w:ascii="宋体" w:hAnsi="宋体" w:cs="宋体" w:hint="eastAsia"/>
          <w:color w:val="000000"/>
          <w:kern w:val="0"/>
          <w:sz w:val="24"/>
          <w:szCs w:val="24"/>
        </w:rPr>
        <w:t>日</w:t>
      </w:r>
    </w:p>
    <w:p w14:paraId="07EC3D83" w14:textId="77777777" w:rsidR="006043FD" w:rsidRDefault="00C47C54">
      <w:pPr>
        <w:rPr>
          <w:rFonts w:hAnsi="宋体"/>
          <w:color w:val="000000"/>
          <w:szCs w:val="24"/>
        </w:rPr>
      </w:pPr>
      <w:r>
        <w:rPr>
          <w:rFonts w:ascii="宋体" w:hAnsi="宋体" w:cs="宋体"/>
          <w:color w:val="000000"/>
          <w:kern w:val="0"/>
          <w:sz w:val="24"/>
          <w:szCs w:val="24"/>
        </w:rPr>
        <w:br w:type="page"/>
      </w:r>
      <w:r>
        <w:rPr>
          <w:rFonts w:ascii="宋体" w:hAnsi="宋体" w:hint="eastAsia"/>
          <w:color w:val="000000"/>
          <w:sz w:val="24"/>
          <w:szCs w:val="24"/>
        </w:rPr>
        <w:lastRenderedPageBreak/>
        <w:t>附件一：</w:t>
      </w:r>
    </w:p>
    <w:p w14:paraId="0D007899" w14:textId="77777777" w:rsidR="006043FD" w:rsidRDefault="006043FD">
      <w:pPr>
        <w:pStyle w:val="flNote"/>
        <w:spacing w:before="120"/>
        <w:rPr>
          <w:rFonts w:ascii="宋体" w:eastAsia="宋体" w:hAnsi="宋体"/>
          <w:b/>
          <w:bCs/>
          <w:color w:val="000000"/>
          <w:kern w:val="2"/>
          <w:sz w:val="36"/>
          <w:szCs w:val="36"/>
        </w:rPr>
      </w:pPr>
    </w:p>
    <w:p w14:paraId="661F4D49" w14:textId="77777777" w:rsidR="006043FD" w:rsidRDefault="00C47C54">
      <w:pPr>
        <w:pStyle w:val="flNote"/>
        <w:spacing w:before="120"/>
        <w:rPr>
          <w:rFonts w:ascii="宋体" w:eastAsia="宋体" w:hAnsi="宋体"/>
          <w:b/>
          <w:bCs/>
          <w:color w:val="000000"/>
          <w:kern w:val="2"/>
          <w:sz w:val="36"/>
          <w:szCs w:val="36"/>
        </w:rPr>
      </w:pPr>
      <w:r>
        <w:rPr>
          <w:rFonts w:ascii="宋体" w:eastAsia="宋体" w:hAnsi="宋体" w:hint="eastAsia"/>
          <w:b/>
          <w:bCs/>
          <w:color w:val="000000"/>
          <w:kern w:val="2"/>
          <w:sz w:val="36"/>
          <w:szCs w:val="36"/>
        </w:rPr>
        <w:t>法定代表人（投资人/负责人）授权书</w:t>
      </w:r>
    </w:p>
    <w:p w14:paraId="59E4E334" w14:textId="77777777" w:rsidR="006043FD" w:rsidRDefault="006043FD">
      <w:pPr>
        <w:spacing w:line="360" w:lineRule="auto"/>
        <w:ind w:firstLineChars="200" w:firstLine="480"/>
        <w:rPr>
          <w:rFonts w:ascii="宋体" w:hAnsi="宋体"/>
          <w:color w:val="000000"/>
          <w:sz w:val="24"/>
        </w:rPr>
      </w:pPr>
    </w:p>
    <w:p w14:paraId="3CED1B21" w14:textId="77777777" w:rsidR="006043FD" w:rsidRDefault="00C47C54">
      <w:pPr>
        <w:spacing w:line="360" w:lineRule="auto"/>
        <w:ind w:firstLineChars="200" w:firstLine="480"/>
        <w:rPr>
          <w:rFonts w:ascii="宋体" w:hAnsi="宋体"/>
          <w:color w:val="000000"/>
          <w:sz w:val="24"/>
        </w:rPr>
      </w:pPr>
      <w:r>
        <w:rPr>
          <w:rFonts w:ascii="宋体" w:hAnsi="宋体" w:hint="eastAsia"/>
          <w:color w:val="000000"/>
          <w:sz w:val="24"/>
        </w:rPr>
        <w:t>本授权书声明：注册于</w:t>
      </w:r>
      <w:r>
        <w:rPr>
          <w:rFonts w:ascii="宋体" w:hAnsi="宋体" w:hint="eastAsia"/>
          <w:i/>
          <w:color w:val="000000"/>
          <w:sz w:val="24"/>
          <w:u w:val="single"/>
        </w:rPr>
        <w:t>国家或地区的名称</w:t>
      </w:r>
      <w:r>
        <w:rPr>
          <w:rFonts w:ascii="宋体" w:hAnsi="宋体" w:hint="eastAsia"/>
          <w:color w:val="000000"/>
          <w:sz w:val="24"/>
        </w:rPr>
        <w:t>的</w:t>
      </w:r>
      <w:r>
        <w:rPr>
          <w:rFonts w:ascii="宋体" w:hAnsi="宋体" w:hint="eastAsia"/>
          <w:i/>
          <w:color w:val="000000"/>
          <w:sz w:val="24"/>
          <w:u w:val="single"/>
        </w:rPr>
        <w:t>公司名称</w:t>
      </w:r>
      <w:r>
        <w:rPr>
          <w:rFonts w:ascii="宋体" w:hAnsi="宋体" w:hint="eastAsia"/>
          <w:color w:val="000000"/>
          <w:sz w:val="24"/>
        </w:rPr>
        <w:t>的</w:t>
      </w:r>
      <w:r>
        <w:rPr>
          <w:rFonts w:ascii="宋体" w:hAnsi="宋体" w:hint="eastAsia"/>
          <w:i/>
          <w:color w:val="000000"/>
          <w:sz w:val="24"/>
          <w:u w:val="single"/>
        </w:rPr>
        <w:t xml:space="preserve">法定代表人姓名（投资人/负责人） </w:t>
      </w:r>
      <w:r>
        <w:rPr>
          <w:rFonts w:ascii="宋体" w:hAnsi="宋体" w:hint="eastAsia"/>
          <w:color w:val="000000"/>
          <w:sz w:val="24"/>
        </w:rPr>
        <w:t>代表本公司授权</w:t>
      </w:r>
      <w:r>
        <w:rPr>
          <w:rFonts w:ascii="宋体" w:hAnsi="宋体" w:hint="eastAsia"/>
          <w:i/>
          <w:color w:val="000000"/>
          <w:sz w:val="24"/>
          <w:u w:val="single"/>
        </w:rPr>
        <w:t xml:space="preserve"> 单位名称</w:t>
      </w:r>
      <w:r>
        <w:rPr>
          <w:rFonts w:ascii="宋体" w:hAnsi="宋体" w:hint="eastAsia"/>
          <w:color w:val="000000"/>
          <w:sz w:val="24"/>
        </w:rPr>
        <w:t>的</w:t>
      </w:r>
      <w:r>
        <w:rPr>
          <w:rFonts w:ascii="宋体" w:hAnsi="宋体" w:hint="eastAsia"/>
          <w:i/>
          <w:color w:val="000000"/>
          <w:sz w:val="24"/>
          <w:u w:val="single"/>
        </w:rPr>
        <w:t xml:space="preserve">被授权人的姓名 </w:t>
      </w:r>
      <w:r>
        <w:rPr>
          <w:rFonts w:ascii="宋体" w:hAnsi="宋体" w:hint="eastAsia"/>
          <w:color w:val="000000"/>
          <w:sz w:val="24"/>
        </w:rPr>
        <w:t>为本公司的合法代理人，参加“</w:t>
      </w:r>
      <w:r>
        <w:rPr>
          <w:rFonts w:ascii="宋体" w:hAnsi="宋体" w:hint="eastAsia"/>
          <w:i/>
          <w:color w:val="000000"/>
          <w:sz w:val="24"/>
          <w:u w:val="single"/>
        </w:rPr>
        <w:t>项目名称</w:t>
      </w:r>
      <w:r>
        <w:rPr>
          <w:rFonts w:ascii="宋体" w:hAnsi="宋体" w:hint="eastAsia"/>
          <w:color w:val="000000"/>
          <w:sz w:val="24"/>
        </w:rPr>
        <w:t>”项目的投标及合同签订执行，以本公司名义处理一切与之有关的事务。</w:t>
      </w:r>
    </w:p>
    <w:p w14:paraId="6F36A7A3" w14:textId="77777777" w:rsidR="006043FD" w:rsidRDefault="006043FD">
      <w:pPr>
        <w:spacing w:line="360" w:lineRule="auto"/>
        <w:ind w:firstLineChars="200" w:firstLine="480"/>
        <w:rPr>
          <w:rFonts w:ascii="宋体" w:hAnsi="宋体"/>
          <w:color w:val="000000"/>
          <w:sz w:val="24"/>
        </w:rPr>
      </w:pPr>
    </w:p>
    <w:p w14:paraId="1ECA1293" w14:textId="77777777" w:rsidR="006043FD" w:rsidRDefault="00C47C54">
      <w:pPr>
        <w:spacing w:line="360" w:lineRule="auto"/>
        <w:ind w:firstLineChars="200" w:firstLine="480"/>
        <w:rPr>
          <w:rFonts w:ascii="宋体" w:hAnsi="宋体"/>
          <w:color w:val="000000"/>
          <w:sz w:val="24"/>
        </w:rPr>
      </w:pPr>
      <w:r>
        <w:rPr>
          <w:rFonts w:ascii="宋体" w:hAnsi="宋体" w:hint="eastAsia"/>
          <w:color w:val="000000"/>
          <w:sz w:val="24"/>
        </w:rPr>
        <w:t>本授权书经法定代表人（投资人/负责人）及代理人签字并加盖单位公章后生效。</w:t>
      </w:r>
    </w:p>
    <w:p w14:paraId="49375CB4" w14:textId="77777777" w:rsidR="006043FD" w:rsidRDefault="006043FD">
      <w:pPr>
        <w:spacing w:line="360" w:lineRule="auto"/>
        <w:rPr>
          <w:rFonts w:ascii="宋体" w:hAnsi="宋体"/>
          <w:color w:val="000000"/>
          <w:sz w:val="24"/>
        </w:rPr>
      </w:pPr>
    </w:p>
    <w:p w14:paraId="6BEC5448" w14:textId="77777777" w:rsidR="006043FD" w:rsidRDefault="006043FD">
      <w:pPr>
        <w:spacing w:line="360" w:lineRule="auto"/>
        <w:rPr>
          <w:rFonts w:ascii="宋体" w:hAnsi="宋体"/>
          <w:color w:val="000000"/>
          <w:sz w:val="24"/>
        </w:rPr>
      </w:pPr>
    </w:p>
    <w:p w14:paraId="646A47C3" w14:textId="77777777" w:rsidR="006043FD" w:rsidRDefault="00C47C54">
      <w:pPr>
        <w:spacing w:line="360" w:lineRule="auto"/>
        <w:jc w:val="right"/>
        <w:rPr>
          <w:rFonts w:ascii="宋体" w:hAnsi="宋体"/>
          <w:color w:val="000000"/>
          <w:sz w:val="24"/>
        </w:rPr>
      </w:pPr>
      <w:r>
        <w:rPr>
          <w:rFonts w:ascii="宋体" w:hAnsi="宋体" w:hint="eastAsia"/>
          <w:color w:val="000000"/>
          <w:sz w:val="24"/>
        </w:rPr>
        <w:t>法定代表人（投资人/负责人）签字或盖章：________________</w:t>
      </w:r>
    </w:p>
    <w:p w14:paraId="5C4FFC8C" w14:textId="77777777" w:rsidR="006043FD" w:rsidRDefault="00C47C54">
      <w:pPr>
        <w:spacing w:line="360" w:lineRule="auto"/>
        <w:jc w:val="right"/>
        <w:rPr>
          <w:rFonts w:ascii="宋体" w:hAnsi="宋体"/>
          <w:color w:val="000000"/>
          <w:sz w:val="24"/>
        </w:rPr>
      </w:pPr>
      <w:r>
        <w:rPr>
          <w:rFonts w:ascii="宋体" w:hAnsi="宋体" w:hint="eastAsia"/>
          <w:color w:val="000000"/>
          <w:sz w:val="24"/>
        </w:rPr>
        <w:t>代理人（被授权人）签字：________________</w:t>
      </w:r>
    </w:p>
    <w:p w14:paraId="0398789B" w14:textId="77777777" w:rsidR="006043FD" w:rsidRDefault="00C47C54">
      <w:pPr>
        <w:spacing w:line="360" w:lineRule="auto"/>
        <w:jc w:val="right"/>
        <w:rPr>
          <w:rFonts w:ascii="宋体" w:hAnsi="宋体"/>
          <w:color w:val="000000"/>
          <w:sz w:val="24"/>
        </w:rPr>
      </w:pPr>
      <w:r>
        <w:rPr>
          <w:rFonts w:ascii="宋体" w:hAnsi="宋体" w:hint="eastAsia"/>
          <w:color w:val="000000"/>
          <w:sz w:val="24"/>
        </w:rPr>
        <w:t>单位名称（盖章）：________________</w:t>
      </w:r>
    </w:p>
    <w:p w14:paraId="0B577B73" w14:textId="77777777" w:rsidR="006043FD" w:rsidRDefault="006043FD">
      <w:pPr>
        <w:spacing w:line="360" w:lineRule="auto"/>
        <w:rPr>
          <w:rFonts w:ascii="宋体" w:hAnsi="宋体"/>
          <w:color w:val="000000"/>
          <w:sz w:val="24"/>
        </w:rPr>
      </w:pPr>
    </w:p>
    <w:p w14:paraId="3627938A" w14:textId="77777777" w:rsidR="006043FD" w:rsidRDefault="006043FD">
      <w:pPr>
        <w:widowControl/>
        <w:jc w:val="left"/>
        <w:rPr>
          <w:rFonts w:ascii="宋体" w:hAnsi="宋体"/>
          <w:b/>
          <w:color w:val="000000"/>
          <w:sz w:val="24"/>
          <w:u w:val="single"/>
        </w:rPr>
      </w:pPr>
    </w:p>
    <w:p w14:paraId="2753E7C8" w14:textId="77777777" w:rsidR="006043FD" w:rsidRDefault="00C47C54">
      <w:pPr>
        <w:rPr>
          <w:rFonts w:ascii="宋体" w:hAnsi="宋体"/>
          <w:color w:val="000000"/>
          <w:szCs w:val="21"/>
        </w:rPr>
      </w:pPr>
      <w:r>
        <w:rPr>
          <w:rFonts w:ascii="宋体" w:hAnsi="宋体" w:hint="eastAsia"/>
          <w:szCs w:val="24"/>
        </w:rPr>
        <w:t>注：授权书空格项均为必填项，未满足上述要求的授权书视为无效授权，所投标书以废标计；</w:t>
      </w:r>
      <w:r>
        <w:rPr>
          <w:rFonts w:ascii="宋体" w:hAnsi="宋体" w:hint="eastAsia"/>
          <w:b/>
          <w:szCs w:val="24"/>
        </w:rPr>
        <w:t>另附上提供法定代表人（投资人/负责人）和被授权人身份证正反面的复印件。</w:t>
      </w:r>
    </w:p>
    <w:p w14:paraId="58EFA48B" w14:textId="77777777" w:rsidR="006043FD" w:rsidRDefault="006043FD">
      <w:pPr>
        <w:rPr>
          <w:rFonts w:ascii="宋体" w:hAnsi="宋体"/>
          <w:color w:val="000000"/>
          <w:szCs w:val="21"/>
        </w:rPr>
      </w:pPr>
    </w:p>
    <w:p w14:paraId="7C884DDF" w14:textId="77777777" w:rsidR="006043FD" w:rsidRDefault="006043FD">
      <w:pPr>
        <w:rPr>
          <w:rFonts w:ascii="宋体" w:hAnsi="宋体"/>
          <w:color w:val="000000"/>
          <w:szCs w:val="21"/>
        </w:rPr>
      </w:pPr>
    </w:p>
    <w:p w14:paraId="14205B00" w14:textId="77777777" w:rsidR="006043FD" w:rsidRDefault="006043FD">
      <w:pPr>
        <w:rPr>
          <w:rFonts w:ascii="宋体" w:hAnsi="宋体"/>
          <w:color w:val="000000"/>
          <w:szCs w:val="21"/>
        </w:rPr>
      </w:pPr>
    </w:p>
    <w:p w14:paraId="384FD38F" w14:textId="77777777" w:rsidR="006043FD" w:rsidRDefault="00C47C54">
      <w:pPr>
        <w:rPr>
          <w:rFonts w:ascii="宋体" w:hAnsi="宋体"/>
          <w:color w:val="000000"/>
          <w:sz w:val="24"/>
          <w:szCs w:val="24"/>
        </w:rPr>
      </w:pPr>
      <w:r>
        <w:rPr>
          <w:rFonts w:ascii="宋体" w:hAnsi="宋体"/>
          <w:color w:val="000000"/>
          <w:szCs w:val="21"/>
        </w:rPr>
        <w:br w:type="page"/>
      </w:r>
      <w:r>
        <w:rPr>
          <w:rFonts w:ascii="宋体" w:hAnsi="宋体" w:hint="eastAsia"/>
          <w:color w:val="000000"/>
          <w:sz w:val="24"/>
          <w:szCs w:val="24"/>
        </w:rPr>
        <w:lastRenderedPageBreak/>
        <w:t>附件二：采购需求</w:t>
      </w:r>
    </w:p>
    <w:p w14:paraId="6973F681" w14:textId="77777777" w:rsidR="006043FD" w:rsidRDefault="006043FD">
      <w:pPr>
        <w:rPr>
          <w:rFonts w:ascii="宋体" w:hAnsi="宋体"/>
          <w:color w:val="000000"/>
          <w:sz w:val="24"/>
          <w:szCs w:val="24"/>
        </w:rPr>
      </w:pPr>
    </w:p>
    <w:p w14:paraId="20C49FBC" w14:textId="77777777" w:rsidR="006043FD" w:rsidRDefault="00C47C54">
      <w:pPr>
        <w:autoSpaceDE w:val="0"/>
        <w:autoSpaceDN w:val="0"/>
        <w:adjustRightInd w:val="0"/>
        <w:spacing w:line="360" w:lineRule="auto"/>
        <w:jc w:val="left"/>
        <w:outlineLvl w:val="0"/>
        <w:rPr>
          <w:rFonts w:ascii="宋体" w:hAnsi="宋体" w:cs="黑体"/>
          <w:b/>
          <w:kern w:val="0"/>
          <w:sz w:val="24"/>
          <w:szCs w:val="24"/>
        </w:rPr>
      </w:pPr>
      <w:r>
        <w:rPr>
          <w:rFonts w:ascii="宋体" w:hAnsi="宋体" w:cs="黑体" w:hint="eastAsia"/>
          <w:b/>
          <w:kern w:val="0"/>
          <w:sz w:val="24"/>
          <w:szCs w:val="24"/>
        </w:rPr>
        <w:t>一、需求概述</w:t>
      </w:r>
    </w:p>
    <w:p w14:paraId="3230C637" w14:textId="77777777" w:rsidR="006043FD" w:rsidRDefault="00C47C54">
      <w:pPr>
        <w:spacing w:line="360" w:lineRule="auto"/>
        <w:ind w:left="425" w:firstLineChars="200" w:firstLine="480"/>
        <w:rPr>
          <w:rFonts w:ascii="宋体" w:hAnsi="宋体"/>
          <w:sz w:val="24"/>
          <w:szCs w:val="24"/>
        </w:rPr>
      </w:pPr>
      <w:r>
        <w:rPr>
          <w:rFonts w:ascii="宋体" w:hAnsi="宋体" w:hint="eastAsia"/>
          <w:sz w:val="24"/>
          <w:szCs w:val="24"/>
        </w:rPr>
        <w:t>拟采购一家网络安全厂商的专业网络安全服务，包括安全漏洞扫描、安全渗透测试、安全应急响应处置，协助交易所做好网络安全技术保障工作，履行安全保护工作职责。</w:t>
      </w:r>
    </w:p>
    <w:p w14:paraId="1430FA6F" w14:textId="77777777" w:rsidR="006043FD" w:rsidRDefault="00C47C54">
      <w:pPr>
        <w:spacing w:line="360" w:lineRule="auto"/>
        <w:ind w:left="425" w:firstLineChars="200" w:firstLine="480"/>
        <w:rPr>
          <w:rFonts w:ascii="宋体" w:hAnsi="宋体"/>
          <w:sz w:val="24"/>
          <w:szCs w:val="24"/>
        </w:rPr>
      </w:pPr>
      <w:r>
        <w:rPr>
          <w:rFonts w:ascii="宋体" w:hAnsi="宋体" w:hint="eastAsia"/>
          <w:sz w:val="24"/>
          <w:szCs w:val="24"/>
        </w:rPr>
        <w:t>服务期限为期一年，服务地点为上海和深圳(上海市中山南路699号、上海市河南中路99号、深圳市民田路99号)。</w:t>
      </w:r>
    </w:p>
    <w:p w14:paraId="36042E9F" w14:textId="77777777" w:rsidR="006043FD" w:rsidRDefault="006043FD">
      <w:pPr>
        <w:spacing w:line="360" w:lineRule="auto"/>
        <w:ind w:left="425" w:firstLineChars="200" w:firstLine="480"/>
        <w:rPr>
          <w:rFonts w:ascii="宋体" w:hAnsi="宋体"/>
          <w:sz w:val="24"/>
          <w:szCs w:val="24"/>
        </w:rPr>
      </w:pPr>
    </w:p>
    <w:p w14:paraId="597D4960" w14:textId="77777777" w:rsidR="006043FD" w:rsidRDefault="00C47C54">
      <w:pPr>
        <w:autoSpaceDE w:val="0"/>
        <w:autoSpaceDN w:val="0"/>
        <w:adjustRightInd w:val="0"/>
        <w:spacing w:line="360" w:lineRule="auto"/>
        <w:jc w:val="left"/>
        <w:outlineLvl w:val="0"/>
        <w:rPr>
          <w:rFonts w:ascii="宋体" w:hAnsi="宋体" w:cs="黑体"/>
          <w:b/>
          <w:kern w:val="0"/>
          <w:sz w:val="24"/>
          <w:szCs w:val="24"/>
        </w:rPr>
      </w:pPr>
      <w:r>
        <w:rPr>
          <w:rFonts w:ascii="宋体" w:hAnsi="宋体" w:cs="黑体" w:hint="eastAsia"/>
          <w:b/>
          <w:kern w:val="0"/>
          <w:sz w:val="24"/>
          <w:szCs w:val="24"/>
        </w:rPr>
        <w:t>二、需求内容</w:t>
      </w:r>
    </w:p>
    <w:p w14:paraId="3674C9E2" w14:textId="77777777" w:rsidR="006043FD" w:rsidRDefault="006043FD">
      <w:pPr>
        <w:pStyle w:val="ac"/>
        <w:numPr>
          <w:ilvl w:val="0"/>
          <w:numId w:val="10"/>
        </w:numPr>
        <w:snapToGrid/>
        <w:spacing w:line="360" w:lineRule="auto"/>
        <w:ind w:firstLineChars="0"/>
        <w:rPr>
          <w:rFonts w:ascii="宋体" w:hAnsi="宋体"/>
          <w:b/>
          <w:bCs/>
          <w:vanish/>
          <w:szCs w:val="24"/>
        </w:rPr>
      </w:pPr>
    </w:p>
    <w:p w14:paraId="3971AD0E" w14:textId="77777777" w:rsidR="006043FD" w:rsidRDefault="006043FD">
      <w:pPr>
        <w:pStyle w:val="ac"/>
        <w:numPr>
          <w:ilvl w:val="0"/>
          <w:numId w:val="10"/>
        </w:numPr>
        <w:snapToGrid/>
        <w:spacing w:line="360" w:lineRule="auto"/>
        <w:ind w:firstLineChars="0"/>
        <w:rPr>
          <w:rFonts w:ascii="宋体" w:hAnsi="宋体"/>
          <w:b/>
          <w:bCs/>
          <w:vanish/>
          <w:szCs w:val="24"/>
        </w:rPr>
      </w:pPr>
    </w:p>
    <w:p w14:paraId="5908D6A3" w14:textId="77777777" w:rsidR="006043FD" w:rsidRDefault="00C47C54">
      <w:pPr>
        <w:pStyle w:val="ac"/>
        <w:numPr>
          <w:ilvl w:val="1"/>
          <w:numId w:val="10"/>
        </w:numPr>
        <w:snapToGrid/>
        <w:spacing w:line="360" w:lineRule="auto"/>
        <w:ind w:firstLineChars="0"/>
        <w:rPr>
          <w:rFonts w:ascii="宋体" w:hAnsi="宋体"/>
          <w:b/>
          <w:bCs/>
          <w:szCs w:val="24"/>
        </w:rPr>
      </w:pPr>
      <w:r>
        <w:rPr>
          <w:rFonts w:ascii="宋体" w:hAnsi="宋体" w:hint="eastAsia"/>
          <w:b/>
          <w:bCs/>
          <w:szCs w:val="24"/>
        </w:rPr>
        <w:t>安全漏洞扫描</w:t>
      </w:r>
    </w:p>
    <w:p w14:paraId="431F2247" w14:textId="77777777" w:rsidR="006043FD" w:rsidRDefault="00C47C54">
      <w:pPr>
        <w:spacing w:line="360" w:lineRule="auto"/>
        <w:ind w:left="425" w:firstLineChars="200" w:firstLine="480"/>
        <w:rPr>
          <w:rFonts w:ascii="宋体" w:hAnsi="宋体"/>
          <w:sz w:val="24"/>
          <w:szCs w:val="24"/>
        </w:rPr>
      </w:pPr>
      <w:r>
        <w:rPr>
          <w:rFonts w:ascii="宋体" w:hAnsi="宋体" w:hint="eastAsia"/>
          <w:sz w:val="24"/>
          <w:szCs w:val="24"/>
        </w:rPr>
        <w:t>现场对交易所信息系统或设备，开展脆弱性扫描，发现系统中的安全漏洞，评估漏洞的影响性与危害性，并针对性地提出修复建议与修复优先级，以防止系统遭受已知漏洞的利用或攻击。</w:t>
      </w:r>
    </w:p>
    <w:p w14:paraId="1C72C953" w14:textId="77777777" w:rsidR="006043FD" w:rsidRDefault="006043FD">
      <w:pPr>
        <w:spacing w:line="360" w:lineRule="auto"/>
        <w:ind w:left="425" w:firstLineChars="200" w:firstLine="480"/>
        <w:rPr>
          <w:rFonts w:ascii="宋体" w:hAnsi="宋体"/>
          <w:sz w:val="24"/>
          <w:szCs w:val="24"/>
        </w:rPr>
      </w:pPr>
    </w:p>
    <w:p w14:paraId="7AA22C39" w14:textId="77777777" w:rsidR="006043FD" w:rsidRDefault="00C47C54">
      <w:pPr>
        <w:pStyle w:val="ac"/>
        <w:numPr>
          <w:ilvl w:val="1"/>
          <w:numId w:val="10"/>
        </w:numPr>
        <w:snapToGrid/>
        <w:spacing w:line="360" w:lineRule="auto"/>
        <w:ind w:firstLineChars="0"/>
        <w:rPr>
          <w:rFonts w:ascii="宋体" w:hAnsi="宋体"/>
          <w:b/>
          <w:bCs/>
          <w:szCs w:val="24"/>
        </w:rPr>
      </w:pPr>
      <w:r>
        <w:rPr>
          <w:rFonts w:ascii="宋体" w:hAnsi="宋体" w:hint="eastAsia"/>
          <w:b/>
          <w:bCs/>
          <w:szCs w:val="24"/>
        </w:rPr>
        <w:t>安全渗透测试</w:t>
      </w:r>
    </w:p>
    <w:p w14:paraId="3A8773F4" w14:textId="77777777" w:rsidR="006043FD" w:rsidRDefault="00C47C54">
      <w:pPr>
        <w:spacing w:line="360" w:lineRule="auto"/>
        <w:ind w:left="425" w:firstLineChars="200" w:firstLine="480"/>
        <w:rPr>
          <w:rFonts w:ascii="宋体" w:hAnsi="宋体"/>
          <w:sz w:val="24"/>
          <w:szCs w:val="24"/>
        </w:rPr>
      </w:pPr>
      <w:r>
        <w:rPr>
          <w:rFonts w:ascii="宋体" w:hAnsi="宋体" w:hint="eastAsia"/>
          <w:sz w:val="24"/>
          <w:szCs w:val="24"/>
        </w:rPr>
        <w:t>现场对交易所信息系统（类型不限），特别是面向互联网的信息系统，开展黑盒测试，尝试漏洞挖掘和模拟攻击。通过完全模拟真实网络环境中黑客攻击的过程和方法，以求尽可能暴露并利用应用系统存在的脆弱性，并提供针对性的修复建议。</w:t>
      </w:r>
    </w:p>
    <w:p w14:paraId="79782B2F" w14:textId="77777777" w:rsidR="006043FD" w:rsidRDefault="006043FD">
      <w:pPr>
        <w:spacing w:line="360" w:lineRule="auto"/>
        <w:rPr>
          <w:rFonts w:ascii="宋体" w:hAnsi="宋体"/>
          <w:sz w:val="24"/>
          <w:szCs w:val="24"/>
        </w:rPr>
      </w:pPr>
    </w:p>
    <w:p w14:paraId="121D9839" w14:textId="77777777" w:rsidR="006043FD" w:rsidRDefault="00C47C54">
      <w:pPr>
        <w:pStyle w:val="ac"/>
        <w:numPr>
          <w:ilvl w:val="1"/>
          <w:numId w:val="10"/>
        </w:numPr>
        <w:snapToGrid/>
        <w:spacing w:line="360" w:lineRule="auto"/>
        <w:ind w:firstLineChars="0"/>
        <w:rPr>
          <w:rFonts w:ascii="宋体" w:hAnsi="宋体"/>
          <w:b/>
          <w:bCs/>
          <w:szCs w:val="24"/>
        </w:rPr>
      </w:pPr>
      <w:r>
        <w:rPr>
          <w:rFonts w:ascii="宋体" w:hAnsi="宋体" w:hint="eastAsia"/>
          <w:b/>
          <w:bCs/>
          <w:szCs w:val="24"/>
        </w:rPr>
        <w:t>安全应急响应处置</w:t>
      </w:r>
    </w:p>
    <w:p w14:paraId="146576C9" w14:textId="77777777" w:rsidR="006043FD" w:rsidRDefault="00C47C54">
      <w:pPr>
        <w:spacing w:line="360" w:lineRule="auto"/>
        <w:ind w:left="425" w:firstLineChars="200" w:firstLine="480"/>
        <w:rPr>
          <w:rFonts w:ascii="仿宋" w:eastAsia="仿宋" w:hAnsi="仿宋"/>
          <w:sz w:val="28"/>
          <w:szCs w:val="24"/>
        </w:rPr>
      </w:pPr>
      <w:r>
        <w:rPr>
          <w:rFonts w:ascii="宋体" w:hAnsi="宋体" w:hint="eastAsia"/>
          <w:sz w:val="24"/>
          <w:szCs w:val="24"/>
        </w:rPr>
        <w:t>当交易所发生重大信息系统安全事件时，第一时间提供现场技术支持，参与调查与处置工作，消除安全问题，将安全事件的影响性降低到最低程度，并提供整改建议，避免相同安全事件的再次发生。</w:t>
      </w:r>
    </w:p>
    <w:p w14:paraId="138AB9B7" w14:textId="77777777" w:rsidR="006043FD" w:rsidRDefault="006043FD">
      <w:pPr>
        <w:spacing w:line="360" w:lineRule="auto"/>
        <w:ind w:firstLineChars="175" w:firstLine="420"/>
        <w:rPr>
          <w:rFonts w:ascii="宋体" w:hAnsi="宋体"/>
          <w:sz w:val="24"/>
          <w:szCs w:val="24"/>
        </w:rPr>
      </w:pPr>
    </w:p>
    <w:p w14:paraId="4C0359E7" w14:textId="77777777" w:rsidR="006043FD" w:rsidRDefault="00C47C54">
      <w:pPr>
        <w:autoSpaceDE w:val="0"/>
        <w:autoSpaceDN w:val="0"/>
        <w:adjustRightInd w:val="0"/>
        <w:spacing w:line="360" w:lineRule="auto"/>
        <w:jc w:val="left"/>
        <w:outlineLvl w:val="0"/>
        <w:rPr>
          <w:rFonts w:ascii="宋体" w:hAnsi="宋体" w:cs="黑体"/>
          <w:b/>
          <w:kern w:val="0"/>
          <w:sz w:val="24"/>
          <w:szCs w:val="24"/>
        </w:rPr>
      </w:pPr>
      <w:r>
        <w:rPr>
          <w:rFonts w:ascii="宋体" w:hAnsi="宋体" w:cs="黑体" w:hint="eastAsia"/>
          <w:b/>
          <w:kern w:val="0"/>
          <w:sz w:val="24"/>
          <w:szCs w:val="24"/>
        </w:rPr>
        <w:t>三、级别要求</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39"/>
        <w:gridCol w:w="2126"/>
        <w:gridCol w:w="2126"/>
        <w:gridCol w:w="1843"/>
      </w:tblGrid>
      <w:tr w:rsidR="006043FD" w14:paraId="67CFEE5D" w14:textId="77777777">
        <w:trPr>
          <w:trHeight w:val="648"/>
        </w:trPr>
        <w:tc>
          <w:tcPr>
            <w:tcW w:w="704" w:type="dxa"/>
            <w:vAlign w:val="center"/>
          </w:tcPr>
          <w:p w14:paraId="379CC424" w14:textId="77777777" w:rsidR="006043FD" w:rsidRDefault="00C47C54">
            <w:pPr>
              <w:jc w:val="center"/>
              <w:rPr>
                <w:rFonts w:ascii="宋体" w:hAnsi="宋体"/>
                <w:b/>
                <w:bCs/>
                <w:sz w:val="24"/>
                <w:szCs w:val="24"/>
              </w:rPr>
            </w:pPr>
            <w:r>
              <w:rPr>
                <w:rFonts w:ascii="宋体" w:hAnsi="宋体" w:hint="eastAsia"/>
                <w:b/>
                <w:bCs/>
                <w:sz w:val="24"/>
                <w:szCs w:val="24"/>
              </w:rPr>
              <w:t>序号</w:t>
            </w:r>
          </w:p>
        </w:tc>
        <w:tc>
          <w:tcPr>
            <w:tcW w:w="2439" w:type="dxa"/>
            <w:vAlign w:val="center"/>
          </w:tcPr>
          <w:p w14:paraId="141D6F06" w14:textId="77777777" w:rsidR="006043FD" w:rsidRDefault="00C47C54">
            <w:pPr>
              <w:jc w:val="center"/>
              <w:rPr>
                <w:rFonts w:ascii="宋体" w:hAnsi="宋体"/>
                <w:b/>
                <w:bCs/>
                <w:sz w:val="24"/>
                <w:szCs w:val="24"/>
              </w:rPr>
            </w:pPr>
            <w:r>
              <w:rPr>
                <w:rFonts w:ascii="宋体" w:hAnsi="宋体" w:hint="eastAsia"/>
                <w:b/>
                <w:bCs/>
                <w:sz w:val="24"/>
                <w:szCs w:val="24"/>
              </w:rPr>
              <w:t>服务项</w:t>
            </w:r>
          </w:p>
        </w:tc>
        <w:tc>
          <w:tcPr>
            <w:tcW w:w="2126" w:type="dxa"/>
            <w:vAlign w:val="center"/>
          </w:tcPr>
          <w:p w14:paraId="4838F9C5" w14:textId="77777777" w:rsidR="006043FD" w:rsidRDefault="00C47C54">
            <w:pPr>
              <w:jc w:val="center"/>
              <w:rPr>
                <w:rFonts w:ascii="宋体" w:hAnsi="宋体"/>
                <w:b/>
                <w:bCs/>
                <w:sz w:val="24"/>
                <w:szCs w:val="24"/>
              </w:rPr>
            </w:pPr>
            <w:r>
              <w:rPr>
                <w:rFonts w:ascii="宋体" w:hAnsi="宋体" w:hint="eastAsia"/>
                <w:b/>
                <w:bCs/>
                <w:sz w:val="24"/>
                <w:szCs w:val="24"/>
              </w:rPr>
              <w:t>要求</w:t>
            </w:r>
          </w:p>
        </w:tc>
        <w:tc>
          <w:tcPr>
            <w:tcW w:w="2126" w:type="dxa"/>
            <w:vAlign w:val="center"/>
          </w:tcPr>
          <w:p w14:paraId="4CD2C412" w14:textId="77777777" w:rsidR="006043FD" w:rsidRDefault="00C47C54">
            <w:pPr>
              <w:jc w:val="center"/>
              <w:rPr>
                <w:rFonts w:ascii="宋体" w:hAnsi="宋体"/>
                <w:b/>
                <w:bCs/>
                <w:sz w:val="24"/>
                <w:szCs w:val="24"/>
              </w:rPr>
            </w:pPr>
            <w:r>
              <w:rPr>
                <w:rFonts w:ascii="宋体" w:hAnsi="宋体" w:hint="eastAsia"/>
                <w:b/>
                <w:bCs/>
                <w:sz w:val="24"/>
                <w:szCs w:val="24"/>
              </w:rPr>
              <w:t>响应要求</w:t>
            </w:r>
          </w:p>
        </w:tc>
        <w:tc>
          <w:tcPr>
            <w:tcW w:w="1843" w:type="dxa"/>
            <w:vAlign w:val="center"/>
          </w:tcPr>
          <w:p w14:paraId="4CB8C7A5" w14:textId="77777777" w:rsidR="006043FD" w:rsidRDefault="00C47C54">
            <w:pPr>
              <w:jc w:val="center"/>
              <w:rPr>
                <w:rFonts w:ascii="宋体" w:hAnsi="宋体"/>
                <w:b/>
                <w:bCs/>
                <w:sz w:val="24"/>
                <w:szCs w:val="24"/>
              </w:rPr>
            </w:pPr>
            <w:r>
              <w:rPr>
                <w:rFonts w:ascii="宋体" w:hAnsi="宋体" w:hint="eastAsia"/>
                <w:b/>
                <w:bCs/>
                <w:sz w:val="24"/>
                <w:szCs w:val="24"/>
              </w:rPr>
              <w:t>备注</w:t>
            </w:r>
          </w:p>
        </w:tc>
      </w:tr>
      <w:tr w:rsidR="006043FD" w14:paraId="52E949C6" w14:textId="77777777">
        <w:tc>
          <w:tcPr>
            <w:tcW w:w="704" w:type="dxa"/>
            <w:vAlign w:val="center"/>
          </w:tcPr>
          <w:p w14:paraId="2EF8556E" w14:textId="77777777" w:rsidR="006043FD" w:rsidRDefault="00C47C54">
            <w:pPr>
              <w:jc w:val="center"/>
              <w:rPr>
                <w:rFonts w:ascii="宋体" w:hAnsi="宋体"/>
                <w:sz w:val="24"/>
                <w:szCs w:val="24"/>
              </w:rPr>
            </w:pPr>
            <w:r>
              <w:rPr>
                <w:rFonts w:ascii="宋体" w:hAnsi="宋体"/>
                <w:sz w:val="24"/>
                <w:szCs w:val="24"/>
              </w:rPr>
              <w:t>1</w:t>
            </w:r>
          </w:p>
        </w:tc>
        <w:tc>
          <w:tcPr>
            <w:tcW w:w="2439" w:type="dxa"/>
            <w:vAlign w:val="center"/>
          </w:tcPr>
          <w:p w14:paraId="07F2292B" w14:textId="77777777" w:rsidR="006043FD" w:rsidRDefault="00C47C54">
            <w:pPr>
              <w:spacing w:line="360" w:lineRule="auto"/>
              <w:jc w:val="center"/>
              <w:rPr>
                <w:rFonts w:ascii="宋体" w:hAnsi="宋体"/>
                <w:sz w:val="24"/>
                <w:szCs w:val="24"/>
              </w:rPr>
            </w:pPr>
            <w:r>
              <w:rPr>
                <w:rFonts w:ascii="宋体" w:hAnsi="宋体" w:hint="eastAsia"/>
                <w:sz w:val="24"/>
                <w:szCs w:val="24"/>
              </w:rPr>
              <w:t>安全漏洞扫描</w:t>
            </w:r>
          </w:p>
        </w:tc>
        <w:tc>
          <w:tcPr>
            <w:tcW w:w="2126" w:type="dxa"/>
            <w:vAlign w:val="center"/>
          </w:tcPr>
          <w:p w14:paraId="7021FFAE" w14:textId="77777777" w:rsidR="006043FD" w:rsidRDefault="00C47C54">
            <w:pPr>
              <w:spacing w:line="360" w:lineRule="auto"/>
              <w:jc w:val="center"/>
              <w:rPr>
                <w:rFonts w:ascii="宋体" w:hAnsi="宋体"/>
                <w:sz w:val="24"/>
                <w:szCs w:val="24"/>
              </w:rPr>
            </w:pPr>
            <w:r>
              <w:rPr>
                <w:rFonts w:ascii="宋体" w:hAnsi="宋体" w:hint="eastAsia"/>
                <w:sz w:val="24"/>
                <w:szCs w:val="24"/>
              </w:rPr>
              <w:t>4次</w:t>
            </w:r>
          </w:p>
        </w:tc>
        <w:tc>
          <w:tcPr>
            <w:tcW w:w="2126" w:type="dxa"/>
            <w:vAlign w:val="center"/>
          </w:tcPr>
          <w:p w14:paraId="635AA4BA" w14:textId="77777777" w:rsidR="006043FD" w:rsidRDefault="00C47C54">
            <w:pPr>
              <w:spacing w:line="360" w:lineRule="auto"/>
              <w:rPr>
                <w:rFonts w:ascii="宋体" w:hAnsi="宋体"/>
                <w:sz w:val="24"/>
                <w:szCs w:val="24"/>
              </w:rPr>
            </w:pPr>
            <w:r>
              <w:rPr>
                <w:rFonts w:ascii="宋体" w:hAnsi="宋体" w:hint="eastAsia"/>
                <w:sz w:val="24"/>
                <w:szCs w:val="24"/>
              </w:rPr>
              <w:t>接交易所通知后3个工作日内响应</w:t>
            </w:r>
          </w:p>
        </w:tc>
        <w:tc>
          <w:tcPr>
            <w:tcW w:w="1843" w:type="dxa"/>
            <w:vAlign w:val="center"/>
          </w:tcPr>
          <w:p w14:paraId="276E70C7" w14:textId="77777777" w:rsidR="006043FD" w:rsidRDefault="00C47C54">
            <w:pPr>
              <w:spacing w:line="360" w:lineRule="auto"/>
              <w:rPr>
                <w:rFonts w:ascii="宋体" w:hAnsi="宋体"/>
                <w:sz w:val="24"/>
                <w:szCs w:val="24"/>
              </w:rPr>
            </w:pPr>
            <w:r>
              <w:rPr>
                <w:rFonts w:ascii="宋体" w:hAnsi="宋体" w:hint="eastAsia"/>
                <w:sz w:val="24"/>
                <w:szCs w:val="24"/>
              </w:rPr>
              <w:t>系统或设备类型不限</w:t>
            </w:r>
          </w:p>
        </w:tc>
      </w:tr>
      <w:tr w:rsidR="006043FD" w14:paraId="5782BC09" w14:textId="77777777">
        <w:tc>
          <w:tcPr>
            <w:tcW w:w="704" w:type="dxa"/>
            <w:vAlign w:val="center"/>
          </w:tcPr>
          <w:p w14:paraId="5AC015B5" w14:textId="77777777" w:rsidR="006043FD" w:rsidRDefault="00C47C54">
            <w:pPr>
              <w:jc w:val="center"/>
              <w:rPr>
                <w:rFonts w:ascii="宋体" w:hAnsi="宋体"/>
                <w:sz w:val="24"/>
                <w:szCs w:val="24"/>
              </w:rPr>
            </w:pPr>
            <w:r>
              <w:rPr>
                <w:rFonts w:ascii="宋体" w:hAnsi="宋体"/>
                <w:sz w:val="24"/>
                <w:szCs w:val="24"/>
              </w:rPr>
              <w:t>2</w:t>
            </w:r>
          </w:p>
        </w:tc>
        <w:tc>
          <w:tcPr>
            <w:tcW w:w="2439" w:type="dxa"/>
            <w:vAlign w:val="center"/>
          </w:tcPr>
          <w:p w14:paraId="160DA65C" w14:textId="77777777" w:rsidR="006043FD" w:rsidRDefault="00C47C54">
            <w:pPr>
              <w:spacing w:line="360" w:lineRule="auto"/>
              <w:jc w:val="center"/>
              <w:rPr>
                <w:rFonts w:ascii="宋体" w:hAnsi="宋体"/>
                <w:sz w:val="24"/>
                <w:szCs w:val="24"/>
              </w:rPr>
            </w:pPr>
            <w:r>
              <w:rPr>
                <w:rFonts w:ascii="宋体" w:hAnsi="宋体" w:hint="eastAsia"/>
                <w:sz w:val="24"/>
                <w:szCs w:val="24"/>
              </w:rPr>
              <w:t>安全渗透测试</w:t>
            </w:r>
          </w:p>
        </w:tc>
        <w:tc>
          <w:tcPr>
            <w:tcW w:w="2126" w:type="dxa"/>
            <w:vAlign w:val="center"/>
          </w:tcPr>
          <w:p w14:paraId="24B3D697" w14:textId="77777777" w:rsidR="006043FD" w:rsidRDefault="00C47C54">
            <w:pPr>
              <w:spacing w:line="360" w:lineRule="auto"/>
              <w:jc w:val="center"/>
              <w:rPr>
                <w:rFonts w:ascii="宋体" w:hAnsi="宋体"/>
                <w:sz w:val="24"/>
                <w:szCs w:val="24"/>
              </w:rPr>
            </w:pPr>
            <w:r>
              <w:rPr>
                <w:rFonts w:ascii="宋体" w:hAnsi="宋体" w:hint="eastAsia"/>
                <w:sz w:val="24"/>
                <w:szCs w:val="24"/>
              </w:rPr>
              <w:t>25个业务系统</w:t>
            </w:r>
          </w:p>
        </w:tc>
        <w:tc>
          <w:tcPr>
            <w:tcW w:w="2126" w:type="dxa"/>
            <w:vAlign w:val="center"/>
          </w:tcPr>
          <w:p w14:paraId="223C170E" w14:textId="77777777" w:rsidR="006043FD" w:rsidRDefault="00C47C54">
            <w:pPr>
              <w:spacing w:line="360" w:lineRule="auto"/>
              <w:rPr>
                <w:rFonts w:ascii="宋体" w:hAnsi="宋体"/>
                <w:sz w:val="24"/>
                <w:szCs w:val="24"/>
              </w:rPr>
            </w:pPr>
            <w:r>
              <w:rPr>
                <w:rFonts w:ascii="宋体" w:hAnsi="宋体" w:hint="eastAsia"/>
                <w:sz w:val="24"/>
                <w:szCs w:val="24"/>
              </w:rPr>
              <w:t>接交易所通知后3个工作日内响应</w:t>
            </w:r>
          </w:p>
        </w:tc>
        <w:tc>
          <w:tcPr>
            <w:tcW w:w="1843" w:type="dxa"/>
            <w:vAlign w:val="center"/>
          </w:tcPr>
          <w:p w14:paraId="764D3066" w14:textId="77777777" w:rsidR="006043FD" w:rsidRDefault="00C47C54">
            <w:pPr>
              <w:spacing w:line="360" w:lineRule="auto"/>
              <w:rPr>
                <w:rFonts w:ascii="宋体" w:hAnsi="宋体"/>
                <w:sz w:val="24"/>
                <w:szCs w:val="24"/>
              </w:rPr>
            </w:pPr>
            <w:r>
              <w:rPr>
                <w:rFonts w:ascii="宋体" w:hAnsi="宋体" w:hint="eastAsia"/>
                <w:sz w:val="24"/>
                <w:szCs w:val="24"/>
              </w:rPr>
              <w:t>应用系统类型不限；</w:t>
            </w:r>
          </w:p>
          <w:p w14:paraId="0A46C1BA" w14:textId="77777777" w:rsidR="006043FD" w:rsidRDefault="00C47C54">
            <w:pPr>
              <w:spacing w:line="360" w:lineRule="auto"/>
              <w:rPr>
                <w:rFonts w:ascii="宋体" w:hAnsi="宋体"/>
                <w:sz w:val="24"/>
                <w:szCs w:val="24"/>
              </w:rPr>
            </w:pPr>
            <w:r>
              <w:rPr>
                <w:rFonts w:ascii="宋体" w:hAnsi="宋体" w:hint="eastAsia"/>
                <w:sz w:val="24"/>
                <w:szCs w:val="24"/>
              </w:rPr>
              <w:lastRenderedPageBreak/>
              <w:t>复测次数不限</w:t>
            </w:r>
          </w:p>
        </w:tc>
      </w:tr>
      <w:tr w:rsidR="006043FD" w14:paraId="59D41247" w14:textId="77777777">
        <w:tc>
          <w:tcPr>
            <w:tcW w:w="704" w:type="dxa"/>
            <w:vAlign w:val="center"/>
          </w:tcPr>
          <w:p w14:paraId="4D747957" w14:textId="77777777" w:rsidR="006043FD" w:rsidRDefault="00C47C54">
            <w:pPr>
              <w:jc w:val="center"/>
              <w:rPr>
                <w:rFonts w:ascii="宋体" w:hAnsi="宋体"/>
                <w:sz w:val="24"/>
                <w:szCs w:val="24"/>
              </w:rPr>
            </w:pPr>
            <w:r>
              <w:rPr>
                <w:rFonts w:ascii="宋体" w:hAnsi="宋体"/>
                <w:sz w:val="24"/>
                <w:szCs w:val="24"/>
              </w:rPr>
              <w:lastRenderedPageBreak/>
              <w:t>3</w:t>
            </w:r>
          </w:p>
        </w:tc>
        <w:tc>
          <w:tcPr>
            <w:tcW w:w="2439" w:type="dxa"/>
            <w:vAlign w:val="center"/>
          </w:tcPr>
          <w:p w14:paraId="085FD0CE" w14:textId="77777777" w:rsidR="006043FD" w:rsidRDefault="00C47C54">
            <w:pPr>
              <w:spacing w:line="360" w:lineRule="auto"/>
              <w:jc w:val="center"/>
              <w:rPr>
                <w:rFonts w:ascii="宋体" w:hAnsi="宋体"/>
                <w:sz w:val="24"/>
                <w:szCs w:val="24"/>
              </w:rPr>
            </w:pPr>
            <w:r>
              <w:rPr>
                <w:rFonts w:ascii="宋体" w:hAnsi="宋体" w:hint="eastAsia"/>
                <w:sz w:val="24"/>
                <w:szCs w:val="24"/>
              </w:rPr>
              <w:t>安全应急响应处置</w:t>
            </w:r>
          </w:p>
        </w:tc>
        <w:tc>
          <w:tcPr>
            <w:tcW w:w="2126" w:type="dxa"/>
            <w:vAlign w:val="center"/>
          </w:tcPr>
          <w:p w14:paraId="5EDA2C47" w14:textId="77777777" w:rsidR="006043FD" w:rsidRDefault="00C47C54">
            <w:pPr>
              <w:spacing w:line="360" w:lineRule="auto"/>
              <w:jc w:val="center"/>
              <w:rPr>
                <w:rFonts w:ascii="宋体" w:hAnsi="宋体"/>
                <w:sz w:val="24"/>
                <w:szCs w:val="24"/>
              </w:rPr>
            </w:pPr>
            <w:r>
              <w:rPr>
                <w:rFonts w:ascii="宋体" w:hAnsi="宋体" w:hint="eastAsia"/>
                <w:sz w:val="24"/>
                <w:szCs w:val="24"/>
              </w:rPr>
              <w:t>按需提供</w:t>
            </w:r>
          </w:p>
        </w:tc>
        <w:tc>
          <w:tcPr>
            <w:tcW w:w="2126" w:type="dxa"/>
            <w:vAlign w:val="center"/>
          </w:tcPr>
          <w:p w14:paraId="72E17788" w14:textId="77777777" w:rsidR="006043FD" w:rsidRDefault="00C47C54">
            <w:pPr>
              <w:spacing w:line="360" w:lineRule="auto"/>
              <w:rPr>
                <w:rFonts w:ascii="宋体" w:hAnsi="宋体"/>
                <w:sz w:val="24"/>
                <w:szCs w:val="24"/>
              </w:rPr>
            </w:pPr>
            <w:r>
              <w:rPr>
                <w:rFonts w:ascii="宋体" w:hAnsi="宋体" w:hint="eastAsia"/>
                <w:sz w:val="24"/>
                <w:szCs w:val="24"/>
              </w:rPr>
              <w:t>接交易所通知后1小时内响应</w:t>
            </w:r>
          </w:p>
        </w:tc>
        <w:tc>
          <w:tcPr>
            <w:tcW w:w="1843" w:type="dxa"/>
            <w:vAlign w:val="center"/>
          </w:tcPr>
          <w:p w14:paraId="4EB39125" w14:textId="77777777" w:rsidR="006043FD" w:rsidRDefault="006043FD">
            <w:pPr>
              <w:spacing w:line="360" w:lineRule="auto"/>
              <w:ind w:left="425" w:firstLineChars="200" w:firstLine="480"/>
              <w:rPr>
                <w:rFonts w:ascii="宋体" w:hAnsi="宋体"/>
                <w:sz w:val="24"/>
                <w:szCs w:val="24"/>
              </w:rPr>
            </w:pPr>
          </w:p>
        </w:tc>
      </w:tr>
    </w:tbl>
    <w:p w14:paraId="37CE25D4" w14:textId="77777777" w:rsidR="006043FD" w:rsidRDefault="006043FD">
      <w:pPr>
        <w:spacing w:line="360" w:lineRule="auto"/>
        <w:ind w:left="425"/>
        <w:rPr>
          <w:rFonts w:ascii="仿宋" w:eastAsia="仿宋" w:hAnsi="仿宋"/>
          <w:sz w:val="24"/>
        </w:rPr>
      </w:pPr>
    </w:p>
    <w:p w14:paraId="7A8E0F67" w14:textId="77777777" w:rsidR="006043FD" w:rsidRDefault="006043FD">
      <w:pPr>
        <w:pStyle w:val="ac"/>
        <w:ind w:left="510" w:firstLineChars="0" w:firstLine="0"/>
        <w:rPr>
          <w:rFonts w:ascii="宋体" w:hAnsi="宋体" w:cs="宋体"/>
          <w:color w:val="000000"/>
          <w:szCs w:val="24"/>
        </w:rPr>
      </w:pPr>
    </w:p>
    <w:p w14:paraId="36F1D702" w14:textId="77777777" w:rsidR="006043FD" w:rsidRDefault="00C47C54">
      <w:pPr>
        <w:rPr>
          <w:rFonts w:ascii="宋体" w:hAnsi="宋体"/>
          <w:color w:val="000000"/>
          <w:sz w:val="24"/>
          <w:szCs w:val="24"/>
        </w:rPr>
      </w:pPr>
      <w:r>
        <w:rPr>
          <w:rFonts w:ascii="宋体" w:hAnsi="宋体"/>
          <w:color w:val="000000"/>
          <w:sz w:val="24"/>
          <w:szCs w:val="24"/>
        </w:rPr>
        <w:br w:type="page"/>
      </w:r>
      <w:r>
        <w:rPr>
          <w:rFonts w:ascii="宋体" w:hAnsi="宋体" w:hint="eastAsia"/>
          <w:color w:val="000000"/>
          <w:sz w:val="24"/>
          <w:szCs w:val="24"/>
        </w:rPr>
        <w:lastRenderedPageBreak/>
        <w:t>附件三：评分标准</w:t>
      </w:r>
    </w:p>
    <w:p w14:paraId="76D2337A" w14:textId="77777777" w:rsidR="006043FD" w:rsidRDefault="00C47C54">
      <w:pPr>
        <w:jc w:val="center"/>
        <w:rPr>
          <w:rFonts w:ascii="宋体" w:hAnsi="宋体"/>
          <w:b/>
          <w:sz w:val="28"/>
          <w:szCs w:val="28"/>
        </w:rPr>
      </w:pPr>
      <w:r>
        <w:rPr>
          <w:rFonts w:ascii="宋体" w:hAnsi="宋体" w:hint="eastAsia"/>
          <w:b/>
          <w:sz w:val="28"/>
          <w:szCs w:val="28"/>
        </w:rPr>
        <w:t>项目评分标准</w:t>
      </w:r>
    </w:p>
    <w:p w14:paraId="790DC1A8" w14:textId="77777777" w:rsidR="006043FD" w:rsidRDefault="00C47C54">
      <w:pPr>
        <w:spacing w:line="360" w:lineRule="auto"/>
        <w:rPr>
          <w:rFonts w:ascii="宋体" w:hAnsi="宋体"/>
          <w:b/>
          <w:sz w:val="24"/>
          <w:szCs w:val="24"/>
        </w:rPr>
      </w:pPr>
      <w:r>
        <w:rPr>
          <w:rFonts w:ascii="宋体" w:hAnsi="宋体" w:hint="eastAsia"/>
          <w:b/>
          <w:sz w:val="24"/>
          <w:szCs w:val="24"/>
        </w:rPr>
        <w:t>一、评标原则：</w:t>
      </w:r>
    </w:p>
    <w:p w14:paraId="1FCB516E" w14:textId="77777777" w:rsidR="006043FD" w:rsidRDefault="00C47C54">
      <w:pPr>
        <w:spacing w:line="300" w:lineRule="auto"/>
        <w:rPr>
          <w:rFonts w:ascii="宋体" w:hAnsi="宋体"/>
          <w:spacing w:val="10"/>
          <w:sz w:val="24"/>
          <w:szCs w:val="20"/>
        </w:rPr>
      </w:pPr>
      <w:r>
        <w:rPr>
          <w:rFonts w:ascii="宋体" w:hAnsi="宋体"/>
          <w:spacing w:val="10"/>
          <w:sz w:val="24"/>
          <w:szCs w:val="20"/>
        </w:rPr>
        <w:t>1</w:t>
      </w:r>
      <w:r>
        <w:rPr>
          <w:rFonts w:ascii="宋体" w:hAnsi="宋体" w:hint="eastAsia"/>
          <w:spacing w:val="10"/>
          <w:sz w:val="24"/>
          <w:szCs w:val="20"/>
        </w:rPr>
        <w:t>.</w:t>
      </w:r>
      <w:r>
        <w:rPr>
          <w:rFonts w:ascii="宋体" w:hAnsi="宋体"/>
          <w:spacing w:val="10"/>
          <w:sz w:val="24"/>
          <w:szCs w:val="20"/>
        </w:rPr>
        <w:t xml:space="preserve"> </w:t>
      </w:r>
      <w:r>
        <w:rPr>
          <w:rFonts w:ascii="宋体" w:hAnsi="宋体" w:hint="eastAsia"/>
          <w:spacing w:val="10"/>
          <w:sz w:val="24"/>
          <w:szCs w:val="20"/>
        </w:rPr>
        <w:t>采用“百分制评标法”，分别对技术需求与商务需求进行评分。</w:t>
      </w:r>
    </w:p>
    <w:p w14:paraId="55FFA521" w14:textId="77777777" w:rsidR="006043FD" w:rsidRDefault="00C47C54">
      <w:pPr>
        <w:spacing w:line="300" w:lineRule="auto"/>
        <w:rPr>
          <w:rFonts w:ascii="宋体" w:hAnsi="宋体"/>
          <w:spacing w:val="10"/>
          <w:sz w:val="24"/>
          <w:szCs w:val="20"/>
        </w:rPr>
      </w:pPr>
      <w:r>
        <w:rPr>
          <w:rFonts w:ascii="宋体" w:hAnsi="宋体" w:hint="eastAsia"/>
          <w:spacing w:val="10"/>
          <w:sz w:val="24"/>
          <w:szCs w:val="20"/>
        </w:rPr>
        <w:t>2.</w:t>
      </w:r>
      <w:r>
        <w:rPr>
          <w:rFonts w:ascii="宋体" w:hAnsi="宋体"/>
          <w:spacing w:val="10"/>
          <w:sz w:val="24"/>
          <w:szCs w:val="20"/>
        </w:rPr>
        <w:t xml:space="preserve"> </w:t>
      </w:r>
      <w:r>
        <w:rPr>
          <w:rFonts w:ascii="宋体" w:hAnsi="宋体" w:hint="eastAsia"/>
          <w:spacing w:val="10"/>
          <w:sz w:val="24"/>
          <w:szCs w:val="20"/>
        </w:rPr>
        <w:t>对所有投标人的投标评估，评委都采用相同的程序和标准。</w:t>
      </w:r>
    </w:p>
    <w:p w14:paraId="4B6EB75B" w14:textId="77777777" w:rsidR="006043FD" w:rsidRDefault="00C47C54">
      <w:pPr>
        <w:spacing w:line="300" w:lineRule="auto"/>
        <w:rPr>
          <w:rFonts w:ascii="宋体" w:hAnsi="宋体"/>
          <w:spacing w:val="10"/>
          <w:sz w:val="24"/>
          <w:szCs w:val="20"/>
        </w:rPr>
      </w:pPr>
      <w:r>
        <w:rPr>
          <w:rFonts w:ascii="宋体" w:hAnsi="宋体"/>
          <w:spacing w:val="10"/>
          <w:sz w:val="24"/>
          <w:szCs w:val="20"/>
        </w:rPr>
        <w:t>3</w:t>
      </w:r>
      <w:r>
        <w:rPr>
          <w:rFonts w:ascii="宋体" w:hAnsi="宋体" w:hint="eastAsia"/>
          <w:spacing w:val="10"/>
          <w:sz w:val="24"/>
          <w:szCs w:val="20"/>
        </w:rPr>
        <w:t>.</w:t>
      </w:r>
      <w:r>
        <w:rPr>
          <w:rFonts w:ascii="宋体" w:hAnsi="宋体"/>
          <w:spacing w:val="10"/>
          <w:sz w:val="24"/>
          <w:szCs w:val="20"/>
        </w:rPr>
        <w:t xml:space="preserve"> </w:t>
      </w:r>
      <w:r>
        <w:rPr>
          <w:rFonts w:ascii="宋体" w:hAnsi="宋体" w:hint="eastAsia"/>
          <w:spacing w:val="10"/>
          <w:sz w:val="24"/>
          <w:szCs w:val="20"/>
        </w:rPr>
        <w:t>合并投标人后，</w:t>
      </w:r>
      <w:r>
        <w:rPr>
          <w:rFonts w:ascii="宋体" w:hAnsi="宋体"/>
          <w:spacing w:val="10"/>
          <w:sz w:val="24"/>
          <w:szCs w:val="20"/>
        </w:rPr>
        <w:t>有效</w:t>
      </w:r>
      <w:r>
        <w:rPr>
          <w:rFonts w:ascii="宋体" w:hAnsi="宋体" w:hint="eastAsia"/>
          <w:spacing w:val="10"/>
          <w:sz w:val="24"/>
          <w:szCs w:val="20"/>
        </w:rPr>
        <w:t>投标</w:t>
      </w:r>
      <w:r>
        <w:rPr>
          <w:rFonts w:ascii="宋体" w:hAnsi="宋体"/>
          <w:spacing w:val="10"/>
          <w:sz w:val="24"/>
          <w:szCs w:val="20"/>
        </w:rPr>
        <w:t>不足3家，本次招标作</w:t>
      </w:r>
      <w:r>
        <w:rPr>
          <w:rFonts w:ascii="宋体" w:hAnsi="宋体" w:hint="eastAsia"/>
          <w:spacing w:val="10"/>
          <w:sz w:val="24"/>
          <w:szCs w:val="20"/>
        </w:rPr>
        <w:t>流标处理</w:t>
      </w:r>
      <w:r>
        <w:rPr>
          <w:rFonts w:ascii="宋体" w:hAnsi="宋体"/>
          <w:spacing w:val="10"/>
          <w:sz w:val="24"/>
          <w:szCs w:val="20"/>
        </w:rPr>
        <w:t>。</w:t>
      </w:r>
    </w:p>
    <w:p w14:paraId="717D0C20" w14:textId="77777777" w:rsidR="006043FD" w:rsidRDefault="00C47C54">
      <w:pPr>
        <w:spacing w:line="300" w:lineRule="auto"/>
        <w:rPr>
          <w:rFonts w:ascii="宋体" w:hAnsi="宋体"/>
          <w:spacing w:val="10"/>
          <w:sz w:val="24"/>
          <w:szCs w:val="20"/>
        </w:rPr>
      </w:pPr>
      <w:r>
        <w:rPr>
          <w:rFonts w:ascii="宋体" w:hAnsi="宋体"/>
          <w:spacing w:val="10"/>
          <w:sz w:val="24"/>
          <w:szCs w:val="20"/>
        </w:rPr>
        <w:t>4</w:t>
      </w:r>
      <w:r>
        <w:rPr>
          <w:rFonts w:ascii="宋体" w:hAnsi="宋体" w:hint="eastAsia"/>
          <w:spacing w:val="10"/>
          <w:sz w:val="24"/>
          <w:szCs w:val="20"/>
        </w:rPr>
        <w:t>.</w:t>
      </w:r>
      <w:r>
        <w:rPr>
          <w:rFonts w:ascii="宋体" w:hAnsi="宋体"/>
          <w:spacing w:val="10"/>
          <w:sz w:val="24"/>
          <w:szCs w:val="20"/>
        </w:rPr>
        <w:t xml:space="preserve"> </w:t>
      </w:r>
      <w:r>
        <w:rPr>
          <w:rFonts w:ascii="宋体" w:hAnsi="宋体" w:hint="eastAsia"/>
          <w:spacing w:val="10"/>
          <w:sz w:val="24"/>
          <w:szCs w:val="20"/>
        </w:rPr>
        <w:t>对采购书及</w:t>
      </w:r>
      <w:r>
        <w:rPr>
          <w:rFonts w:ascii="宋体" w:hAnsi="宋体"/>
          <w:spacing w:val="10"/>
          <w:sz w:val="24"/>
          <w:szCs w:val="20"/>
        </w:rPr>
        <w:t>评分标准</w:t>
      </w:r>
      <w:r>
        <w:rPr>
          <w:rFonts w:ascii="宋体" w:hAnsi="宋体" w:hint="eastAsia"/>
          <w:spacing w:val="10"/>
          <w:sz w:val="24"/>
          <w:szCs w:val="20"/>
        </w:rPr>
        <w:t>的</w:t>
      </w:r>
      <w:r>
        <w:rPr>
          <w:rFonts w:ascii="宋体" w:hAnsi="宋体"/>
          <w:spacing w:val="10"/>
          <w:sz w:val="24"/>
          <w:szCs w:val="20"/>
        </w:rPr>
        <w:t>理解出现</w:t>
      </w:r>
      <w:r>
        <w:rPr>
          <w:rFonts w:ascii="宋体" w:hAnsi="宋体" w:hint="eastAsia"/>
          <w:spacing w:val="10"/>
          <w:sz w:val="24"/>
          <w:szCs w:val="20"/>
        </w:rPr>
        <w:t>争议</w:t>
      </w:r>
      <w:r>
        <w:rPr>
          <w:rFonts w:ascii="宋体" w:hAnsi="宋体"/>
          <w:spacing w:val="10"/>
          <w:sz w:val="24"/>
          <w:szCs w:val="20"/>
        </w:rPr>
        <w:t>时，</w:t>
      </w:r>
      <w:r>
        <w:rPr>
          <w:rFonts w:ascii="宋体" w:hAnsi="宋体" w:hint="eastAsia"/>
          <w:spacing w:val="10"/>
          <w:sz w:val="24"/>
          <w:szCs w:val="20"/>
        </w:rPr>
        <w:t>其最终</w:t>
      </w:r>
      <w:r>
        <w:rPr>
          <w:rFonts w:ascii="宋体" w:hAnsi="宋体"/>
          <w:spacing w:val="10"/>
          <w:sz w:val="24"/>
          <w:szCs w:val="20"/>
        </w:rPr>
        <w:t>解释权在招标人。</w:t>
      </w:r>
    </w:p>
    <w:p w14:paraId="6547214E" w14:textId="77777777" w:rsidR="006043FD" w:rsidRDefault="00C47C54">
      <w:pPr>
        <w:spacing w:line="300" w:lineRule="auto"/>
        <w:rPr>
          <w:rFonts w:ascii="宋体" w:hAnsi="宋体"/>
          <w:spacing w:val="10"/>
          <w:sz w:val="24"/>
          <w:szCs w:val="20"/>
        </w:rPr>
      </w:pPr>
      <w:r>
        <w:rPr>
          <w:rFonts w:ascii="宋体" w:hAnsi="宋体"/>
          <w:spacing w:val="10"/>
          <w:sz w:val="24"/>
          <w:szCs w:val="20"/>
        </w:rPr>
        <w:t>5</w:t>
      </w:r>
      <w:r>
        <w:rPr>
          <w:rFonts w:ascii="宋体" w:hAnsi="宋体" w:hint="eastAsia"/>
          <w:spacing w:val="10"/>
          <w:sz w:val="24"/>
          <w:szCs w:val="20"/>
        </w:rPr>
        <w:t>.</w:t>
      </w:r>
      <w:r>
        <w:rPr>
          <w:rFonts w:ascii="宋体" w:hAnsi="宋体"/>
          <w:spacing w:val="10"/>
          <w:sz w:val="24"/>
          <w:szCs w:val="20"/>
        </w:rPr>
        <w:t xml:space="preserve"> </w:t>
      </w:r>
      <w:r>
        <w:rPr>
          <w:rFonts w:ascii="宋体" w:hAnsi="宋体" w:hint="eastAsia"/>
          <w:spacing w:val="10"/>
          <w:sz w:val="24"/>
          <w:szCs w:val="20"/>
        </w:rPr>
        <w:t>若所有的有效投标经评分后商务技术得分大于等于</w:t>
      </w:r>
      <w:r>
        <w:rPr>
          <w:rFonts w:ascii="宋体" w:hAnsi="宋体"/>
          <w:spacing w:val="10"/>
          <w:sz w:val="24"/>
          <w:szCs w:val="20"/>
        </w:rPr>
        <w:t>42</w:t>
      </w:r>
      <w:r>
        <w:rPr>
          <w:rFonts w:ascii="宋体" w:hAnsi="宋体" w:hint="eastAsia"/>
          <w:spacing w:val="10"/>
          <w:sz w:val="24"/>
          <w:szCs w:val="20"/>
        </w:rPr>
        <w:t>分的投标少于</w:t>
      </w:r>
      <w:r>
        <w:rPr>
          <w:rFonts w:ascii="宋体" w:hAnsi="宋体"/>
          <w:spacing w:val="10"/>
          <w:sz w:val="24"/>
          <w:szCs w:val="20"/>
        </w:rPr>
        <w:t>1</w:t>
      </w:r>
      <w:r>
        <w:rPr>
          <w:rFonts w:ascii="宋体" w:hAnsi="宋体" w:hint="eastAsia"/>
          <w:spacing w:val="10"/>
          <w:sz w:val="24"/>
          <w:szCs w:val="20"/>
        </w:rPr>
        <w:t>家，本次招标作流标处理。</w:t>
      </w:r>
    </w:p>
    <w:p w14:paraId="74D5ACF0" w14:textId="77777777" w:rsidR="006043FD" w:rsidRDefault="00C47C54">
      <w:pPr>
        <w:spacing w:line="360" w:lineRule="auto"/>
        <w:rPr>
          <w:rFonts w:ascii="宋体" w:hAnsi="宋体"/>
          <w:b/>
          <w:sz w:val="24"/>
          <w:szCs w:val="24"/>
        </w:rPr>
      </w:pPr>
      <w:r>
        <w:rPr>
          <w:rFonts w:ascii="宋体" w:hAnsi="宋体" w:hint="eastAsia"/>
          <w:b/>
          <w:sz w:val="24"/>
          <w:szCs w:val="24"/>
        </w:rPr>
        <w:t>二、符合性检查：</w:t>
      </w:r>
    </w:p>
    <w:p w14:paraId="445859D7" w14:textId="77777777" w:rsidR="006043FD" w:rsidRDefault="00C47C54">
      <w:pPr>
        <w:spacing w:line="300" w:lineRule="auto"/>
        <w:rPr>
          <w:rFonts w:ascii="宋体" w:hAnsi="宋体"/>
          <w:sz w:val="24"/>
          <w:szCs w:val="24"/>
        </w:rPr>
      </w:pPr>
      <w:r>
        <w:rPr>
          <w:rFonts w:ascii="宋体" w:hAnsi="宋体" w:hint="eastAsia"/>
          <w:sz w:val="24"/>
          <w:szCs w:val="24"/>
          <w:lang w:val="zh-CN"/>
        </w:rPr>
        <w:t>凡出现下列情况之一者，予以废标：</w:t>
      </w:r>
    </w:p>
    <w:p w14:paraId="0C7B6141" w14:textId="77777777" w:rsidR="006043FD" w:rsidRDefault="00C47C54">
      <w:pPr>
        <w:numPr>
          <w:ilvl w:val="6"/>
          <w:numId w:val="11"/>
        </w:numPr>
        <w:tabs>
          <w:tab w:val="left" w:pos="360"/>
          <w:tab w:val="left" w:pos="3660"/>
        </w:tabs>
        <w:spacing w:line="300" w:lineRule="auto"/>
        <w:ind w:left="360" w:hanging="360"/>
        <w:rPr>
          <w:rFonts w:ascii="宋体" w:hAnsi="宋体"/>
          <w:sz w:val="24"/>
          <w:szCs w:val="24"/>
        </w:rPr>
      </w:pPr>
      <w:r>
        <w:rPr>
          <w:rFonts w:ascii="宋体" w:hAnsi="宋体" w:hint="eastAsia"/>
          <w:sz w:val="24"/>
        </w:rPr>
        <w:t>投标人未提交投标保证金或金额不足、投标保证金形式不符合招标要求的；</w:t>
      </w:r>
    </w:p>
    <w:p w14:paraId="744EAD69" w14:textId="77777777" w:rsidR="006043FD" w:rsidRDefault="00C47C54">
      <w:pPr>
        <w:numPr>
          <w:ilvl w:val="6"/>
          <w:numId w:val="11"/>
        </w:numPr>
        <w:tabs>
          <w:tab w:val="left" w:pos="360"/>
          <w:tab w:val="left" w:pos="3660"/>
        </w:tabs>
        <w:spacing w:line="300" w:lineRule="auto"/>
        <w:ind w:left="360" w:hanging="360"/>
        <w:rPr>
          <w:rFonts w:ascii="宋体" w:hAnsi="宋体"/>
          <w:sz w:val="24"/>
          <w:szCs w:val="24"/>
        </w:rPr>
      </w:pPr>
      <w:r>
        <w:rPr>
          <w:rFonts w:ascii="宋体" w:hAnsi="宋体" w:hint="eastAsia"/>
          <w:sz w:val="24"/>
        </w:rPr>
        <w:t>投标书未按招标文件所附格式或者招标文件所提要求提供各类文件者；</w:t>
      </w:r>
    </w:p>
    <w:p w14:paraId="095F9B32" w14:textId="77777777" w:rsidR="006043FD" w:rsidRDefault="00C47C54">
      <w:pPr>
        <w:numPr>
          <w:ilvl w:val="6"/>
          <w:numId w:val="11"/>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投标材料未</w:t>
      </w:r>
      <w:r>
        <w:rPr>
          <w:rFonts w:ascii="宋体" w:hAnsi="宋体"/>
          <w:sz w:val="24"/>
          <w:szCs w:val="24"/>
        </w:rPr>
        <w:t>按照招标要求</w:t>
      </w:r>
      <w:r>
        <w:rPr>
          <w:rFonts w:ascii="宋体" w:hAnsi="宋体" w:hint="eastAsia"/>
          <w:sz w:val="24"/>
          <w:szCs w:val="24"/>
        </w:rPr>
        <w:t>加盖公章，或法定代表人（法定代表授权的代理人</w:t>
      </w:r>
      <w:r>
        <w:rPr>
          <w:rFonts w:ascii="宋体" w:hAnsi="宋体"/>
          <w:sz w:val="24"/>
          <w:szCs w:val="24"/>
        </w:rPr>
        <w:t>）</w:t>
      </w:r>
      <w:r>
        <w:rPr>
          <w:rFonts w:ascii="宋体" w:hAnsi="宋体" w:hint="eastAsia"/>
          <w:sz w:val="24"/>
          <w:szCs w:val="24"/>
        </w:rPr>
        <w:t>签字；</w:t>
      </w:r>
    </w:p>
    <w:p w14:paraId="33D17EFE" w14:textId="77777777" w:rsidR="006043FD" w:rsidRDefault="00C47C54">
      <w:pPr>
        <w:numPr>
          <w:ilvl w:val="6"/>
          <w:numId w:val="11"/>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代理人无法定代表人出具的授权委托书；</w:t>
      </w:r>
      <w:r>
        <w:rPr>
          <w:rFonts w:ascii="宋体" w:hAnsi="宋体"/>
          <w:sz w:val="24"/>
        </w:rPr>
        <w:t>或没有出具</w:t>
      </w:r>
      <w:r>
        <w:rPr>
          <w:rFonts w:ascii="宋体" w:hAnsi="宋体" w:hint="eastAsia"/>
          <w:sz w:val="24"/>
        </w:rPr>
        <w:t>清晰</w:t>
      </w:r>
      <w:r>
        <w:rPr>
          <w:rFonts w:ascii="宋体" w:hAnsi="宋体"/>
          <w:sz w:val="24"/>
        </w:rPr>
        <w:t>可辨</w:t>
      </w:r>
      <w:r>
        <w:rPr>
          <w:rFonts w:ascii="宋体" w:hAnsi="宋体" w:hint="eastAsia"/>
          <w:sz w:val="24"/>
        </w:rPr>
        <w:t>的</w:t>
      </w:r>
      <w:r>
        <w:rPr>
          <w:rFonts w:ascii="宋体" w:hAnsi="宋体"/>
          <w:sz w:val="24"/>
        </w:rPr>
        <w:t>法定代表人和代理人身份证复印件者</w:t>
      </w:r>
      <w:r>
        <w:rPr>
          <w:rFonts w:ascii="宋体" w:hAnsi="宋体" w:hint="eastAsia"/>
          <w:sz w:val="24"/>
        </w:rPr>
        <w:t>；</w:t>
      </w:r>
    </w:p>
    <w:p w14:paraId="0701A819" w14:textId="77777777" w:rsidR="006043FD" w:rsidRDefault="00C47C54">
      <w:pPr>
        <w:numPr>
          <w:ilvl w:val="6"/>
          <w:numId w:val="11"/>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投标有效期不满足采购书要求的</w:t>
      </w:r>
      <w:r>
        <w:rPr>
          <w:rFonts w:ascii="宋体" w:hAnsi="宋体"/>
          <w:sz w:val="24"/>
          <w:szCs w:val="24"/>
        </w:rPr>
        <w:t>；</w:t>
      </w:r>
    </w:p>
    <w:p w14:paraId="659A880B" w14:textId="77777777" w:rsidR="006043FD" w:rsidRDefault="00C47C54">
      <w:pPr>
        <w:numPr>
          <w:ilvl w:val="6"/>
          <w:numId w:val="11"/>
        </w:numPr>
        <w:tabs>
          <w:tab w:val="left" w:pos="360"/>
          <w:tab w:val="left" w:pos="3660"/>
        </w:tabs>
        <w:spacing w:line="300" w:lineRule="auto"/>
        <w:ind w:left="360" w:hanging="360"/>
        <w:rPr>
          <w:rFonts w:ascii="宋体" w:hAnsi="宋体"/>
          <w:sz w:val="24"/>
          <w:szCs w:val="24"/>
        </w:rPr>
      </w:pPr>
      <w:r>
        <w:rPr>
          <w:rFonts w:ascii="宋体" w:hAnsi="宋体" w:hint="eastAsia"/>
          <w:sz w:val="24"/>
        </w:rPr>
        <w:t>投标文件未能满足本采购书“</w:t>
      </w:r>
      <w:r>
        <w:rPr>
          <w:rFonts w:ascii="宋体" w:hAnsi="宋体" w:hint="eastAsia"/>
          <w:b/>
          <w:sz w:val="24"/>
        </w:rPr>
        <w:t>商务要求”</w:t>
      </w:r>
      <w:r>
        <w:rPr>
          <w:rFonts w:ascii="宋体" w:hAnsi="宋体" w:hint="eastAsia"/>
          <w:sz w:val="24"/>
        </w:rPr>
        <w:t>及本采购书附件</w:t>
      </w:r>
      <w:r>
        <w:rPr>
          <w:rFonts w:ascii="宋体" w:hAnsi="宋体"/>
          <w:sz w:val="24"/>
        </w:rPr>
        <w:t xml:space="preserve">2 </w:t>
      </w:r>
      <w:r>
        <w:rPr>
          <w:rFonts w:ascii="宋体" w:hAnsi="宋体"/>
          <w:b/>
          <w:sz w:val="24"/>
        </w:rPr>
        <w:t>“</w:t>
      </w:r>
      <w:r>
        <w:rPr>
          <w:rFonts w:ascii="宋体" w:hAnsi="宋体" w:hint="eastAsia"/>
          <w:b/>
          <w:sz w:val="24"/>
        </w:rPr>
        <w:t>采购需求”</w:t>
      </w:r>
      <w:r>
        <w:rPr>
          <w:rFonts w:ascii="宋体" w:hAnsi="宋体" w:hint="eastAsia"/>
          <w:sz w:val="24"/>
        </w:rPr>
        <w:t>要求全部条款者；</w:t>
      </w:r>
    </w:p>
    <w:p w14:paraId="7461FA57" w14:textId="77777777" w:rsidR="006043FD" w:rsidRDefault="00C47C54">
      <w:pPr>
        <w:numPr>
          <w:ilvl w:val="6"/>
          <w:numId w:val="11"/>
        </w:numPr>
        <w:tabs>
          <w:tab w:val="left" w:pos="360"/>
          <w:tab w:val="left" w:pos="3660"/>
        </w:tabs>
        <w:spacing w:line="300" w:lineRule="auto"/>
        <w:ind w:left="360" w:hanging="360"/>
        <w:rPr>
          <w:rFonts w:ascii="宋体" w:hAnsi="宋体"/>
          <w:sz w:val="24"/>
          <w:szCs w:val="24"/>
        </w:rPr>
      </w:pPr>
      <w:r>
        <w:rPr>
          <w:rFonts w:ascii="宋体" w:hAnsi="宋体"/>
          <w:sz w:val="24"/>
          <w:szCs w:val="24"/>
        </w:rPr>
        <w:t>投标</w:t>
      </w:r>
      <w:r>
        <w:rPr>
          <w:rFonts w:ascii="宋体" w:hAnsi="宋体" w:hint="eastAsia"/>
          <w:sz w:val="24"/>
          <w:szCs w:val="24"/>
        </w:rPr>
        <w:t>总</w:t>
      </w:r>
      <w:r>
        <w:rPr>
          <w:rFonts w:ascii="宋体" w:hAnsi="宋体"/>
          <w:sz w:val="24"/>
          <w:szCs w:val="24"/>
        </w:rPr>
        <w:t>价格</w:t>
      </w:r>
      <w:r>
        <w:rPr>
          <w:rFonts w:ascii="宋体" w:hAnsi="宋体" w:hint="eastAsia"/>
          <w:sz w:val="24"/>
          <w:szCs w:val="24"/>
        </w:rPr>
        <w:t>大于或等于</w:t>
      </w:r>
      <w:r>
        <w:rPr>
          <w:rFonts w:ascii="宋体" w:hAnsi="宋体"/>
          <w:sz w:val="24"/>
          <w:szCs w:val="24"/>
        </w:rPr>
        <w:t>25万</w:t>
      </w:r>
      <w:r>
        <w:rPr>
          <w:rFonts w:ascii="宋体" w:hAnsi="宋体" w:hint="eastAsia"/>
          <w:sz w:val="24"/>
          <w:szCs w:val="24"/>
        </w:rPr>
        <w:t>元</w:t>
      </w:r>
      <w:r>
        <w:rPr>
          <w:rFonts w:ascii="宋体" w:hAnsi="宋体"/>
          <w:sz w:val="24"/>
          <w:szCs w:val="24"/>
        </w:rPr>
        <w:t>的</w:t>
      </w:r>
      <w:r>
        <w:rPr>
          <w:rFonts w:ascii="宋体" w:hAnsi="宋体" w:hint="eastAsia"/>
          <w:sz w:val="24"/>
          <w:szCs w:val="24"/>
        </w:rPr>
        <w:t>；</w:t>
      </w:r>
    </w:p>
    <w:p w14:paraId="6DCDCE78" w14:textId="77777777" w:rsidR="006043FD" w:rsidRDefault="00C47C54">
      <w:pPr>
        <w:numPr>
          <w:ilvl w:val="6"/>
          <w:numId w:val="11"/>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递交两份或多份内容不同的投标文件，或在一份投标文件中对同一招标内容报有两个或多个报价，且未声明哪一个为最终报价的（按采购书规定提交备选投标方案的除外）；</w:t>
      </w:r>
    </w:p>
    <w:p w14:paraId="0B76BCF8" w14:textId="77777777" w:rsidR="006043FD" w:rsidRDefault="00C47C54">
      <w:pPr>
        <w:numPr>
          <w:ilvl w:val="6"/>
          <w:numId w:val="11"/>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附加条件的报价（除采购书中有规定外）；</w:t>
      </w:r>
    </w:p>
    <w:p w14:paraId="653C34CF" w14:textId="77777777" w:rsidR="006043FD" w:rsidRDefault="00C47C54">
      <w:pPr>
        <w:numPr>
          <w:ilvl w:val="6"/>
          <w:numId w:val="11"/>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投标人虚假投标，提供的投标文件与事实不符；或在澄清过程中虚假澄清，提供的澄清文件与事实不符；</w:t>
      </w:r>
    </w:p>
    <w:p w14:paraId="51C2C450" w14:textId="77777777" w:rsidR="006043FD" w:rsidRDefault="00C47C54">
      <w:pPr>
        <w:numPr>
          <w:ilvl w:val="6"/>
          <w:numId w:val="11"/>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开标后，投标人提出降价或进行抬价或利用澄清机会实质性变更投标价的；</w:t>
      </w:r>
    </w:p>
    <w:p w14:paraId="37F2061B" w14:textId="77777777" w:rsidR="006043FD" w:rsidRDefault="00C47C54">
      <w:pPr>
        <w:numPr>
          <w:ilvl w:val="6"/>
          <w:numId w:val="11"/>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不同投标人</w:t>
      </w:r>
      <w:r>
        <w:rPr>
          <w:rFonts w:ascii="宋体" w:hAnsi="宋体"/>
          <w:sz w:val="24"/>
          <w:szCs w:val="24"/>
        </w:rPr>
        <w:t>投标文件有雷同现象的</w:t>
      </w:r>
      <w:r>
        <w:rPr>
          <w:rFonts w:ascii="宋体" w:hAnsi="宋体"/>
          <w:sz w:val="24"/>
        </w:rPr>
        <w:t>或者不同</w:t>
      </w:r>
      <w:r>
        <w:rPr>
          <w:rFonts w:ascii="宋体" w:hAnsi="宋体" w:hint="eastAsia"/>
          <w:sz w:val="24"/>
        </w:rPr>
        <w:t>投标人</w:t>
      </w:r>
      <w:r>
        <w:rPr>
          <w:rFonts w:ascii="宋体" w:hAnsi="宋体"/>
          <w:sz w:val="24"/>
        </w:rPr>
        <w:t>的投标保证金来自同一机构的</w:t>
      </w:r>
      <w:r>
        <w:rPr>
          <w:rFonts w:ascii="宋体" w:hAnsi="宋体" w:hint="eastAsia"/>
          <w:sz w:val="24"/>
        </w:rPr>
        <w:t>（以上</w:t>
      </w:r>
      <w:r>
        <w:rPr>
          <w:rFonts w:ascii="宋体" w:hAnsi="宋体"/>
          <w:sz w:val="24"/>
        </w:rPr>
        <w:t>情况</w:t>
      </w:r>
      <w:r>
        <w:rPr>
          <w:rFonts w:ascii="宋体" w:hAnsi="宋体" w:hint="eastAsia"/>
          <w:sz w:val="24"/>
        </w:rPr>
        <w:t>相关</w:t>
      </w:r>
      <w:r>
        <w:rPr>
          <w:rFonts w:ascii="宋体" w:hAnsi="宋体"/>
          <w:sz w:val="24"/>
        </w:rPr>
        <w:t>投标</w:t>
      </w:r>
      <w:r>
        <w:rPr>
          <w:rFonts w:ascii="宋体" w:hAnsi="宋体" w:hint="eastAsia"/>
          <w:sz w:val="24"/>
        </w:rPr>
        <w:t>均为</w:t>
      </w:r>
      <w:r>
        <w:rPr>
          <w:rFonts w:ascii="宋体" w:hAnsi="宋体"/>
          <w:sz w:val="24"/>
        </w:rPr>
        <w:t>废标）</w:t>
      </w:r>
      <w:r>
        <w:rPr>
          <w:rFonts w:ascii="宋体" w:hAnsi="宋体" w:hint="eastAsia"/>
          <w:sz w:val="24"/>
        </w:rPr>
        <w:t>；</w:t>
      </w:r>
    </w:p>
    <w:p w14:paraId="5AE119DE" w14:textId="77777777" w:rsidR="006043FD" w:rsidRDefault="00C47C54">
      <w:pPr>
        <w:numPr>
          <w:ilvl w:val="6"/>
          <w:numId w:val="11"/>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招标过程中投标人存在作假或舞弊行为的；</w:t>
      </w:r>
    </w:p>
    <w:p w14:paraId="08AA2E3F" w14:textId="77777777" w:rsidR="006043FD" w:rsidRDefault="00C47C54">
      <w:pPr>
        <w:numPr>
          <w:ilvl w:val="6"/>
          <w:numId w:val="11"/>
        </w:numPr>
        <w:tabs>
          <w:tab w:val="left" w:pos="360"/>
          <w:tab w:val="left" w:pos="3660"/>
        </w:tabs>
        <w:spacing w:line="300" w:lineRule="auto"/>
        <w:ind w:left="360" w:hanging="360"/>
        <w:rPr>
          <w:rFonts w:ascii="宋体" w:hAnsi="宋体"/>
          <w:sz w:val="24"/>
          <w:szCs w:val="24"/>
        </w:rPr>
      </w:pPr>
      <w:r>
        <w:rPr>
          <w:rFonts w:ascii="宋体" w:hAnsi="宋体" w:hint="eastAsia"/>
          <w:sz w:val="24"/>
          <w:szCs w:val="24"/>
        </w:rPr>
        <w:t>有其他违法违规情形的或符合</w:t>
      </w:r>
      <w:r>
        <w:rPr>
          <w:rFonts w:ascii="宋体" w:hAnsi="宋体"/>
          <w:sz w:val="24"/>
          <w:szCs w:val="24"/>
        </w:rPr>
        <w:t>采购书</w:t>
      </w:r>
      <w:r>
        <w:rPr>
          <w:rFonts w:ascii="宋体" w:hAnsi="宋体" w:hint="eastAsia"/>
          <w:sz w:val="24"/>
          <w:szCs w:val="24"/>
        </w:rPr>
        <w:t>规定</w:t>
      </w:r>
      <w:r>
        <w:rPr>
          <w:rFonts w:ascii="宋体" w:hAnsi="宋体"/>
          <w:sz w:val="24"/>
          <w:szCs w:val="24"/>
        </w:rPr>
        <w:t>的其他废标条件的</w:t>
      </w:r>
      <w:r>
        <w:rPr>
          <w:rFonts w:ascii="宋体" w:hAnsi="宋体" w:hint="eastAsia"/>
          <w:sz w:val="24"/>
          <w:szCs w:val="24"/>
        </w:rPr>
        <w:t>。</w:t>
      </w:r>
    </w:p>
    <w:p w14:paraId="03BCDD24" w14:textId="77777777" w:rsidR="006043FD" w:rsidRDefault="006043FD">
      <w:pPr>
        <w:tabs>
          <w:tab w:val="left" w:pos="360"/>
          <w:tab w:val="left" w:pos="3660"/>
        </w:tabs>
        <w:spacing w:line="300" w:lineRule="auto"/>
        <w:ind w:left="360"/>
        <w:rPr>
          <w:rFonts w:ascii="宋体" w:hAnsi="宋体"/>
          <w:sz w:val="24"/>
          <w:szCs w:val="24"/>
        </w:rPr>
      </w:pPr>
    </w:p>
    <w:p w14:paraId="7F7C4EAB" w14:textId="77777777" w:rsidR="006043FD" w:rsidRDefault="00C47C54">
      <w:pPr>
        <w:spacing w:line="360" w:lineRule="auto"/>
        <w:rPr>
          <w:rFonts w:ascii="宋体" w:hAnsi="宋体"/>
          <w:b/>
          <w:sz w:val="24"/>
          <w:szCs w:val="24"/>
        </w:rPr>
      </w:pPr>
      <w:r>
        <w:rPr>
          <w:rFonts w:ascii="宋体" w:hAnsi="宋体" w:hint="eastAsia"/>
          <w:b/>
          <w:sz w:val="24"/>
          <w:szCs w:val="24"/>
        </w:rPr>
        <w:t>三、评标标准</w:t>
      </w:r>
    </w:p>
    <w:p w14:paraId="5EE2F6D9" w14:textId="77777777" w:rsidR="006043FD" w:rsidRDefault="00C47C54">
      <w:pPr>
        <w:spacing w:line="360" w:lineRule="auto"/>
        <w:ind w:firstLineChars="236" w:firstLine="566"/>
        <w:rPr>
          <w:rFonts w:ascii="宋体" w:hAnsi="宋体"/>
          <w:sz w:val="24"/>
          <w:szCs w:val="24"/>
        </w:rPr>
      </w:pPr>
      <w:r>
        <w:rPr>
          <w:rFonts w:ascii="宋体" w:hAnsi="宋体" w:hint="eastAsia"/>
          <w:sz w:val="24"/>
          <w:szCs w:val="24"/>
        </w:rPr>
        <w:t>本招标评标采用综合评分法，满分为100分：其中价格分为</w:t>
      </w:r>
      <w:r>
        <w:rPr>
          <w:rFonts w:ascii="宋体" w:hAnsi="宋体"/>
          <w:sz w:val="24"/>
          <w:szCs w:val="24"/>
        </w:rPr>
        <w:t>30</w:t>
      </w:r>
      <w:r>
        <w:rPr>
          <w:rFonts w:ascii="宋体" w:hAnsi="宋体" w:hint="eastAsia"/>
          <w:sz w:val="24"/>
          <w:szCs w:val="24"/>
        </w:rPr>
        <w:t>分，商务技术分为</w:t>
      </w:r>
      <w:r>
        <w:rPr>
          <w:rFonts w:ascii="宋体" w:hAnsi="宋体"/>
          <w:sz w:val="24"/>
          <w:szCs w:val="24"/>
        </w:rPr>
        <w:t>70</w:t>
      </w:r>
      <w:r>
        <w:rPr>
          <w:rFonts w:ascii="宋体" w:hAnsi="宋体" w:hint="eastAsia"/>
          <w:sz w:val="24"/>
          <w:szCs w:val="24"/>
        </w:rPr>
        <w:t>分。</w:t>
      </w:r>
    </w:p>
    <w:p w14:paraId="4424BF12" w14:textId="77777777" w:rsidR="006043FD" w:rsidRDefault="00C47C54">
      <w:pPr>
        <w:spacing w:line="300" w:lineRule="auto"/>
        <w:ind w:firstLineChars="236" w:firstLine="614"/>
        <w:rPr>
          <w:rFonts w:ascii="宋体" w:hAnsi="宋体"/>
          <w:color w:val="000000"/>
          <w:spacing w:val="10"/>
          <w:sz w:val="24"/>
          <w:szCs w:val="20"/>
        </w:rPr>
      </w:pPr>
      <w:r>
        <w:rPr>
          <w:rFonts w:ascii="宋体" w:hAnsi="宋体" w:hint="eastAsia"/>
          <w:color w:val="000000"/>
          <w:spacing w:val="10"/>
          <w:sz w:val="24"/>
          <w:szCs w:val="20"/>
        </w:rPr>
        <w:lastRenderedPageBreak/>
        <w:t>对本次招标中涉及的各项评分因素分数之和为综合得分；综合得分按照由高到低排序并作为中标候选人选用顺序，出现得分并列时，以投标价格较低的投标人为中标人，价格相同的则由评标委员会随机抽取中标候选人推荐中标。</w:t>
      </w:r>
    </w:p>
    <w:p w14:paraId="50C2E004" w14:textId="77777777" w:rsidR="006043FD" w:rsidRDefault="00C47C54">
      <w:pPr>
        <w:spacing w:line="300" w:lineRule="auto"/>
        <w:ind w:firstLineChars="236" w:firstLine="614"/>
        <w:rPr>
          <w:rFonts w:ascii="宋体" w:hAnsi="宋体"/>
          <w:color w:val="000000"/>
          <w:spacing w:val="10"/>
          <w:sz w:val="24"/>
          <w:szCs w:val="20"/>
        </w:rPr>
      </w:pPr>
      <w:r>
        <w:rPr>
          <w:rFonts w:ascii="宋体" w:hAnsi="宋体" w:hint="eastAsia"/>
          <w:color w:val="000000"/>
          <w:spacing w:val="10"/>
          <w:sz w:val="24"/>
          <w:szCs w:val="20"/>
        </w:rPr>
        <w:t>如某投标人投标总价低于全部通过符合性审查投标人报价均价的比例超过</w:t>
      </w:r>
      <w:r>
        <w:rPr>
          <w:rFonts w:ascii="宋体" w:hAnsi="宋体"/>
          <w:color w:val="000000"/>
          <w:spacing w:val="10"/>
          <w:sz w:val="24"/>
          <w:szCs w:val="20"/>
        </w:rPr>
        <w:t>29.17%</w:t>
      </w:r>
      <w:r>
        <w:rPr>
          <w:rFonts w:ascii="宋体" w:hAnsi="宋体" w:hint="eastAsia"/>
          <w:color w:val="000000"/>
          <w:spacing w:val="10"/>
          <w:sz w:val="24"/>
          <w:szCs w:val="20"/>
        </w:rPr>
        <w:t>（含），</w:t>
      </w:r>
      <w:r>
        <w:rPr>
          <w:rFonts w:ascii="宋体" w:hAnsi="宋体" w:hint="eastAsia"/>
          <w:color w:val="000000"/>
          <w:spacing w:val="10"/>
          <w:sz w:val="24"/>
        </w:rPr>
        <w:t>投标人需在合理的时间内提供书面说明，证明其能够诚信履约并承诺中标后提供采购文件规定以外的履约担保,可继续参加评审,否则评标委员会应投票表决是否将其作为无效投标处理。</w:t>
      </w:r>
    </w:p>
    <w:p w14:paraId="5F18E86C" w14:textId="77777777" w:rsidR="006043FD" w:rsidRDefault="00C47C54">
      <w:pPr>
        <w:spacing w:line="360" w:lineRule="auto"/>
        <w:rPr>
          <w:rFonts w:ascii="宋体" w:hAnsi="宋体"/>
          <w:b/>
          <w:sz w:val="24"/>
          <w:szCs w:val="24"/>
        </w:rPr>
      </w:pPr>
      <w:r>
        <w:rPr>
          <w:rFonts w:ascii="宋体" w:hAnsi="宋体" w:hint="eastAsia"/>
          <w:b/>
          <w:sz w:val="24"/>
          <w:szCs w:val="24"/>
        </w:rPr>
        <w:t>四</w:t>
      </w:r>
      <w:r>
        <w:rPr>
          <w:rFonts w:ascii="宋体" w:hAnsi="宋体"/>
          <w:b/>
          <w:sz w:val="24"/>
          <w:szCs w:val="24"/>
        </w:rPr>
        <w:t>、</w:t>
      </w:r>
      <w:r>
        <w:rPr>
          <w:rFonts w:ascii="宋体" w:hAnsi="宋体" w:hint="eastAsia"/>
          <w:b/>
          <w:sz w:val="24"/>
          <w:szCs w:val="24"/>
        </w:rPr>
        <w:t>价格评分</w:t>
      </w:r>
    </w:p>
    <w:p w14:paraId="59995172" w14:textId="77777777" w:rsidR="006043FD" w:rsidRDefault="00C47C54">
      <w:pPr>
        <w:spacing w:line="300" w:lineRule="auto"/>
        <w:ind w:firstLineChars="236" w:firstLine="614"/>
        <w:rPr>
          <w:rFonts w:ascii="宋体" w:hAnsi="宋体"/>
          <w:color w:val="000000"/>
          <w:spacing w:val="10"/>
          <w:sz w:val="24"/>
          <w:szCs w:val="20"/>
        </w:rPr>
      </w:pPr>
      <w:r>
        <w:rPr>
          <w:rFonts w:ascii="宋体" w:hAnsi="宋体" w:hint="eastAsia"/>
          <w:color w:val="000000"/>
          <w:spacing w:val="10"/>
          <w:sz w:val="24"/>
          <w:szCs w:val="20"/>
        </w:rPr>
        <w:t>符合招标文件要求的为有效投标。所有有效投标人中最低投标价格作为评标基准价，其得分为满分（</w:t>
      </w:r>
      <w:r>
        <w:rPr>
          <w:rFonts w:ascii="宋体" w:hAnsi="宋体"/>
          <w:color w:val="000000"/>
          <w:spacing w:val="10"/>
          <w:sz w:val="24"/>
          <w:szCs w:val="20"/>
        </w:rPr>
        <w:t>30</w:t>
      </w:r>
      <w:r>
        <w:rPr>
          <w:rFonts w:ascii="宋体" w:hAnsi="宋体" w:hint="eastAsia"/>
          <w:color w:val="000000"/>
          <w:spacing w:val="10"/>
          <w:sz w:val="24"/>
          <w:szCs w:val="20"/>
        </w:rPr>
        <w:t>分），其他有效投标报价得分计算公式如下：</w:t>
      </w:r>
    </w:p>
    <w:p w14:paraId="69D676ED" w14:textId="77777777" w:rsidR="006043FD" w:rsidRDefault="00C47C54">
      <w:pPr>
        <w:spacing w:line="300" w:lineRule="auto"/>
        <w:ind w:firstLineChars="236" w:firstLine="614"/>
        <w:rPr>
          <w:rFonts w:ascii="宋体" w:hAnsi="宋体"/>
          <w:color w:val="000000"/>
          <w:spacing w:val="10"/>
          <w:sz w:val="24"/>
          <w:szCs w:val="20"/>
        </w:rPr>
      </w:pPr>
      <w:r>
        <w:rPr>
          <w:rFonts w:ascii="宋体" w:hAnsi="宋体" w:hint="eastAsia"/>
          <w:color w:val="000000"/>
          <w:spacing w:val="10"/>
          <w:sz w:val="24"/>
          <w:szCs w:val="20"/>
        </w:rPr>
        <w:t>投标价格得分=（评标基准价/投标报价）*</w:t>
      </w:r>
      <w:r>
        <w:rPr>
          <w:rFonts w:ascii="宋体" w:hAnsi="宋体"/>
          <w:color w:val="000000"/>
          <w:spacing w:val="10"/>
          <w:sz w:val="24"/>
          <w:szCs w:val="20"/>
        </w:rPr>
        <w:t>30</w:t>
      </w:r>
    </w:p>
    <w:p w14:paraId="639D4D3E" w14:textId="77777777" w:rsidR="006043FD" w:rsidRDefault="00C47C54">
      <w:pPr>
        <w:spacing w:line="360" w:lineRule="auto"/>
        <w:rPr>
          <w:rFonts w:ascii="宋体" w:hAnsi="宋体"/>
          <w:b/>
          <w:sz w:val="24"/>
          <w:szCs w:val="24"/>
        </w:rPr>
      </w:pPr>
      <w:r>
        <w:rPr>
          <w:rFonts w:ascii="宋体" w:hAnsi="宋体" w:hint="eastAsia"/>
          <w:b/>
          <w:sz w:val="24"/>
          <w:szCs w:val="24"/>
        </w:rPr>
        <w:t>五</w:t>
      </w:r>
      <w:r>
        <w:rPr>
          <w:rFonts w:ascii="宋体" w:hAnsi="宋体"/>
          <w:b/>
          <w:sz w:val="24"/>
          <w:szCs w:val="24"/>
        </w:rPr>
        <w:t>、</w:t>
      </w:r>
      <w:r>
        <w:rPr>
          <w:rFonts w:ascii="宋体" w:hAnsi="宋体" w:hint="eastAsia"/>
          <w:b/>
          <w:sz w:val="24"/>
          <w:szCs w:val="24"/>
        </w:rPr>
        <w:t>商务</w:t>
      </w:r>
      <w:r>
        <w:rPr>
          <w:rFonts w:ascii="宋体" w:hAnsi="宋体"/>
          <w:b/>
          <w:sz w:val="24"/>
          <w:szCs w:val="24"/>
        </w:rPr>
        <w:t>技术评分</w:t>
      </w:r>
    </w:p>
    <w:p w14:paraId="24A939FD" w14:textId="77777777" w:rsidR="006043FD" w:rsidRDefault="00C47C54">
      <w:pPr>
        <w:spacing w:line="300" w:lineRule="auto"/>
        <w:ind w:firstLineChars="236" w:firstLine="614"/>
        <w:rPr>
          <w:rFonts w:ascii="宋体" w:hAnsi="宋体"/>
          <w:color w:val="000000"/>
          <w:spacing w:val="10"/>
          <w:sz w:val="24"/>
          <w:szCs w:val="20"/>
        </w:rPr>
      </w:pPr>
      <w:r>
        <w:rPr>
          <w:rFonts w:ascii="宋体" w:hAnsi="宋体" w:hint="eastAsia"/>
          <w:color w:val="000000"/>
          <w:spacing w:val="10"/>
          <w:sz w:val="24"/>
          <w:szCs w:val="20"/>
        </w:rPr>
        <w:t>为使评分时能体现量化，评委按以下内容进行评定后打分，各项得分合计后计算算术平均值后为各投标单位的最终得分。</w:t>
      </w:r>
    </w:p>
    <w:tbl>
      <w:tblPr>
        <w:tblpPr w:leftFromText="180" w:rightFromText="180" w:vertAnchor="text" w:horzAnchor="page" w:tblpX="1797" w:tblpY="375"/>
        <w:tblOverlap w:val="never"/>
        <w:tblW w:w="5000" w:type="pct"/>
        <w:tblLayout w:type="fixed"/>
        <w:tblLook w:val="04A0" w:firstRow="1" w:lastRow="0" w:firstColumn="1" w:lastColumn="0" w:noHBand="0" w:noVBand="1"/>
      </w:tblPr>
      <w:tblGrid>
        <w:gridCol w:w="1501"/>
        <w:gridCol w:w="7535"/>
        <w:gridCol w:w="760"/>
      </w:tblGrid>
      <w:tr w:rsidR="006043FD" w14:paraId="0F571195" w14:textId="77777777">
        <w:trPr>
          <w:trHeight w:val="348"/>
        </w:trPr>
        <w:tc>
          <w:tcPr>
            <w:tcW w:w="766"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B22590F" w14:textId="77777777" w:rsidR="006043FD" w:rsidRDefault="00C47C54">
            <w:pPr>
              <w:widowControl/>
              <w:jc w:val="center"/>
              <w:rPr>
                <w:rFonts w:ascii="宋体" w:hAnsi="宋体" w:cs="宋体"/>
                <w:color w:val="000000"/>
                <w:kern w:val="0"/>
                <w:szCs w:val="21"/>
              </w:rPr>
            </w:pPr>
            <w:r>
              <w:rPr>
                <w:rFonts w:ascii="宋体" w:hAnsi="宋体" w:cs="宋体" w:hint="eastAsia"/>
                <w:color w:val="000000"/>
                <w:kern w:val="0"/>
                <w:szCs w:val="21"/>
              </w:rPr>
              <w:t>评标要素</w:t>
            </w:r>
          </w:p>
        </w:tc>
        <w:tc>
          <w:tcPr>
            <w:tcW w:w="3845" w:type="pct"/>
            <w:tcBorders>
              <w:top w:val="single" w:sz="4" w:space="0" w:color="auto"/>
              <w:left w:val="nil"/>
              <w:bottom w:val="single" w:sz="4" w:space="0" w:color="auto"/>
              <w:right w:val="single" w:sz="4" w:space="0" w:color="auto"/>
            </w:tcBorders>
            <w:shd w:val="clear" w:color="auto" w:fill="auto"/>
            <w:vAlign w:val="center"/>
          </w:tcPr>
          <w:p w14:paraId="3FBF4621" w14:textId="77777777" w:rsidR="006043FD" w:rsidRDefault="00C47C54">
            <w:pPr>
              <w:widowControl/>
              <w:jc w:val="center"/>
              <w:rPr>
                <w:rFonts w:ascii="宋体" w:hAnsi="宋体" w:cs="宋体"/>
                <w:color w:val="000000"/>
                <w:kern w:val="0"/>
                <w:szCs w:val="21"/>
              </w:rPr>
            </w:pPr>
            <w:r>
              <w:rPr>
                <w:rFonts w:ascii="宋体" w:hAnsi="宋体" w:cs="宋体" w:hint="eastAsia"/>
                <w:color w:val="000000"/>
                <w:kern w:val="0"/>
                <w:szCs w:val="21"/>
              </w:rPr>
              <w:t>评分项</w:t>
            </w:r>
          </w:p>
        </w:tc>
        <w:tc>
          <w:tcPr>
            <w:tcW w:w="388" w:type="pct"/>
            <w:tcBorders>
              <w:top w:val="single" w:sz="4" w:space="0" w:color="auto"/>
              <w:left w:val="nil"/>
              <w:bottom w:val="single" w:sz="4" w:space="0" w:color="auto"/>
              <w:right w:val="single" w:sz="4" w:space="0" w:color="auto"/>
            </w:tcBorders>
            <w:shd w:val="clear" w:color="auto" w:fill="auto"/>
            <w:noWrap/>
            <w:vAlign w:val="center"/>
          </w:tcPr>
          <w:p w14:paraId="27F223E0" w14:textId="77777777" w:rsidR="006043FD" w:rsidRDefault="00C47C54">
            <w:pPr>
              <w:widowControl/>
              <w:jc w:val="center"/>
              <w:rPr>
                <w:rFonts w:ascii="宋体" w:hAnsi="宋体" w:cs="宋体"/>
                <w:color w:val="000000"/>
                <w:kern w:val="0"/>
                <w:szCs w:val="21"/>
              </w:rPr>
            </w:pPr>
            <w:r>
              <w:rPr>
                <w:rFonts w:ascii="宋体" w:hAnsi="宋体" w:cs="宋体" w:hint="eastAsia"/>
                <w:color w:val="000000"/>
                <w:kern w:val="0"/>
                <w:szCs w:val="21"/>
              </w:rPr>
              <w:t>分值</w:t>
            </w:r>
          </w:p>
        </w:tc>
      </w:tr>
      <w:tr w:rsidR="006043FD" w14:paraId="55B66D54" w14:textId="77777777">
        <w:trPr>
          <w:trHeight w:val="765"/>
        </w:trPr>
        <w:tc>
          <w:tcPr>
            <w:tcW w:w="766"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A4A465E" w14:textId="77777777" w:rsidR="006043FD" w:rsidRDefault="00C47C54">
            <w:pPr>
              <w:widowControl/>
              <w:jc w:val="center"/>
              <w:rPr>
                <w:rFonts w:ascii="宋体" w:hAnsi="宋体" w:cs="宋体"/>
                <w:color w:val="000000"/>
                <w:kern w:val="0"/>
                <w:szCs w:val="21"/>
              </w:rPr>
            </w:pPr>
            <w:r>
              <w:rPr>
                <w:rFonts w:ascii="宋体" w:hAnsi="宋体" w:cs="宋体" w:hint="eastAsia"/>
                <w:color w:val="000000"/>
                <w:kern w:val="0"/>
                <w:szCs w:val="21"/>
              </w:rPr>
              <w:t>用户案例</w:t>
            </w:r>
          </w:p>
          <w:p w14:paraId="2E7A3155" w14:textId="77777777" w:rsidR="006043FD" w:rsidRDefault="006043FD">
            <w:pPr>
              <w:widowControl/>
              <w:jc w:val="center"/>
              <w:rPr>
                <w:rFonts w:ascii="宋体" w:hAnsi="宋体" w:cs="宋体"/>
                <w:color w:val="000000"/>
                <w:kern w:val="0"/>
                <w:szCs w:val="21"/>
              </w:rPr>
            </w:pPr>
          </w:p>
        </w:tc>
        <w:tc>
          <w:tcPr>
            <w:tcW w:w="3845" w:type="pct"/>
            <w:tcBorders>
              <w:top w:val="single" w:sz="4" w:space="0" w:color="auto"/>
              <w:left w:val="nil"/>
              <w:bottom w:val="single" w:sz="4" w:space="0" w:color="auto"/>
              <w:right w:val="single" w:sz="4" w:space="0" w:color="auto"/>
            </w:tcBorders>
            <w:shd w:val="clear" w:color="auto" w:fill="auto"/>
            <w:vAlign w:val="center"/>
          </w:tcPr>
          <w:p w14:paraId="20C351AA"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自20</w:t>
            </w:r>
            <w:r>
              <w:rPr>
                <w:rFonts w:ascii="宋体" w:hAnsi="宋体" w:cs="宋体"/>
                <w:color w:val="000000"/>
                <w:kern w:val="0"/>
                <w:szCs w:val="21"/>
              </w:rPr>
              <w:t>2</w:t>
            </w:r>
            <w:r>
              <w:rPr>
                <w:rFonts w:ascii="宋体" w:hAnsi="宋体" w:cs="宋体" w:hint="eastAsia"/>
                <w:color w:val="000000"/>
                <w:kern w:val="0"/>
                <w:szCs w:val="21"/>
              </w:rPr>
              <w:t>1年1月1日以来，投标人提供渗透、漏扫、应急响应等网络安全服务的用户案例，每个案例得</w:t>
            </w:r>
            <w:r>
              <w:rPr>
                <w:rFonts w:ascii="宋体" w:hAnsi="宋体" w:cs="宋体"/>
                <w:color w:val="000000"/>
                <w:kern w:val="0"/>
                <w:szCs w:val="21"/>
              </w:rPr>
              <w:t>1</w:t>
            </w:r>
            <w:r>
              <w:rPr>
                <w:rFonts w:ascii="宋体" w:hAnsi="宋体" w:cs="宋体" w:hint="eastAsia"/>
                <w:color w:val="000000"/>
                <w:kern w:val="0"/>
                <w:szCs w:val="21"/>
              </w:rPr>
              <w:t>分。如提供的案例超过</w:t>
            </w:r>
            <w:r>
              <w:rPr>
                <w:rFonts w:ascii="宋体" w:hAnsi="宋体" w:cs="宋体"/>
                <w:color w:val="000000"/>
                <w:kern w:val="0"/>
                <w:szCs w:val="21"/>
              </w:rPr>
              <w:t>12个，则取前12</w:t>
            </w:r>
            <w:r>
              <w:rPr>
                <w:rFonts w:ascii="宋体" w:hAnsi="宋体" w:cs="宋体" w:hint="eastAsia"/>
                <w:color w:val="000000"/>
                <w:kern w:val="0"/>
                <w:szCs w:val="21"/>
              </w:rPr>
              <w:t>个案例进行评分。（需提供合同复印件，</w:t>
            </w:r>
            <w:r>
              <w:rPr>
                <w:rFonts w:ascii="宋体" w:hAnsi="宋体" w:cs="宋体"/>
                <w:color w:val="000000"/>
                <w:kern w:val="0"/>
                <w:szCs w:val="21"/>
              </w:rPr>
              <w:t>要求</w:t>
            </w:r>
            <w:r>
              <w:rPr>
                <w:rFonts w:ascii="宋体" w:hAnsi="宋体" w:cs="宋体" w:hint="eastAsia"/>
                <w:color w:val="000000"/>
                <w:kern w:val="0"/>
                <w:szCs w:val="21"/>
              </w:rPr>
              <w:t>显示服务内容、项目时间等主要项目要素）</w:t>
            </w:r>
          </w:p>
          <w:p w14:paraId="00209AB0"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*合同须为投标人签署，其子公司合同不得分；合同无签署日期不得分。</w:t>
            </w:r>
          </w:p>
        </w:tc>
        <w:tc>
          <w:tcPr>
            <w:tcW w:w="388" w:type="pct"/>
            <w:tcBorders>
              <w:top w:val="single" w:sz="4" w:space="0" w:color="auto"/>
              <w:left w:val="nil"/>
              <w:bottom w:val="single" w:sz="4" w:space="0" w:color="auto"/>
              <w:right w:val="single" w:sz="4" w:space="0" w:color="auto"/>
            </w:tcBorders>
            <w:shd w:val="clear" w:color="auto" w:fill="auto"/>
            <w:noWrap/>
            <w:vAlign w:val="center"/>
          </w:tcPr>
          <w:p w14:paraId="7DDB00B0" w14:textId="77777777" w:rsidR="006043FD" w:rsidRDefault="00C47C54">
            <w:pPr>
              <w:widowControl/>
              <w:jc w:val="center"/>
              <w:rPr>
                <w:rFonts w:ascii="宋体" w:hAnsi="宋体" w:cs="宋体"/>
                <w:color w:val="000000"/>
                <w:kern w:val="0"/>
                <w:szCs w:val="21"/>
              </w:rPr>
            </w:pPr>
            <w:r>
              <w:rPr>
                <w:rFonts w:ascii="宋体" w:hAnsi="宋体" w:cs="宋体"/>
                <w:color w:val="000000"/>
                <w:kern w:val="0"/>
                <w:szCs w:val="21"/>
              </w:rPr>
              <w:t>12</w:t>
            </w:r>
          </w:p>
        </w:tc>
      </w:tr>
      <w:tr w:rsidR="006043FD" w14:paraId="1A3EC91D" w14:textId="77777777">
        <w:trPr>
          <w:trHeight w:val="510"/>
        </w:trPr>
        <w:tc>
          <w:tcPr>
            <w:tcW w:w="766" w:type="pct"/>
            <w:vMerge w:val="restart"/>
            <w:tcBorders>
              <w:top w:val="nil"/>
              <w:left w:val="single" w:sz="4" w:space="0" w:color="auto"/>
              <w:right w:val="single" w:sz="4" w:space="0" w:color="auto"/>
            </w:tcBorders>
            <w:shd w:val="clear" w:color="auto" w:fill="auto"/>
            <w:vAlign w:val="center"/>
          </w:tcPr>
          <w:p w14:paraId="528D0E73" w14:textId="77777777" w:rsidR="006043FD" w:rsidRDefault="00C47C54">
            <w:pPr>
              <w:widowControl/>
              <w:jc w:val="center"/>
              <w:rPr>
                <w:rFonts w:ascii="宋体" w:hAnsi="宋体" w:cs="宋体"/>
                <w:color w:val="000000"/>
                <w:kern w:val="0"/>
                <w:szCs w:val="21"/>
              </w:rPr>
            </w:pPr>
            <w:r>
              <w:rPr>
                <w:rFonts w:ascii="宋体" w:hAnsi="宋体" w:cs="宋体" w:hint="eastAsia"/>
                <w:color w:val="000000"/>
                <w:kern w:val="0"/>
                <w:szCs w:val="21"/>
              </w:rPr>
              <w:t>资质证书</w:t>
            </w:r>
          </w:p>
        </w:tc>
        <w:tc>
          <w:tcPr>
            <w:tcW w:w="3845" w:type="pct"/>
            <w:tcBorders>
              <w:top w:val="nil"/>
              <w:left w:val="nil"/>
              <w:bottom w:val="single" w:sz="4" w:space="0" w:color="auto"/>
              <w:right w:val="single" w:sz="4" w:space="0" w:color="auto"/>
            </w:tcBorders>
            <w:shd w:val="clear" w:color="auto" w:fill="auto"/>
            <w:vAlign w:val="center"/>
          </w:tcPr>
          <w:p w14:paraId="087030F1" w14:textId="77777777" w:rsidR="006043FD" w:rsidRDefault="00C47C54">
            <w:pPr>
              <w:widowControl/>
              <w:rPr>
                <w:rFonts w:ascii="宋体" w:hAnsi="宋体" w:cs="宋体"/>
                <w:kern w:val="0"/>
                <w:szCs w:val="21"/>
              </w:rPr>
            </w:pPr>
            <w:r>
              <w:rPr>
                <w:rFonts w:ascii="宋体" w:hAnsi="宋体" w:cs="宋体" w:hint="eastAsia"/>
                <w:kern w:val="0"/>
                <w:szCs w:val="21"/>
              </w:rPr>
              <w:t>投标人具备权威机构颁发的信息安全服务资质认证：</w:t>
            </w:r>
          </w:p>
          <w:p w14:paraId="531234E3" w14:textId="77777777" w:rsidR="006043FD" w:rsidRDefault="00C47C54">
            <w:pPr>
              <w:widowControl/>
              <w:rPr>
                <w:rFonts w:ascii="宋体" w:hAnsi="宋体" w:cs="宋体"/>
                <w:kern w:val="0"/>
                <w:szCs w:val="21"/>
              </w:rPr>
            </w:pPr>
            <w:r>
              <w:rPr>
                <w:rFonts w:ascii="宋体" w:hAnsi="宋体" w:cs="宋体" w:hint="eastAsia"/>
                <w:color w:val="000000"/>
                <w:kern w:val="0"/>
                <w:szCs w:val="21"/>
              </w:rPr>
              <w:t>（1）</w:t>
            </w:r>
            <w:r>
              <w:rPr>
                <w:rFonts w:ascii="宋体" w:hAnsi="宋体" w:cs="宋体" w:hint="eastAsia"/>
                <w:kern w:val="0"/>
                <w:szCs w:val="21"/>
              </w:rPr>
              <w:t>中国信息安全测评中心颁发的风险评估二级及以上的，得1分；</w:t>
            </w:r>
          </w:p>
          <w:p w14:paraId="7C83D02A" w14:textId="77777777" w:rsidR="006043FD" w:rsidRDefault="00C47C54">
            <w:pPr>
              <w:widowControl/>
              <w:rPr>
                <w:rFonts w:ascii="宋体" w:hAnsi="宋体" w:cs="宋体"/>
                <w:kern w:val="0"/>
                <w:szCs w:val="21"/>
              </w:rPr>
            </w:pPr>
            <w:r>
              <w:rPr>
                <w:rFonts w:ascii="宋体" w:hAnsi="宋体" w:cs="宋体" w:hint="eastAsia"/>
                <w:color w:val="000000"/>
                <w:kern w:val="0"/>
                <w:szCs w:val="21"/>
              </w:rPr>
              <w:t>（2）</w:t>
            </w:r>
            <w:r>
              <w:rPr>
                <w:rFonts w:ascii="宋体" w:hAnsi="宋体" w:cs="宋体" w:hint="eastAsia"/>
                <w:kern w:val="0"/>
                <w:szCs w:val="21"/>
              </w:rPr>
              <w:t>中国国家信息安全漏洞库CNNVD技术支撑一级单位，得1分；</w:t>
            </w:r>
          </w:p>
          <w:p w14:paraId="67D5C415" w14:textId="77777777" w:rsidR="006043FD" w:rsidRDefault="00C47C54">
            <w:pPr>
              <w:widowControl/>
              <w:rPr>
                <w:rFonts w:ascii="宋体" w:hAnsi="宋体" w:cs="宋体"/>
                <w:kern w:val="0"/>
                <w:szCs w:val="21"/>
              </w:rPr>
            </w:pPr>
            <w:r>
              <w:rPr>
                <w:rFonts w:ascii="宋体" w:hAnsi="宋体" w:cs="宋体" w:hint="eastAsia"/>
                <w:color w:val="000000"/>
                <w:kern w:val="0"/>
                <w:szCs w:val="21"/>
              </w:rPr>
              <w:t>（3）</w:t>
            </w:r>
            <w:r>
              <w:rPr>
                <w:rFonts w:ascii="宋体" w:hAnsi="宋体" w:cs="宋体" w:hint="eastAsia"/>
                <w:kern w:val="0"/>
                <w:szCs w:val="21"/>
              </w:rPr>
              <w:t>国家信息安全漏洞共享平台支撑单位，得1分；</w:t>
            </w:r>
          </w:p>
          <w:p w14:paraId="0ED037F8" w14:textId="77777777" w:rsidR="006043FD" w:rsidRDefault="00C47C54">
            <w:pPr>
              <w:widowControl/>
              <w:rPr>
                <w:rFonts w:ascii="宋体" w:hAnsi="宋体" w:cs="宋体"/>
                <w:kern w:val="0"/>
                <w:szCs w:val="21"/>
              </w:rPr>
            </w:pPr>
            <w:r>
              <w:rPr>
                <w:rFonts w:ascii="宋体" w:hAnsi="宋体" w:cs="宋体" w:hint="eastAsia"/>
                <w:color w:val="000000"/>
                <w:kern w:val="0"/>
                <w:szCs w:val="21"/>
              </w:rPr>
              <w:t>（4）</w:t>
            </w:r>
            <w:r>
              <w:rPr>
                <w:rFonts w:ascii="宋体" w:hAnsi="宋体" w:cs="宋体" w:hint="eastAsia"/>
                <w:kern w:val="0"/>
                <w:szCs w:val="21"/>
              </w:rPr>
              <w:t>国家计算机网络应急技术处理协调中心甲级支撑单位，得1分；</w:t>
            </w:r>
          </w:p>
          <w:p w14:paraId="64FFCC81" w14:textId="77777777" w:rsidR="006043FD" w:rsidRDefault="00C47C54">
            <w:pPr>
              <w:widowControl/>
              <w:rPr>
                <w:rFonts w:ascii="宋体" w:hAnsi="宋体" w:cs="宋体"/>
                <w:kern w:val="0"/>
                <w:szCs w:val="21"/>
              </w:rPr>
            </w:pPr>
            <w:r>
              <w:rPr>
                <w:rFonts w:ascii="宋体" w:hAnsi="宋体" w:cs="宋体" w:hint="eastAsia"/>
                <w:kern w:val="0"/>
                <w:szCs w:val="21"/>
              </w:rPr>
              <w:t>共</w:t>
            </w:r>
            <w:r>
              <w:rPr>
                <w:rFonts w:ascii="宋体" w:hAnsi="宋体" w:cs="宋体"/>
                <w:kern w:val="0"/>
                <w:szCs w:val="21"/>
              </w:rPr>
              <w:t>4分。（需提供资质证书复印件）</w:t>
            </w:r>
          </w:p>
        </w:tc>
        <w:tc>
          <w:tcPr>
            <w:tcW w:w="388" w:type="pct"/>
            <w:tcBorders>
              <w:top w:val="nil"/>
              <w:left w:val="nil"/>
              <w:bottom w:val="single" w:sz="4" w:space="0" w:color="auto"/>
              <w:right w:val="single" w:sz="4" w:space="0" w:color="auto"/>
            </w:tcBorders>
            <w:shd w:val="clear" w:color="auto" w:fill="auto"/>
            <w:noWrap/>
            <w:vAlign w:val="center"/>
          </w:tcPr>
          <w:p w14:paraId="44555F88" w14:textId="77777777" w:rsidR="006043FD" w:rsidRDefault="00C47C54">
            <w:pPr>
              <w:widowControl/>
              <w:jc w:val="center"/>
              <w:rPr>
                <w:rFonts w:ascii="宋体" w:hAnsi="宋体" w:cs="宋体"/>
                <w:color w:val="000000"/>
                <w:kern w:val="0"/>
                <w:szCs w:val="21"/>
              </w:rPr>
            </w:pPr>
            <w:r>
              <w:rPr>
                <w:rFonts w:ascii="宋体" w:hAnsi="宋体" w:cs="宋体" w:hint="eastAsia"/>
                <w:color w:val="000000"/>
                <w:kern w:val="0"/>
                <w:szCs w:val="21"/>
              </w:rPr>
              <w:t>4</w:t>
            </w:r>
          </w:p>
        </w:tc>
      </w:tr>
      <w:tr w:rsidR="006043FD" w14:paraId="01FAADF2" w14:textId="77777777">
        <w:trPr>
          <w:trHeight w:val="510"/>
        </w:trPr>
        <w:tc>
          <w:tcPr>
            <w:tcW w:w="766" w:type="pct"/>
            <w:vMerge/>
            <w:tcBorders>
              <w:left w:val="single" w:sz="4" w:space="0" w:color="auto"/>
              <w:bottom w:val="single" w:sz="4" w:space="0" w:color="auto"/>
              <w:right w:val="single" w:sz="4" w:space="0" w:color="auto"/>
            </w:tcBorders>
            <w:shd w:val="clear" w:color="auto" w:fill="auto"/>
            <w:vAlign w:val="center"/>
          </w:tcPr>
          <w:p w14:paraId="75B615CE" w14:textId="77777777" w:rsidR="006043FD" w:rsidRDefault="006043FD">
            <w:pPr>
              <w:widowControl/>
              <w:jc w:val="center"/>
              <w:rPr>
                <w:rFonts w:ascii="宋体" w:hAnsi="宋体" w:cs="宋体"/>
                <w:color w:val="000000"/>
                <w:kern w:val="0"/>
                <w:szCs w:val="21"/>
              </w:rPr>
            </w:pPr>
          </w:p>
        </w:tc>
        <w:tc>
          <w:tcPr>
            <w:tcW w:w="3845" w:type="pct"/>
            <w:tcBorders>
              <w:top w:val="nil"/>
              <w:left w:val="nil"/>
              <w:bottom w:val="single" w:sz="4" w:space="0" w:color="auto"/>
              <w:right w:val="single" w:sz="4" w:space="0" w:color="auto"/>
            </w:tcBorders>
            <w:shd w:val="clear" w:color="auto" w:fill="auto"/>
            <w:vAlign w:val="center"/>
          </w:tcPr>
          <w:p w14:paraId="656F697C" w14:textId="77777777" w:rsidR="006043FD" w:rsidRDefault="00C47C54">
            <w:pPr>
              <w:widowControl/>
              <w:rPr>
                <w:rFonts w:ascii="宋体" w:hAnsi="宋体" w:cs="宋体"/>
                <w:kern w:val="0"/>
                <w:szCs w:val="21"/>
              </w:rPr>
            </w:pPr>
            <w:r>
              <w:rPr>
                <w:rFonts w:ascii="宋体" w:hAnsi="宋体" w:cs="宋体" w:hint="eastAsia"/>
                <w:kern w:val="0"/>
                <w:szCs w:val="21"/>
              </w:rPr>
              <w:t>投标人具备权威机构颁发的信息安全管理及保障资质认证：</w:t>
            </w:r>
          </w:p>
          <w:p w14:paraId="7E2E9861" w14:textId="77777777" w:rsidR="006043FD" w:rsidRDefault="00C47C54">
            <w:pPr>
              <w:widowControl/>
              <w:rPr>
                <w:rFonts w:ascii="宋体" w:hAnsi="宋体" w:cs="宋体"/>
                <w:kern w:val="0"/>
                <w:szCs w:val="21"/>
              </w:rPr>
            </w:pPr>
            <w:r>
              <w:rPr>
                <w:rFonts w:ascii="宋体" w:hAnsi="宋体" w:cs="宋体" w:hint="eastAsia"/>
                <w:kern w:val="0"/>
                <w:szCs w:val="21"/>
              </w:rPr>
              <w:t>获得ISO27001信息安全管理体系认证：得1分；</w:t>
            </w:r>
          </w:p>
          <w:p w14:paraId="5C98B560" w14:textId="77777777" w:rsidR="006043FD" w:rsidRDefault="00C47C54">
            <w:pPr>
              <w:widowControl/>
              <w:rPr>
                <w:rFonts w:ascii="宋体" w:hAnsi="宋体" w:cs="宋体"/>
                <w:kern w:val="0"/>
                <w:szCs w:val="21"/>
              </w:rPr>
            </w:pPr>
            <w:r>
              <w:rPr>
                <w:rFonts w:ascii="宋体" w:hAnsi="宋体" w:cs="宋体" w:hint="eastAsia"/>
                <w:kern w:val="0"/>
                <w:szCs w:val="21"/>
              </w:rPr>
              <w:t>获得ISO22301业务连续性管理体系认证；得1分；</w:t>
            </w:r>
          </w:p>
          <w:p w14:paraId="697312B1" w14:textId="77777777" w:rsidR="006043FD" w:rsidRDefault="00C47C54">
            <w:pPr>
              <w:widowControl/>
              <w:rPr>
                <w:rFonts w:ascii="宋体" w:hAnsi="宋体" w:cs="宋体"/>
                <w:kern w:val="0"/>
                <w:szCs w:val="21"/>
              </w:rPr>
            </w:pPr>
            <w:r>
              <w:rPr>
                <w:rFonts w:ascii="宋体" w:hAnsi="宋体" w:cs="宋体" w:hint="eastAsia"/>
                <w:kern w:val="0"/>
                <w:szCs w:val="21"/>
              </w:rPr>
              <w:t>共2</w:t>
            </w:r>
            <w:r>
              <w:rPr>
                <w:rFonts w:ascii="宋体" w:hAnsi="宋体" w:cs="宋体"/>
                <w:kern w:val="0"/>
                <w:szCs w:val="21"/>
              </w:rPr>
              <w:t>分</w:t>
            </w:r>
            <w:r>
              <w:rPr>
                <w:rFonts w:ascii="宋体" w:hAnsi="宋体" w:cs="宋体" w:hint="eastAsia"/>
                <w:kern w:val="0"/>
                <w:szCs w:val="21"/>
              </w:rPr>
              <w:t>。</w:t>
            </w:r>
            <w:r>
              <w:rPr>
                <w:rFonts w:ascii="宋体" w:hAnsi="宋体" w:cs="宋体"/>
                <w:kern w:val="0"/>
                <w:szCs w:val="21"/>
              </w:rPr>
              <w:t>（需提供证明材料）</w:t>
            </w:r>
          </w:p>
        </w:tc>
        <w:tc>
          <w:tcPr>
            <w:tcW w:w="388" w:type="pct"/>
            <w:tcBorders>
              <w:top w:val="nil"/>
              <w:left w:val="nil"/>
              <w:bottom w:val="single" w:sz="4" w:space="0" w:color="auto"/>
              <w:right w:val="single" w:sz="4" w:space="0" w:color="auto"/>
            </w:tcBorders>
            <w:shd w:val="clear" w:color="auto" w:fill="auto"/>
            <w:noWrap/>
            <w:vAlign w:val="center"/>
          </w:tcPr>
          <w:p w14:paraId="7EA102F0" w14:textId="77777777" w:rsidR="006043FD" w:rsidRDefault="00C47C54">
            <w:pPr>
              <w:widowControl/>
              <w:jc w:val="center"/>
              <w:rPr>
                <w:rFonts w:ascii="宋体" w:hAnsi="宋体" w:cs="宋体"/>
                <w:color w:val="000000"/>
                <w:kern w:val="0"/>
                <w:szCs w:val="21"/>
              </w:rPr>
            </w:pPr>
            <w:r>
              <w:rPr>
                <w:rFonts w:ascii="宋体" w:hAnsi="宋体" w:cs="宋体" w:hint="eastAsia"/>
                <w:color w:val="000000"/>
                <w:kern w:val="0"/>
                <w:szCs w:val="21"/>
              </w:rPr>
              <w:t>2</w:t>
            </w:r>
          </w:p>
        </w:tc>
      </w:tr>
      <w:tr w:rsidR="006043FD" w14:paraId="7C2FF85E" w14:textId="77777777">
        <w:trPr>
          <w:trHeight w:val="510"/>
        </w:trPr>
        <w:tc>
          <w:tcPr>
            <w:tcW w:w="766" w:type="pct"/>
            <w:vMerge w:val="restart"/>
            <w:tcBorders>
              <w:top w:val="nil"/>
              <w:left w:val="single" w:sz="4" w:space="0" w:color="auto"/>
              <w:right w:val="single" w:sz="4" w:space="0" w:color="auto"/>
            </w:tcBorders>
            <w:shd w:val="clear" w:color="auto" w:fill="auto"/>
            <w:vAlign w:val="center"/>
          </w:tcPr>
          <w:p w14:paraId="08EFE107" w14:textId="77777777" w:rsidR="006043FD" w:rsidRDefault="00C47C54">
            <w:pPr>
              <w:widowControl/>
              <w:jc w:val="center"/>
              <w:rPr>
                <w:rFonts w:ascii="宋体" w:hAnsi="宋体" w:cs="宋体"/>
                <w:color w:val="000000"/>
                <w:kern w:val="0"/>
                <w:szCs w:val="21"/>
              </w:rPr>
            </w:pPr>
            <w:r>
              <w:rPr>
                <w:rFonts w:ascii="宋体" w:hAnsi="宋体" w:cs="宋体" w:hint="eastAsia"/>
                <w:color w:val="000000"/>
                <w:kern w:val="0"/>
                <w:szCs w:val="21"/>
              </w:rPr>
              <w:t>技术服务能力</w:t>
            </w:r>
          </w:p>
        </w:tc>
        <w:tc>
          <w:tcPr>
            <w:tcW w:w="3845" w:type="pct"/>
            <w:tcBorders>
              <w:top w:val="single" w:sz="4" w:space="0" w:color="auto"/>
              <w:left w:val="nil"/>
              <w:bottom w:val="single" w:sz="4" w:space="0" w:color="auto"/>
              <w:right w:val="single" w:sz="4" w:space="0" w:color="auto"/>
            </w:tcBorders>
            <w:shd w:val="clear" w:color="auto" w:fill="auto"/>
            <w:vAlign w:val="center"/>
          </w:tcPr>
          <w:p w14:paraId="7598814A" w14:textId="77777777" w:rsidR="006043FD" w:rsidRDefault="00C47C54">
            <w:pPr>
              <w:widowControl/>
              <w:rPr>
                <w:rFonts w:ascii="宋体" w:hAnsi="宋体" w:cs="宋体"/>
                <w:kern w:val="0"/>
                <w:szCs w:val="21"/>
              </w:rPr>
            </w:pPr>
            <w:r>
              <w:rPr>
                <w:rFonts w:ascii="宋体" w:hAnsi="宋体" w:cs="宋体" w:hint="eastAsia"/>
                <w:color w:val="000000"/>
                <w:kern w:val="0"/>
                <w:szCs w:val="21"/>
              </w:rPr>
              <w:t>自20</w:t>
            </w:r>
            <w:r>
              <w:rPr>
                <w:rFonts w:ascii="宋体" w:hAnsi="宋体" w:cs="宋体"/>
                <w:color w:val="000000"/>
                <w:kern w:val="0"/>
                <w:szCs w:val="21"/>
              </w:rPr>
              <w:t>2</w:t>
            </w:r>
            <w:r>
              <w:rPr>
                <w:rFonts w:ascii="宋体" w:hAnsi="宋体" w:cs="宋体" w:hint="eastAsia"/>
                <w:color w:val="000000"/>
                <w:kern w:val="0"/>
                <w:szCs w:val="21"/>
              </w:rPr>
              <w:t>1年1月1日以来</w:t>
            </w:r>
            <w:r>
              <w:rPr>
                <w:rFonts w:ascii="宋体" w:hAnsi="宋体" w:cs="宋体" w:hint="eastAsia"/>
                <w:kern w:val="0"/>
                <w:szCs w:val="21"/>
              </w:rPr>
              <w:t>，投标人对中国国家信息安全漏洞库CNNVD漏洞挖掘贡献情况：</w:t>
            </w:r>
          </w:p>
          <w:p w14:paraId="76A4EA1B" w14:textId="77777777" w:rsidR="006043FD" w:rsidRDefault="00C47C54">
            <w:pPr>
              <w:widowControl/>
              <w:rPr>
                <w:rFonts w:ascii="宋体" w:hAnsi="宋体" w:cs="宋体"/>
                <w:kern w:val="0"/>
                <w:szCs w:val="21"/>
              </w:rPr>
            </w:pPr>
            <w:r>
              <w:rPr>
                <w:rFonts w:ascii="宋体" w:hAnsi="宋体" w:cs="宋体" w:hint="eastAsia"/>
                <w:color w:val="000000"/>
                <w:kern w:val="0"/>
                <w:szCs w:val="21"/>
              </w:rPr>
              <w:t>（1）</w:t>
            </w:r>
            <w:r>
              <w:rPr>
                <w:rFonts w:ascii="宋体" w:hAnsi="宋体" w:cs="宋体" w:hint="eastAsia"/>
                <w:kern w:val="0"/>
                <w:szCs w:val="21"/>
              </w:rPr>
              <w:t>提交漏洞在300个（不含）至500个（含）的，得</w:t>
            </w:r>
            <w:r>
              <w:rPr>
                <w:rFonts w:ascii="宋体" w:hAnsi="宋体" w:cs="宋体"/>
                <w:kern w:val="0"/>
                <w:szCs w:val="21"/>
              </w:rPr>
              <w:t>1</w:t>
            </w:r>
            <w:r>
              <w:rPr>
                <w:rFonts w:ascii="宋体" w:hAnsi="宋体" w:cs="宋体" w:hint="eastAsia"/>
                <w:kern w:val="0"/>
                <w:szCs w:val="21"/>
              </w:rPr>
              <w:t>分；</w:t>
            </w:r>
          </w:p>
          <w:p w14:paraId="2FB61701" w14:textId="77777777" w:rsidR="006043FD" w:rsidRDefault="00C47C54">
            <w:pPr>
              <w:widowControl/>
              <w:rPr>
                <w:rFonts w:ascii="宋体" w:hAnsi="宋体" w:cs="宋体"/>
                <w:kern w:val="0"/>
                <w:szCs w:val="21"/>
              </w:rPr>
            </w:pPr>
            <w:r>
              <w:rPr>
                <w:rFonts w:ascii="宋体" w:hAnsi="宋体" w:cs="宋体" w:hint="eastAsia"/>
                <w:color w:val="000000"/>
                <w:kern w:val="0"/>
                <w:szCs w:val="21"/>
              </w:rPr>
              <w:t>（2）</w:t>
            </w:r>
            <w:r>
              <w:rPr>
                <w:rFonts w:ascii="宋体" w:hAnsi="宋体" w:cs="宋体" w:hint="eastAsia"/>
                <w:kern w:val="0"/>
                <w:szCs w:val="21"/>
              </w:rPr>
              <w:t>提交漏洞在500个（不含）至800个（含）的，得</w:t>
            </w:r>
            <w:r>
              <w:rPr>
                <w:rFonts w:ascii="宋体" w:hAnsi="宋体" w:cs="宋体"/>
                <w:kern w:val="0"/>
                <w:szCs w:val="21"/>
              </w:rPr>
              <w:t>2</w:t>
            </w:r>
            <w:r>
              <w:rPr>
                <w:rFonts w:ascii="宋体" w:hAnsi="宋体" w:cs="宋体" w:hint="eastAsia"/>
                <w:kern w:val="0"/>
                <w:szCs w:val="21"/>
              </w:rPr>
              <w:t>分；</w:t>
            </w:r>
          </w:p>
          <w:p w14:paraId="779D4B50" w14:textId="77777777" w:rsidR="006043FD" w:rsidRDefault="00C47C54">
            <w:pPr>
              <w:widowControl/>
              <w:rPr>
                <w:rFonts w:ascii="宋体" w:hAnsi="宋体" w:cs="宋体"/>
                <w:kern w:val="0"/>
                <w:szCs w:val="21"/>
              </w:rPr>
            </w:pPr>
            <w:r>
              <w:rPr>
                <w:rFonts w:ascii="宋体" w:hAnsi="宋体" w:cs="宋体" w:hint="eastAsia"/>
                <w:color w:val="000000"/>
                <w:kern w:val="0"/>
                <w:szCs w:val="21"/>
              </w:rPr>
              <w:t>（3）</w:t>
            </w:r>
            <w:r>
              <w:rPr>
                <w:rFonts w:ascii="宋体" w:hAnsi="宋体" w:cs="宋体" w:hint="eastAsia"/>
                <w:kern w:val="0"/>
                <w:szCs w:val="21"/>
              </w:rPr>
              <w:t>提交漏洞在800个以上的，得</w:t>
            </w:r>
            <w:r>
              <w:rPr>
                <w:rFonts w:ascii="宋体" w:hAnsi="宋体" w:cs="宋体"/>
                <w:kern w:val="0"/>
                <w:szCs w:val="21"/>
              </w:rPr>
              <w:t>3</w:t>
            </w:r>
            <w:r>
              <w:rPr>
                <w:rFonts w:ascii="宋体" w:hAnsi="宋体" w:cs="宋体" w:hint="eastAsia"/>
                <w:kern w:val="0"/>
                <w:szCs w:val="21"/>
              </w:rPr>
              <w:t>分；</w:t>
            </w:r>
          </w:p>
          <w:p w14:paraId="685F46FA" w14:textId="77777777" w:rsidR="006043FD" w:rsidRDefault="00C47C54">
            <w:pPr>
              <w:widowControl/>
              <w:rPr>
                <w:rFonts w:ascii="宋体" w:hAnsi="宋体" w:cs="宋体"/>
                <w:kern w:val="0"/>
                <w:szCs w:val="21"/>
              </w:rPr>
            </w:pPr>
            <w:r>
              <w:rPr>
                <w:rFonts w:ascii="宋体" w:hAnsi="宋体" w:cs="宋体" w:hint="eastAsia"/>
                <w:kern w:val="0"/>
                <w:szCs w:val="21"/>
              </w:rPr>
              <w:t>（需要提供cnnvd平台截图证明材料）</w:t>
            </w:r>
          </w:p>
        </w:tc>
        <w:tc>
          <w:tcPr>
            <w:tcW w:w="388" w:type="pct"/>
            <w:tcBorders>
              <w:top w:val="single" w:sz="4" w:space="0" w:color="auto"/>
              <w:left w:val="nil"/>
              <w:bottom w:val="single" w:sz="4" w:space="0" w:color="auto"/>
              <w:right w:val="single" w:sz="4" w:space="0" w:color="auto"/>
            </w:tcBorders>
            <w:shd w:val="clear" w:color="auto" w:fill="auto"/>
            <w:noWrap/>
            <w:vAlign w:val="center"/>
          </w:tcPr>
          <w:p w14:paraId="2A32DC08" w14:textId="77777777" w:rsidR="006043FD" w:rsidRDefault="00C47C54">
            <w:pPr>
              <w:widowControl/>
              <w:jc w:val="center"/>
              <w:rPr>
                <w:rFonts w:ascii="宋体" w:hAnsi="宋体" w:cs="宋体"/>
                <w:color w:val="000000"/>
                <w:kern w:val="0"/>
                <w:szCs w:val="21"/>
              </w:rPr>
            </w:pPr>
            <w:r>
              <w:rPr>
                <w:rFonts w:ascii="宋体" w:hAnsi="宋体" w:cs="宋体"/>
                <w:color w:val="000000"/>
                <w:kern w:val="0"/>
                <w:szCs w:val="21"/>
              </w:rPr>
              <w:t>3</w:t>
            </w:r>
          </w:p>
        </w:tc>
      </w:tr>
      <w:tr w:rsidR="006043FD" w14:paraId="3A908380" w14:textId="77777777">
        <w:trPr>
          <w:trHeight w:val="510"/>
        </w:trPr>
        <w:tc>
          <w:tcPr>
            <w:tcW w:w="766" w:type="pct"/>
            <w:vMerge/>
            <w:tcBorders>
              <w:left w:val="single" w:sz="4" w:space="0" w:color="auto"/>
              <w:right w:val="single" w:sz="4" w:space="0" w:color="auto"/>
            </w:tcBorders>
            <w:shd w:val="clear" w:color="auto" w:fill="auto"/>
            <w:vAlign w:val="center"/>
          </w:tcPr>
          <w:p w14:paraId="575829B4" w14:textId="77777777" w:rsidR="006043FD" w:rsidRDefault="006043FD">
            <w:pPr>
              <w:widowControl/>
              <w:jc w:val="center"/>
              <w:rPr>
                <w:rFonts w:ascii="宋体" w:hAnsi="宋体" w:cs="宋体"/>
                <w:color w:val="000000"/>
                <w:kern w:val="0"/>
                <w:szCs w:val="21"/>
              </w:rPr>
            </w:pPr>
          </w:p>
        </w:tc>
        <w:tc>
          <w:tcPr>
            <w:tcW w:w="3845" w:type="pct"/>
            <w:tcBorders>
              <w:top w:val="single" w:sz="4" w:space="0" w:color="auto"/>
              <w:left w:val="nil"/>
              <w:bottom w:val="single" w:sz="4" w:space="0" w:color="auto"/>
              <w:right w:val="single" w:sz="4" w:space="0" w:color="auto"/>
            </w:tcBorders>
            <w:shd w:val="clear" w:color="auto" w:fill="auto"/>
            <w:vAlign w:val="center"/>
          </w:tcPr>
          <w:p w14:paraId="6C44CC75" w14:textId="77777777" w:rsidR="006043FD" w:rsidRDefault="00C47C54">
            <w:pPr>
              <w:widowControl/>
              <w:rPr>
                <w:rFonts w:ascii="宋体" w:hAnsi="宋体" w:cs="宋体"/>
                <w:color w:val="000000"/>
                <w:kern w:val="0"/>
                <w:szCs w:val="21"/>
              </w:rPr>
            </w:pPr>
            <w:r>
              <w:rPr>
                <w:rFonts w:ascii="宋体" w:hAnsi="宋体" w:cs="宋体" w:hint="eastAsia"/>
                <w:kern w:val="0"/>
                <w:szCs w:val="21"/>
              </w:rPr>
              <w:t>投标人</w:t>
            </w:r>
            <w:r>
              <w:rPr>
                <w:rFonts w:ascii="宋体" w:hAnsi="宋体" w:cs="宋体" w:hint="eastAsia"/>
                <w:color w:val="000000"/>
                <w:kern w:val="0"/>
                <w:szCs w:val="21"/>
              </w:rPr>
              <w:t>参与了中国人民银行批准发布的金融行业标准《金融网络安全 Web 应用服务安全测试通用规范》（JR/T 0213-2021），得</w:t>
            </w:r>
            <w:r>
              <w:rPr>
                <w:rFonts w:ascii="宋体" w:hAnsi="宋体" w:cs="宋体"/>
                <w:color w:val="000000"/>
                <w:kern w:val="0"/>
                <w:szCs w:val="21"/>
              </w:rPr>
              <w:t>2</w:t>
            </w:r>
            <w:r>
              <w:rPr>
                <w:rFonts w:ascii="宋体" w:hAnsi="宋体" w:cs="宋体" w:hint="eastAsia"/>
                <w:color w:val="000000"/>
                <w:kern w:val="0"/>
                <w:szCs w:val="21"/>
              </w:rPr>
              <w:t>分。</w:t>
            </w:r>
          </w:p>
          <w:p w14:paraId="26649E30"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kern w:val="0"/>
                <w:szCs w:val="21"/>
              </w:rPr>
              <w:t>需提供证明材料）</w:t>
            </w:r>
          </w:p>
        </w:tc>
        <w:tc>
          <w:tcPr>
            <w:tcW w:w="388" w:type="pct"/>
            <w:tcBorders>
              <w:top w:val="single" w:sz="4" w:space="0" w:color="auto"/>
              <w:left w:val="nil"/>
              <w:bottom w:val="single" w:sz="4" w:space="0" w:color="auto"/>
              <w:right w:val="single" w:sz="4" w:space="0" w:color="auto"/>
            </w:tcBorders>
            <w:shd w:val="clear" w:color="auto" w:fill="auto"/>
            <w:noWrap/>
            <w:vAlign w:val="center"/>
          </w:tcPr>
          <w:p w14:paraId="7D1570AC" w14:textId="77777777" w:rsidR="006043FD" w:rsidRDefault="00C47C54">
            <w:pPr>
              <w:widowControl/>
              <w:jc w:val="center"/>
              <w:rPr>
                <w:rFonts w:ascii="宋体" w:hAnsi="宋体" w:cs="宋体"/>
                <w:color w:val="000000"/>
                <w:kern w:val="0"/>
                <w:szCs w:val="21"/>
              </w:rPr>
            </w:pPr>
            <w:r>
              <w:rPr>
                <w:rFonts w:ascii="宋体" w:hAnsi="宋体" w:cs="宋体"/>
                <w:color w:val="000000"/>
                <w:kern w:val="0"/>
                <w:szCs w:val="21"/>
              </w:rPr>
              <w:t>2</w:t>
            </w:r>
          </w:p>
        </w:tc>
      </w:tr>
      <w:tr w:rsidR="006043FD" w14:paraId="75767FA8" w14:textId="77777777">
        <w:trPr>
          <w:trHeight w:val="510"/>
        </w:trPr>
        <w:tc>
          <w:tcPr>
            <w:tcW w:w="766" w:type="pct"/>
            <w:vMerge/>
            <w:tcBorders>
              <w:left w:val="single" w:sz="4" w:space="0" w:color="auto"/>
              <w:right w:val="single" w:sz="4" w:space="0" w:color="auto"/>
            </w:tcBorders>
            <w:vAlign w:val="center"/>
          </w:tcPr>
          <w:p w14:paraId="551199A5" w14:textId="77777777" w:rsidR="006043FD" w:rsidRDefault="006043FD">
            <w:pPr>
              <w:widowControl/>
              <w:jc w:val="left"/>
              <w:rPr>
                <w:rFonts w:ascii="宋体" w:hAnsi="宋体" w:cs="宋体"/>
                <w:color w:val="000000"/>
                <w:kern w:val="0"/>
                <w:szCs w:val="21"/>
              </w:rPr>
            </w:pPr>
          </w:p>
        </w:tc>
        <w:tc>
          <w:tcPr>
            <w:tcW w:w="3845" w:type="pct"/>
            <w:tcBorders>
              <w:top w:val="nil"/>
              <w:left w:val="nil"/>
              <w:bottom w:val="single" w:sz="4" w:space="0" w:color="auto"/>
              <w:right w:val="single" w:sz="4" w:space="0" w:color="auto"/>
            </w:tcBorders>
            <w:shd w:val="clear" w:color="auto" w:fill="auto"/>
            <w:vAlign w:val="center"/>
          </w:tcPr>
          <w:p w14:paraId="1F40281C" w14:textId="77777777" w:rsidR="006043FD" w:rsidRDefault="00C47C54">
            <w:pPr>
              <w:widowControl/>
              <w:rPr>
                <w:rFonts w:ascii="宋体" w:hAnsi="宋体" w:cs="宋体"/>
                <w:kern w:val="0"/>
                <w:szCs w:val="21"/>
              </w:rPr>
            </w:pPr>
            <w:r>
              <w:rPr>
                <w:rFonts w:ascii="宋体" w:hAnsi="宋体" w:cs="宋体" w:hint="eastAsia"/>
                <w:kern w:val="0"/>
                <w:szCs w:val="21"/>
              </w:rPr>
              <w:t>投标人具备自主的网络安全扫描、渗透、应急工具，如：</w:t>
            </w:r>
          </w:p>
          <w:p w14:paraId="7B4F737D"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系统漏洞扫描工具、WEB漏洞扫描工具、应急处置工具、数据库漏洞扫描工具、自动化渗透测试工具等，且具备一定的成熟度。每个工具得1分，共5分。</w:t>
            </w:r>
          </w:p>
          <w:p w14:paraId="320E80E4"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（需提供销售许可证或软件著作权证）</w:t>
            </w:r>
          </w:p>
        </w:tc>
        <w:tc>
          <w:tcPr>
            <w:tcW w:w="388" w:type="pct"/>
            <w:tcBorders>
              <w:top w:val="nil"/>
              <w:left w:val="nil"/>
              <w:bottom w:val="single" w:sz="4" w:space="0" w:color="auto"/>
              <w:right w:val="single" w:sz="4" w:space="0" w:color="auto"/>
            </w:tcBorders>
            <w:shd w:val="clear" w:color="auto" w:fill="auto"/>
            <w:noWrap/>
            <w:vAlign w:val="center"/>
          </w:tcPr>
          <w:p w14:paraId="717375AE" w14:textId="77777777" w:rsidR="006043FD" w:rsidRDefault="00C47C54">
            <w:pPr>
              <w:widowControl/>
              <w:jc w:val="center"/>
              <w:rPr>
                <w:rFonts w:ascii="宋体" w:hAnsi="宋体" w:cs="宋体"/>
                <w:color w:val="000000"/>
                <w:kern w:val="0"/>
                <w:szCs w:val="21"/>
              </w:rPr>
            </w:pPr>
            <w:r>
              <w:rPr>
                <w:rFonts w:ascii="宋体" w:hAnsi="宋体" w:cs="宋体" w:hint="eastAsia"/>
                <w:color w:val="000000"/>
                <w:kern w:val="0"/>
                <w:szCs w:val="21"/>
              </w:rPr>
              <w:t>5</w:t>
            </w:r>
          </w:p>
        </w:tc>
      </w:tr>
      <w:tr w:rsidR="006043FD" w14:paraId="3514CCFF" w14:textId="77777777">
        <w:trPr>
          <w:trHeight w:val="510"/>
        </w:trPr>
        <w:tc>
          <w:tcPr>
            <w:tcW w:w="766" w:type="pct"/>
            <w:vMerge/>
            <w:tcBorders>
              <w:left w:val="single" w:sz="4" w:space="0" w:color="auto"/>
              <w:bottom w:val="single" w:sz="4" w:space="0" w:color="auto"/>
              <w:right w:val="single" w:sz="4" w:space="0" w:color="auto"/>
            </w:tcBorders>
            <w:vAlign w:val="center"/>
          </w:tcPr>
          <w:p w14:paraId="5E0C3C27" w14:textId="77777777" w:rsidR="006043FD" w:rsidRDefault="006043FD">
            <w:pPr>
              <w:widowControl/>
              <w:jc w:val="left"/>
              <w:rPr>
                <w:rFonts w:ascii="宋体" w:hAnsi="宋体" w:cs="宋体"/>
                <w:color w:val="000000"/>
                <w:kern w:val="0"/>
                <w:szCs w:val="21"/>
              </w:rPr>
            </w:pPr>
          </w:p>
        </w:tc>
        <w:tc>
          <w:tcPr>
            <w:tcW w:w="3845" w:type="pct"/>
            <w:tcBorders>
              <w:top w:val="nil"/>
              <w:left w:val="nil"/>
              <w:bottom w:val="single" w:sz="4" w:space="0" w:color="auto"/>
              <w:right w:val="single" w:sz="4" w:space="0" w:color="auto"/>
            </w:tcBorders>
            <w:shd w:val="clear" w:color="auto" w:fill="auto"/>
            <w:vAlign w:val="center"/>
          </w:tcPr>
          <w:p w14:paraId="166C8235" w14:textId="77777777" w:rsidR="006043FD" w:rsidRDefault="00C47C54">
            <w:pPr>
              <w:widowControl/>
              <w:rPr>
                <w:rFonts w:ascii="宋体" w:hAnsi="宋体" w:cs="宋体"/>
                <w:color w:val="000000"/>
                <w:kern w:val="0"/>
                <w:szCs w:val="21"/>
              </w:rPr>
            </w:pPr>
            <w:r>
              <w:rPr>
                <w:rFonts w:ascii="宋体" w:hAnsi="宋体" w:cs="宋体" w:hint="eastAsia"/>
                <w:kern w:val="0"/>
                <w:szCs w:val="21"/>
              </w:rPr>
              <w:t>投标人</w:t>
            </w:r>
            <w:r>
              <w:rPr>
                <w:rFonts w:ascii="宋体" w:hAnsi="宋体" w:cs="宋体" w:hint="eastAsia"/>
                <w:color w:val="000000"/>
                <w:kern w:val="0"/>
                <w:szCs w:val="21"/>
              </w:rPr>
              <w:t>获得过用户渗透测试服务认可，每份认可证明材料得1分，共</w:t>
            </w:r>
            <w:r>
              <w:rPr>
                <w:rFonts w:ascii="宋体" w:hAnsi="宋体" w:cs="宋体"/>
                <w:color w:val="000000"/>
                <w:kern w:val="0"/>
                <w:szCs w:val="21"/>
              </w:rPr>
              <w:t>3</w:t>
            </w:r>
            <w:r>
              <w:rPr>
                <w:rFonts w:ascii="宋体" w:hAnsi="宋体" w:cs="宋体" w:hint="eastAsia"/>
                <w:color w:val="000000"/>
                <w:kern w:val="0"/>
                <w:szCs w:val="21"/>
              </w:rPr>
              <w:t>分。</w:t>
            </w:r>
          </w:p>
          <w:p w14:paraId="5BCBDD28"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（提供感谢信或客户奖章证明材料）</w:t>
            </w:r>
          </w:p>
        </w:tc>
        <w:tc>
          <w:tcPr>
            <w:tcW w:w="388" w:type="pct"/>
            <w:tcBorders>
              <w:top w:val="nil"/>
              <w:left w:val="nil"/>
              <w:bottom w:val="single" w:sz="4" w:space="0" w:color="auto"/>
              <w:right w:val="single" w:sz="4" w:space="0" w:color="auto"/>
            </w:tcBorders>
            <w:shd w:val="clear" w:color="auto" w:fill="auto"/>
            <w:noWrap/>
            <w:vAlign w:val="center"/>
          </w:tcPr>
          <w:p w14:paraId="36F02052" w14:textId="77777777" w:rsidR="006043FD" w:rsidRDefault="00C47C54">
            <w:pPr>
              <w:widowControl/>
              <w:jc w:val="center"/>
              <w:rPr>
                <w:rFonts w:ascii="宋体" w:hAnsi="宋体" w:cs="宋体"/>
                <w:color w:val="000000"/>
                <w:kern w:val="0"/>
                <w:szCs w:val="21"/>
              </w:rPr>
            </w:pPr>
            <w:r>
              <w:rPr>
                <w:rFonts w:ascii="宋体" w:hAnsi="宋体" w:cs="宋体"/>
                <w:color w:val="000000"/>
                <w:kern w:val="0"/>
                <w:szCs w:val="21"/>
              </w:rPr>
              <w:t>3</w:t>
            </w:r>
          </w:p>
        </w:tc>
      </w:tr>
      <w:tr w:rsidR="006043FD" w14:paraId="6CD278C3" w14:textId="77777777">
        <w:trPr>
          <w:trHeight w:val="510"/>
        </w:trPr>
        <w:tc>
          <w:tcPr>
            <w:tcW w:w="76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0918FE" w14:textId="77777777" w:rsidR="006043FD" w:rsidRDefault="00C47C54">
            <w:pPr>
              <w:widowControl/>
              <w:jc w:val="center"/>
              <w:rPr>
                <w:rFonts w:ascii="宋体" w:hAnsi="宋体" w:cs="宋体"/>
                <w:color w:val="000000"/>
                <w:kern w:val="0"/>
                <w:szCs w:val="21"/>
              </w:rPr>
            </w:pPr>
            <w:r>
              <w:rPr>
                <w:rFonts w:ascii="宋体" w:hAnsi="宋体" w:cs="宋体" w:hint="eastAsia"/>
                <w:color w:val="000000"/>
                <w:kern w:val="0"/>
                <w:szCs w:val="21"/>
              </w:rPr>
              <w:t>服务方案</w:t>
            </w:r>
          </w:p>
        </w:tc>
        <w:tc>
          <w:tcPr>
            <w:tcW w:w="3845" w:type="pct"/>
            <w:tcBorders>
              <w:top w:val="nil"/>
              <w:left w:val="nil"/>
              <w:bottom w:val="single" w:sz="4" w:space="0" w:color="auto"/>
              <w:right w:val="single" w:sz="4" w:space="0" w:color="auto"/>
            </w:tcBorders>
            <w:shd w:val="clear" w:color="auto" w:fill="auto"/>
            <w:vAlign w:val="center"/>
          </w:tcPr>
          <w:p w14:paraId="4A10B79E"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1.技术实施方案</w:t>
            </w:r>
          </w:p>
          <w:p w14:paraId="7E60FF3D"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根据投标人提供的总体的技术实施方案进行打分，共5分。</w:t>
            </w:r>
          </w:p>
          <w:p w14:paraId="6A2CB501"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（1）方案内容齐全、安排合理、可操作性强的，得5分；</w:t>
            </w:r>
          </w:p>
          <w:p w14:paraId="5028CC4B"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 xml:space="preserve">（2）方案内容较完整、可操作性一般的，得3分； </w:t>
            </w:r>
          </w:p>
          <w:p w14:paraId="4832266C"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（3）方案内容有缺、可操作性一般的，得1分；</w:t>
            </w:r>
          </w:p>
          <w:p w14:paraId="46F8DA85"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（4）方案内容有缺、可操作性较差或未提供方案不得分。</w:t>
            </w:r>
          </w:p>
        </w:tc>
        <w:tc>
          <w:tcPr>
            <w:tcW w:w="388" w:type="pct"/>
            <w:tcBorders>
              <w:top w:val="nil"/>
              <w:left w:val="nil"/>
              <w:bottom w:val="single" w:sz="4" w:space="0" w:color="auto"/>
              <w:right w:val="single" w:sz="4" w:space="0" w:color="auto"/>
            </w:tcBorders>
            <w:shd w:val="clear" w:color="auto" w:fill="auto"/>
            <w:noWrap/>
            <w:vAlign w:val="center"/>
          </w:tcPr>
          <w:p w14:paraId="53E3FFA0" w14:textId="77777777" w:rsidR="006043FD" w:rsidRDefault="00C47C54">
            <w:pPr>
              <w:widowControl/>
              <w:jc w:val="center"/>
              <w:rPr>
                <w:rFonts w:ascii="宋体" w:hAnsi="宋体" w:cs="宋体"/>
                <w:color w:val="000000"/>
                <w:kern w:val="0"/>
                <w:szCs w:val="21"/>
              </w:rPr>
            </w:pPr>
            <w:r>
              <w:rPr>
                <w:rFonts w:ascii="宋体" w:hAnsi="宋体" w:cs="宋体"/>
                <w:color w:val="000000"/>
                <w:kern w:val="0"/>
                <w:szCs w:val="21"/>
              </w:rPr>
              <w:t>5</w:t>
            </w:r>
          </w:p>
        </w:tc>
      </w:tr>
      <w:tr w:rsidR="006043FD" w14:paraId="0F1C988A" w14:textId="77777777">
        <w:trPr>
          <w:trHeight w:val="510"/>
        </w:trPr>
        <w:tc>
          <w:tcPr>
            <w:tcW w:w="766" w:type="pct"/>
            <w:vMerge/>
            <w:tcBorders>
              <w:top w:val="nil"/>
              <w:left w:val="single" w:sz="4" w:space="0" w:color="auto"/>
              <w:bottom w:val="single" w:sz="4" w:space="0" w:color="auto"/>
              <w:right w:val="single" w:sz="4" w:space="0" w:color="auto"/>
            </w:tcBorders>
            <w:vAlign w:val="center"/>
          </w:tcPr>
          <w:p w14:paraId="616FB04C" w14:textId="77777777" w:rsidR="006043FD" w:rsidRDefault="006043FD">
            <w:pPr>
              <w:widowControl/>
              <w:jc w:val="left"/>
              <w:rPr>
                <w:rFonts w:ascii="宋体" w:hAnsi="宋体" w:cs="宋体"/>
                <w:color w:val="000000"/>
                <w:kern w:val="0"/>
                <w:szCs w:val="21"/>
              </w:rPr>
            </w:pPr>
          </w:p>
        </w:tc>
        <w:tc>
          <w:tcPr>
            <w:tcW w:w="3845" w:type="pct"/>
            <w:tcBorders>
              <w:top w:val="nil"/>
              <w:left w:val="nil"/>
              <w:bottom w:val="single" w:sz="4" w:space="0" w:color="auto"/>
              <w:right w:val="single" w:sz="4" w:space="0" w:color="auto"/>
            </w:tcBorders>
            <w:shd w:val="clear" w:color="auto" w:fill="auto"/>
            <w:vAlign w:val="center"/>
          </w:tcPr>
          <w:p w14:paraId="14CB3D56"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2.安全测试服务方案</w:t>
            </w:r>
          </w:p>
          <w:p w14:paraId="53FCCB08"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根据投标人提供的渗透测试服务方案以及漏洞扫描服务方案进行打分，方案需包含服务流程、服务内容、服务报告样例，共5分。</w:t>
            </w:r>
          </w:p>
          <w:p w14:paraId="2405D3FD"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（1）方案内容齐全、安排合理、可操作性强的，得5分；</w:t>
            </w:r>
          </w:p>
          <w:p w14:paraId="0EA261D6"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 xml:space="preserve">（2）方案内容较完整、可操作性一般的，得3分； </w:t>
            </w:r>
          </w:p>
          <w:p w14:paraId="069008D1"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（3）方案内容有缺、可操作性一般的，得1分；</w:t>
            </w:r>
          </w:p>
          <w:p w14:paraId="5EAEE4A2"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（4）方案内容有缺、可操作性较差或未提供方案不得分。</w:t>
            </w:r>
          </w:p>
        </w:tc>
        <w:tc>
          <w:tcPr>
            <w:tcW w:w="388" w:type="pct"/>
            <w:tcBorders>
              <w:top w:val="nil"/>
              <w:left w:val="nil"/>
              <w:bottom w:val="single" w:sz="4" w:space="0" w:color="auto"/>
              <w:right w:val="single" w:sz="4" w:space="0" w:color="auto"/>
            </w:tcBorders>
            <w:shd w:val="clear" w:color="auto" w:fill="auto"/>
            <w:noWrap/>
            <w:vAlign w:val="center"/>
          </w:tcPr>
          <w:p w14:paraId="76860938" w14:textId="77777777" w:rsidR="006043FD" w:rsidRDefault="00C47C54">
            <w:pPr>
              <w:widowControl/>
              <w:jc w:val="center"/>
              <w:rPr>
                <w:rFonts w:ascii="宋体" w:hAnsi="宋体" w:cs="宋体"/>
                <w:color w:val="000000"/>
                <w:kern w:val="0"/>
                <w:szCs w:val="21"/>
              </w:rPr>
            </w:pPr>
            <w:r>
              <w:rPr>
                <w:rFonts w:ascii="宋体" w:hAnsi="宋体" w:cs="宋体"/>
                <w:color w:val="000000"/>
                <w:kern w:val="0"/>
                <w:szCs w:val="21"/>
              </w:rPr>
              <w:t>5</w:t>
            </w:r>
          </w:p>
        </w:tc>
      </w:tr>
      <w:tr w:rsidR="006043FD" w14:paraId="4275A1C5" w14:textId="77777777">
        <w:trPr>
          <w:trHeight w:val="510"/>
        </w:trPr>
        <w:tc>
          <w:tcPr>
            <w:tcW w:w="766" w:type="pct"/>
            <w:vMerge/>
            <w:tcBorders>
              <w:top w:val="nil"/>
              <w:left w:val="single" w:sz="4" w:space="0" w:color="auto"/>
              <w:bottom w:val="single" w:sz="4" w:space="0" w:color="auto"/>
              <w:right w:val="single" w:sz="4" w:space="0" w:color="auto"/>
            </w:tcBorders>
            <w:vAlign w:val="center"/>
          </w:tcPr>
          <w:p w14:paraId="5714AEE3" w14:textId="77777777" w:rsidR="006043FD" w:rsidRDefault="006043FD">
            <w:pPr>
              <w:widowControl/>
              <w:jc w:val="left"/>
              <w:rPr>
                <w:rFonts w:ascii="宋体" w:hAnsi="宋体" w:cs="宋体"/>
                <w:color w:val="000000"/>
                <w:kern w:val="0"/>
                <w:szCs w:val="21"/>
              </w:rPr>
            </w:pPr>
          </w:p>
        </w:tc>
        <w:tc>
          <w:tcPr>
            <w:tcW w:w="3845" w:type="pct"/>
            <w:tcBorders>
              <w:top w:val="nil"/>
              <w:left w:val="nil"/>
              <w:bottom w:val="single" w:sz="4" w:space="0" w:color="auto"/>
              <w:right w:val="single" w:sz="4" w:space="0" w:color="auto"/>
            </w:tcBorders>
            <w:shd w:val="clear" w:color="auto" w:fill="auto"/>
            <w:vAlign w:val="center"/>
          </w:tcPr>
          <w:p w14:paraId="4F86229D"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3.应急响应方案</w:t>
            </w:r>
          </w:p>
          <w:p w14:paraId="67EACD4E"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根据投标人提供的应急响应方案进行打分，方案需包含响应范围、响应流程、响应时间等具体内容，共5分。</w:t>
            </w:r>
          </w:p>
          <w:p w14:paraId="35D3153C"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（1）方案内容齐全、安排合理、可操作性强的，得5分；</w:t>
            </w:r>
          </w:p>
          <w:p w14:paraId="7DE267D9"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 xml:space="preserve">（2）方案内容较完整、可操作性一般的，得3分； </w:t>
            </w:r>
          </w:p>
          <w:p w14:paraId="71B6F3DA"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（3）方案内容有缺、可操作性一般的，得1分；</w:t>
            </w:r>
          </w:p>
          <w:p w14:paraId="12B5F480"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（4）方案内容有缺、可操作性较差或未提供方案不得分。</w:t>
            </w:r>
          </w:p>
        </w:tc>
        <w:tc>
          <w:tcPr>
            <w:tcW w:w="388" w:type="pct"/>
            <w:tcBorders>
              <w:top w:val="nil"/>
              <w:left w:val="nil"/>
              <w:bottom w:val="single" w:sz="4" w:space="0" w:color="auto"/>
              <w:right w:val="single" w:sz="4" w:space="0" w:color="auto"/>
            </w:tcBorders>
            <w:shd w:val="clear" w:color="auto" w:fill="auto"/>
            <w:noWrap/>
            <w:vAlign w:val="center"/>
          </w:tcPr>
          <w:p w14:paraId="6971812E" w14:textId="77777777" w:rsidR="006043FD" w:rsidRDefault="00C47C54">
            <w:pPr>
              <w:widowControl/>
              <w:jc w:val="center"/>
              <w:rPr>
                <w:rFonts w:ascii="宋体" w:hAnsi="宋体" w:cs="宋体"/>
                <w:color w:val="000000"/>
                <w:kern w:val="0"/>
                <w:szCs w:val="21"/>
              </w:rPr>
            </w:pPr>
            <w:r>
              <w:rPr>
                <w:rFonts w:ascii="宋体" w:hAnsi="宋体" w:cs="宋体"/>
                <w:color w:val="000000"/>
                <w:kern w:val="0"/>
                <w:szCs w:val="21"/>
              </w:rPr>
              <w:t>5</w:t>
            </w:r>
          </w:p>
        </w:tc>
      </w:tr>
      <w:tr w:rsidR="006043FD" w14:paraId="53F94BFB" w14:textId="77777777">
        <w:trPr>
          <w:trHeight w:val="510"/>
        </w:trPr>
        <w:tc>
          <w:tcPr>
            <w:tcW w:w="766" w:type="pct"/>
            <w:vMerge/>
            <w:tcBorders>
              <w:top w:val="nil"/>
              <w:left w:val="single" w:sz="4" w:space="0" w:color="auto"/>
              <w:bottom w:val="single" w:sz="4" w:space="0" w:color="auto"/>
              <w:right w:val="single" w:sz="4" w:space="0" w:color="auto"/>
            </w:tcBorders>
            <w:vAlign w:val="center"/>
          </w:tcPr>
          <w:p w14:paraId="35CBD729" w14:textId="77777777" w:rsidR="006043FD" w:rsidRDefault="006043FD">
            <w:pPr>
              <w:widowControl/>
              <w:jc w:val="left"/>
              <w:rPr>
                <w:rFonts w:ascii="宋体" w:hAnsi="宋体" w:cs="宋体"/>
                <w:color w:val="000000"/>
                <w:kern w:val="0"/>
                <w:szCs w:val="21"/>
              </w:rPr>
            </w:pPr>
          </w:p>
        </w:tc>
        <w:tc>
          <w:tcPr>
            <w:tcW w:w="3845" w:type="pct"/>
            <w:tcBorders>
              <w:top w:val="nil"/>
              <w:left w:val="nil"/>
              <w:bottom w:val="single" w:sz="4" w:space="0" w:color="auto"/>
              <w:right w:val="single" w:sz="4" w:space="0" w:color="auto"/>
            </w:tcBorders>
            <w:shd w:val="clear" w:color="auto" w:fill="auto"/>
            <w:vAlign w:val="center"/>
          </w:tcPr>
          <w:p w14:paraId="680A1C81"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4.项目保障方案：</w:t>
            </w:r>
          </w:p>
          <w:p w14:paraId="66F46E2E"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根据投标人提供的确保项目保障方案进行打分，方案需包含项目风险管理、项目进度管理、项目质量管理、售后服务管理等具体内容，共5分。</w:t>
            </w:r>
          </w:p>
          <w:p w14:paraId="4A33DB70"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（1）方案内容齐全、安排合理、可操作性强的，得5分；</w:t>
            </w:r>
          </w:p>
          <w:p w14:paraId="427633C6"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 xml:space="preserve">（2）方案内容较完整、可操作性一般的，得3分； </w:t>
            </w:r>
          </w:p>
          <w:p w14:paraId="4BAD15D6"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（3）方案内容有缺、可操作性一般的，得1分；</w:t>
            </w:r>
          </w:p>
          <w:p w14:paraId="4A2B8397"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（4）方案内容有缺、可操作性较差或未提供方案不得分。</w:t>
            </w:r>
          </w:p>
        </w:tc>
        <w:tc>
          <w:tcPr>
            <w:tcW w:w="388" w:type="pct"/>
            <w:tcBorders>
              <w:top w:val="nil"/>
              <w:left w:val="nil"/>
              <w:bottom w:val="single" w:sz="4" w:space="0" w:color="auto"/>
              <w:right w:val="single" w:sz="4" w:space="0" w:color="auto"/>
            </w:tcBorders>
            <w:shd w:val="clear" w:color="auto" w:fill="auto"/>
            <w:noWrap/>
            <w:vAlign w:val="center"/>
          </w:tcPr>
          <w:p w14:paraId="02641153" w14:textId="77777777" w:rsidR="006043FD" w:rsidRDefault="00C47C54">
            <w:pPr>
              <w:widowControl/>
              <w:jc w:val="center"/>
              <w:rPr>
                <w:rFonts w:ascii="宋体" w:hAnsi="宋体" w:cs="宋体"/>
                <w:color w:val="000000"/>
                <w:kern w:val="0"/>
                <w:szCs w:val="21"/>
              </w:rPr>
            </w:pPr>
            <w:r>
              <w:rPr>
                <w:rFonts w:ascii="宋体" w:hAnsi="宋体" w:cs="宋体"/>
                <w:color w:val="000000"/>
                <w:kern w:val="0"/>
                <w:szCs w:val="21"/>
              </w:rPr>
              <w:t>5</w:t>
            </w:r>
          </w:p>
        </w:tc>
      </w:tr>
      <w:tr w:rsidR="006043FD" w14:paraId="6879387C" w14:textId="77777777">
        <w:trPr>
          <w:trHeight w:val="510"/>
        </w:trPr>
        <w:tc>
          <w:tcPr>
            <w:tcW w:w="766" w:type="pct"/>
            <w:vMerge w:val="restart"/>
            <w:tcBorders>
              <w:top w:val="nil"/>
              <w:left w:val="single" w:sz="4" w:space="0" w:color="auto"/>
              <w:right w:val="single" w:sz="4" w:space="0" w:color="auto"/>
            </w:tcBorders>
            <w:shd w:val="clear" w:color="auto" w:fill="auto"/>
            <w:vAlign w:val="center"/>
          </w:tcPr>
          <w:p w14:paraId="1DE4CA2F" w14:textId="77777777" w:rsidR="006043FD" w:rsidRDefault="00C47C54">
            <w:pPr>
              <w:jc w:val="center"/>
              <w:rPr>
                <w:rFonts w:ascii="宋体" w:hAnsi="宋体" w:cs="宋体"/>
                <w:color w:val="000000"/>
                <w:kern w:val="0"/>
                <w:szCs w:val="21"/>
              </w:rPr>
            </w:pPr>
            <w:r>
              <w:rPr>
                <w:rFonts w:ascii="宋体" w:hAnsi="宋体" w:cs="宋体" w:hint="eastAsia"/>
                <w:color w:val="000000"/>
                <w:kern w:val="0"/>
                <w:szCs w:val="21"/>
              </w:rPr>
              <w:t>项目人员</w:t>
            </w:r>
          </w:p>
        </w:tc>
        <w:tc>
          <w:tcPr>
            <w:tcW w:w="3845" w:type="pct"/>
            <w:tcBorders>
              <w:top w:val="nil"/>
              <w:left w:val="nil"/>
              <w:bottom w:val="single" w:sz="4" w:space="0" w:color="auto"/>
              <w:right w:val="single" w:sz="4" w:space="0" w:color="auto"/>
            </w:tcBorders>
            <w:shd w:val="clear" w:color="auto" w:fill="auto"/>
            <w:vAlign w:val="center"/>
          </w:tcPr>
          <w:p w14:paraId="6D2D2A10"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针对本项目提供专职项目经理：</w:t>
            </w:r>
          </w:p>
          <w:p w14:paraId="78B3A278"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（1）全日制本科学历及5年及以上信息安全从业经验，得1分；</w:t>
            </w:r>
          </w:p>
          <w:p w14:paraId="1E6CBCC6"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（2）具有3个及以上信息安全服务项目经理的经验（需提供合同、验收单等证明材料），得2分；</w:t>
            </w:r>
          </w:p>
          <w:p w14:paraId="4C92B00D"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（3）项目经理同时具备以下项目管理类及安全应急管理类证书的得2分，否则不得分。</w:t>
            </w:r>
          </w:p>
          <w:p w14:paraId="3278BE70"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①项目管理类证书：PMP或高级信息系统项目管理师、②安全应急管理类证书：CCRC-CSERE或CISAW-应急响应。</w:t>
            </w:r>
          </w:p>
          <w:p w14:paraId="5D2E8EC0"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（需要提供项目经理个人简历、学位证明、资质认证证明、投标人为其缴纳的社保证明）</w:t>
            </w:r>
          </w:p>
          <w:p w14:paraId="5E274134" w14:textId="77777777" w:rsidR="006043FD" w:rsidRDefault="00C47C54">
            <w:pPr>
              <w:widowControl/>
              <w:rPr>
                <w:rFonts w:ascii="宋体" w:hAnsi="宋体" w:cs="宋体"/>
                <w:color w:val="000000"/>
                <w:kern w:val="0"/>
                <w:szCs w:val="21"/>
              </w:rPr>
            </w:pPr>
            <w:r>
              <w:rPr>
                <w:rFonts w:ascii="宋体" w:hAnsi="宋体" w:cs="宋体"/>
                <w:color w:val="000000"/>
                <w:kern w:val="0"/>
                <w:szCs w:val="21"/>
              </w:rPr>
              <w:t>*注：投标人须承诺，若中标，未经招标人同意，不得变更项目经理（须提供承</w:t>
            </w:r>
            <w:r>
              <w:rPr>
                <w:rFonts w:ascii="宋体" w:hAnsi="宋体" w:cs="宋体"/>
                <w:color w:val="000000"/>
                <w:kern w:val="0"/>
                <w:szCs w:val="21"/>
              </w:rPr>
              <w:lastRenderedPageBreak/>
              <w:t>诺函并加盖公章，否则本项不得分）</w:t>
            </w:r>
          </w:p>
        </w:tc>
        <w:tc>
          <w:tcPr>
            <w:tcW w:w="388" w:type="pct"/>
            <w:tcBorders>
              <w:top w:val="nil"/>
              <w:left w:val="nil"/>
              <w:bottom w:val="single" w:sz="4" w:space="0" w:color="auto"/>
              <w:right w:val="single" w:sz="4" w:space="0" w:color="auto"/>
            </w:tcBorders>
            <w:shd w:val="clear" w:color="auto" w:fill="auto"/>
            <w:noWrap/>
            <w:vAlign w:val="center"/>
          </w:tcPr>
          <w:p w14:paraId="22FD3F7C" w14:textId="77777777" w:rsidR="006043FD" w:rsidRDefault="00C47C54">
            <w:pPr>
              <w:widowControl/>
              <w:jc w:val="center"/>
              <w:rPr>
                <w:rFonts w:ascii="宋体" w:hAnsi="宋体" w:cs="宋体"/>
                <w:color w:val="000000"/>
                <w:kern w:val="0"/>
                <w:szCs w:val="21"/>
              </w:rPr>
            </w:pPr>
            <w:r>
              <w:rPr>
                <w:rFonts w:ascii="宋体" w:hAnsi="宋体" w:cs="宋体" w:hint="eastAsia"/>
                <w:color w:val="000000"/>
                <w:kern w:val="0"/>
                <w:szCs w:val="21"/>
              </w:rPr>
              <w:lastRenderedPageBreak/>
              <w:t>5</w:t>
            </w:r>
          </w:p>
        </w:tc>
      </w:tr>
      <w:tr w:rsidR="006043FD" w14:paraId="338C50AF" w14:textId="77777777">
        <w:trPr>
          <w:trHeight w:val="212"/>
        </w:trPr>
        <w:tc>
          <w:tcPr>
            <w:tcW w:w="766" w:type="pct"/>
            <w:vMerge/>
            <w:tcBorders>
              <w:left w:val="single" w:sz="4" w:space="0" w:color="auto"/>
              <w:bottom w:val="single" w:sz="4" w:space="0" w:color="auto"/>
              <w:right w:val="single" w:sz="4" w:space="0" w:color="auto"/>
            </w:tcBorders>
            <w:shd w:val="clear" w:color="auto" w:fill="auto"/>
            <w:vAlign w:val="center"/>
          </w:tcPr>
          <w:p w14:paraId="0D78CEFB" w14:textId="77777777" w:rsidR="006043FD" w:rsidRDefault="006043FD">
            <w:pPr>
              <w:widowControl/>
              <w:jc w:val="center"/>
              <w:rPr>
                <w:rFonts w:ascii="宋体" w:hAnsi="宋体" w:cs="宋体"/>
                <w:color w:val="000000"/>
                <w:kern w:val="0"/>
                <w:szCs w:val="21"/>
              </w:rPr>
            </w:pPr>
          </w:p>
        </w:tc>
        <w:tc>
          <w:tcPr>
            <w:tcW w:w="3845" w:type="pct"/>
            <w:tcBorders>
              <w:top w:val="nil"/>
              <w:left w:val="nil"/>
              <w:bottom w:val="single" w:sz="4" w:space="0" w:color="auto"/>
              <w:right w:val="single" w:sz="4" w:space="0" w:color="auto"/>
            </w:tcBorders>
            <w:shd w:val="clear" w:color="auto" w:fill="auto"/>
            <w:vAlign w:val="center"/>
          </w:tcPr>
          <w:p w14:paraId="6EA9362B"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团队服务人员（渗透测试）：</w:t>
            </w:r>
          </w:p>
          <w:p w14:paraId="6C8FF84B"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（1）渗透测试人员为全日制本科学历、信息安全/网络安全/计算机科学与技术类专业、具备3年及以上信息安全从业经验，具有CISP-PTE或CISP-PTS或CISAW-渗透测试等渗透测试类认证资质，且具有向</w:t>
            </w:r>
            <w:r>
              <w:rPr>
                <w:rFonts w:ascii="宋体" w:hAnsi="宋体" w:cs="宋体" w:hint="eastAsia"/>
                <w:kern w:val="0"/>
                <w:szCs w:val="21"/>
              </w:rPr>
              <w:t>中国国家信息安全漏洞库CNNVD、国家信息安全漏洞共享平台CNVD</w:t>
            </w:r>
            <w:r>
              <w:rPr>
                <w:rFonts w:ascii="宋体" w:hAnsi="宋体" w:cs="宋体" w:hint="eastAsia"/>
                <w:color w:val="000000"/>
                <w:kern w:val="0"/>
                <w:szCs w:val="21"/>
              </w:rPr>
              <w:t>报送漏洞的证明，每提供一个人得1分，满分4分。</w:t>
            </w:r>
          </w:p>
          <w:p w14:paraId="6A354C01"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团队服务人员（应急响应）：</w:t>
            </w:r>
          </w:p>
          <w:p w14:paraId="19B1BED2"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（2）应急响应服务人员为全日制本科学历、信息安全/网络安全/计算机科学与技术类专业、具备3年及以上信息安全从业经验，具有CCRC-CSERE或CISAW-应急响应等应急响应类认证资质，每提供一个人得1分，满分4分。</w:t>
            </w:r>
          </w:p>
          <w:p w14:paraId="52F24CD0"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团队服务人员（漏洞扫描）：</w:t>
            </w:r>
          </w:p>
          <w:p w14:paraId="3479AF30"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（3）漏洞扫描服务人员为全日制本科学历、信息安全/网络安全/计算机科学与技术类专业、具备3年及以上信息安全从业经验，具备CISSP或CISP-CISE认证，每提供一个得1分，满分4分。</w:t>
            </w:r>
          </w:p>
          <w:p w14:paraId="3B42A64B"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（需要团队服务人员个人简历、学位证明、资质证明、投标人为其缴纳社保证明）</w:t>
            </w:r>
          </w:p>
          <w:p w14:paraId="06F26DA1" w14:textId="77777777" w:rsidR="006043FD" w:rsidRDefault="00C47C54">
            <w:pPr>
              <w:widowControl/>
              <w:rPr>
                <w:rFonts w:ascii="宋体" w:hAnsi="宋体" w:cs="宋体"/>
                <w:color w:val="000000"/>
                <w:kern w:val="0"/>
                <w:szCs w:val="21"/>
              </w:rPr>
            </w:pPr>
            <w:r>
              <w:rPr>
                <w:rFonts w:ascii="宋体" w:hAnsi="宋体" w:cs="宋体"/>
                <w:color w:val="000000"/>
                <w:kern w:val="0"/>
                <w:szCs w:val="21"/>
              </w:rPr>
              <w:t>*注：投标人须承诺，若中标，未经招标人同意，不得变更团队人员（须提供承诺函并加盖公章，否则本项不得分）</w:t>
            </w:r>
          </w:p>
        </w:tc>
        <w:tc>
          <w:tcPr>
            <w:tcW w:w="388" w:type="pct"/>
            <w:tcBorders>
              <w:top w:val="nil"/>
              <w:left w:val="nil"/>
              <w:bottom w:val="single" w:sz="4" w:space="0" w:color="auto"/>
              <w:right w:val="single" w:sz="4" w:space="0" w:color="auto"/>
            </w:tcBorders>
            <w:shd w:val="clear" w:color="auto" w:fill="auto"/>
            <w:noWrap/>
            <w:vAlign w:val="center"/>
          </w:tcPr>
          <w:p w14:paraId="1D647FEC" w14:textId="77777777" w:rsidR="006043FD" w:rsidRDefault="00C47C54">
            <w:pPr>
              <w:widowControl/>
              <w:jc w:val="center"/>
              <w:rPr>
                <w:rFonts w:ascii="宋体" w:hAnsi="宋体" w:cs="宋体"/>
                <w:color w:val="000000"/>
                <w:kern w:val="0"/>
                <w:szCs w:val="21"/>
              </w:rPr>
            </w:pPr>
            <w:r>
              <w:rPr>
                <w:rFonts w:ascii="宋体" w:hAnsi="宋体" w:cs="宋体" w:hint="eastAsia"/>
                <w:color w:val="000000"/>
                <w:kern w:val="0"/>
                <w:szCs w:val="21"/>
              </w:rPr>
              <w:t>12</w:t>
            </w:r>
          </w:p>
        </w:tc>
      </w:tr>
      <w:tr w:rsidR="006043FD" w14:paraId="274C5901" w14:textId="77777777">
        <w:trPr>
          <w:trHeight w:val="510"/>
        </w:trPr>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29001C26" w14:textId="77777777" w:rsidR="006043FD" w:rsidRDefault="00C47C54">
            <w:pPr>
              <w:widowControl/>
              <w:jc w:val="center"/>
              <w:rPr>
                <w:rFonts w:ascii="宋体" w:hAnsi="宋体" w:cs="宋体"/>
                <w:color w:val="000000"/>
                <w:kern w:val="0"/>
                <w:szCs w:val="21"/>
              </w:rPr>
            </w:pPr>
            <w:r>
              <w:rPr>
                <w:rFonts w:ascii="宋体" w:hAnsi="宋体" w:cs="宋体" w:hint="eastAsia"/>
                <w:color w:val="000000"/>
                <w:kern w:val="0"/>
                <w:szCs w:val="21"/>
              </w:rPr>
              <w:t>增值服务</w:t>
            </w:r>
          </w:p>
        </w:tc>
        <w:tc>
          <w:tcPr>
            <w:tcW w:w="3845" w:type="pct"/>
            <w:tcBorders>
              <w:top w:val="single" w:sz="4" w:space="0" w:color="auto"/>
              <w:left w:val="nil"/>
              <w:bottom w:val="single" w:sz="4" w:space="0" w:color="auto"/>
              <w:right w:val="single" w:sz="4" w:space="0" w:color="auto"/>
            </w:tcBorders>
            <w:shd w:val="clear" w:color="auto" w:fill="auto"/>
            <w:vAlign w:val="center"/>
          </w:tcPr>
          <w:p w14:paraId="044497BA" w14:textId="77777777" w:rsidR="006043FD" w:rsidRDefault="00C47C54">
            <w:pPr>
              <w:widowControl/>
              <w:rPr>
                <w:rFonts w:ascii="宋体" w:hAnsi="宋体" w:cs="宋体"/>
                <w:color w:val="000000"/>
                <w:kern w:val="0"/>
                <w:szCs w:val="21"/>
              </w:rPr>
            </w:pPr>
            <w:r>
              <w:rPr>
                <w:rFonts w:ascii="宋体" w:hAnsi="宋体" w:cs="宋体" w:hint="eastAsia"/>
                <w:color w:val="000000"/>
                <w:kern w:val="0"/>
                <w:szCs w:val="21"/>
              </w:rPr>
              <w:t>投标人在本项目采购需求的基础上，提出具备实用度、个性化的增值服务，每一条得1分，满分2分。</w:t>
            </w:r>
          </w:p>
        </w:tc>
        <w:tc>
          <w:tcPr>
            <w:tcW w:w="388" w:type="pct"/>
            <w:tcBorders>
              <w:top w:val="single" w:sz="4" w:space="0" w:color="auto"/>
              <w:left w:val="nil"/>
              <w:bottom w:val="single" w:sz="4" w:space="0" w:color="auto"/>
              <w:right w:val="single" w:sz="4" w:space="0" w:color="auto"/>
            </w:tcBorders>
            <w:shd w:val="clear" w:color="auto" w:fill="auto"/>
            <w:noWrap/>
            <w:vAlign w:val="center"/>
          </w:tcPr>
          <w:p w14:paraId="567D7DB4" w14:textId="77777777" w:rsidR="006043FD" w:rsidRDefault="00C47C54">
            <w:pPr>
              <w:widowControl/>
              <w:jc w:val="center"/>
              <w:rPr>
                <w:rFonts w:ascii="宋体" w:hAnsi="宋体" w:cs="宋体"/>
                <w:color w:val="000000"/>
                <w:kern w:val="0"/>
                <w:szCs w:val="21"/>
              </w:rPr>
            </w:pPr>
            <w:r>
              <w:rPr>
                <w:rFonts w:ascii="宋体" w:hAnsi="宋体" w:cs="宋体" w:hint="eastAsia"/>
                <w:color w:val="000000"/>
                <w:kern w:val="0"/>
                <w:szCs w:val="21"/>
              </w:rPr>
              <w:t>2</w:t>
            </w:r>
          </w:p>
        </w:tc>
      </w:tr>
    </w:tbl>
    <w:p w14:paraId="36FF4372" w14:textId="77777777" w:rsidR="006043FD" w:rsidRDefault="006043FD">
      <w:pPr>
        <w:spacing w:line="300" w:lineRule="auto"/>
        <w:ind w:firstLineChars="236" w:firstLine="614"/>
        <w:rPr>
          <w:rFonts w:ascii="宋体" w:hAnsi="宋体"/>
          <w:color w:val="000000"/>
          <w:spacing w:val="10"/>
          <w:sz w:val="24"/>
          <w:szCs w:val="20"/>
        </w:rPr>
      </w:pPr>
    </w:p>
    <w:p w14:paraId="79CB3C36" w14:textId="77777777" w:rsidR="006043FD" w:rsidRDefault="00C47C54">
      <w:pPr>
        <w:rPr>
          <w:rFonts w:ascii="宋体" w:hAnsi="宋体"/>
          <w:color w:val="000000"/>
          <w:spacing w:val="10"/>
          <w:szCs w:val="21"/>
        </w:rPr>
      </w:pPr>
      <w:r>
        <w:rPr>
          <w:rFonts w:ascii="宋体" w:hAnsi="宋体" w:hint="eastAsia"/>
          <w:color w:val="000000"/>
          <w:spacing w:val="10"/>
          <w:szCs w:val="21"/>
        </w:rPr>
        <w:t>注：1.</w:t>
      </w:r>
      <w:r>
        <w:rPr>
          <w:rFonts w:ascii="宋体" w:hAnsi="宋体"/>
          <w:color w:val="000000"/>
          <w:spacing w:val="10"/>
          <w:szCs w:val="21"/>
        </w:rPr>
        <w:t xml:space="preserve"> </w:t>
      </w:r>
      <w:r>
        <w:rPr>
          <w:rFonts w:ascii="宋体" w:hAnsi="宋体" w:hint="eastAsia"/>
          <w:color w:val="000000"/>
          <w:spacing w:val="10"/>
          <w:szCs w:val="21"/>
        </w:rPr>
        <w:t>每一评分项均不重复得分；</w:t>
      </w:r>
    </w:p>
    <w:p w14:paraId="04D1CE9E" w14:textId="77777777" w:rsidR="006043FD" w:rsidRDefault="00C47C54">
      <w:pPr>
        <w:ind w:firstLineChars="200" w:firstLine="460"/>
        <w:rPr>
          <w:rFonts w:ascii="宋体" w:hAnsi="宋体"/>
          <w:color w:val="000000"/>
          <w:spacing w:val="10"/>
          <w:sz w:val="24"/>
          <w:szCs w:val="24"/>
        </w:rPr>
      </w:pPr>
      <w:r>
        <w:rPr>
          <w:rFonts w:ascii="宋体" w:hAnsi="宋体"/>
          <w:color w:val="000000"/>
          <w:spacing w:val="10"/>
          <w:szCs w:val="21"/>
        </w:rPr>
        <w:t xml:space="preserve">2. </w:t>
      </w:r>
      <w:r>
        <w:rPr>
          <w:rFonts w:ascii="宋体" w:hAnsi="宋体" w:hint="eastAsia"/>
          <w:color w:val="000000"/>
          <w:spacing w:val="10"/>
          <w:szCs w:val="21"/>
        </w:rPr>
        <w:t>因具有资质、证书等原因得分的，投标人须提交清晰的资质或证书的原件扫描复印件（其他证明文件无效），否则不予得分；</w:t>
      </w:r>
      <w:r>
        <w:rPr>
          <w:rFonts w:ascii="宋体" w:hAnsi="宋体"/>
          <w:color w:val="000000"/>
          <w:spacing w:val="10"/>
          <w:szCs w:val="21"/>
        </w:rPr>
        <w:br w:type="page"/>
      </w:r>
      <w:r>
        <w:rPr>
          <w:rFonts w:ascii="宋体" w:hAnsi="宋体"/>
          <w:color w:val="000000"/>
          <w:spacing w:val="10"/>
          <w:sz w:val="24"/>
          <w:szCs w:val="24"/>
        </w:rPr>
        <w:lastRenderedPageBreak/>
        <w:t>附件四：合同模版</w:t>
      </w:r>
    </w:p>
    <w:p w14:paraId="7FF0458E" w14:textId="77777777" w:rsidR="006043FD" w:rsidRDefault="00C47C54">
      <w:pPr>
        <w:rPr>
          <w:rFonts w:ascii="宋体" w:hAnsi="宋体"/>
          <w:color w:val="000000"/>
          <w:spacing w:val="10"/>
          <w:sz w:val="24"/>
          <w:szCs w:val="21"/>
        </w:rPr>
      </w:pPr>
      <w:r>
        <w:rPr>
          <w:rFonts w:ascii="宋体" w:hAnsi="宋体" w:hint="eastAsia"/>
          <w:color w:val="000000"/>
          <w:spacing w:val="10"/>
          <w:sz w:val="24"/>
          <w:szCs w:val="21"/>
        </w:rPr>
        <w:t>投标人应按照所附合同模版与甲方签订采购合同，原则上合同条款不做变更，但甲方同意变更的除外。</w:t>
      </w:r>
    </w:p>
    <w:p w14:paraId="3FA967B3" w14:textId="77777777" w:rsidR="006043FD" w:rsidRDefault="006043FD">
      <w:pPr>
        <w:spacing w:line="460" w:lineRule="exact"/>
        <w:rPr>
          <w:rFonts w:ascii="宋体" w:cs="宋体"/>
          <w:b/>
          <w:bCs/>
          <w:sz w:val="44"/>
          <w:szCs w:val="44"/>
        </w:rPr>
      </w:pPr>
    </w:p>
    <w:p w14:paraId="60FC1578" w14:textId="77777777" w:rsidR="006043FD" w:rsidRDefault="00C47C54">
      <w:pPr>
        <w:wordWrap w:val="0"/>
        <w:snapToGrid w:val="0"/>
        <w:spacing w:line="360" w:lineRule="auto"/>
        <w:ind w:right="480" w:firstLineChars="2800" w:firstLine="5903"/>
        <w:outlineLvl w:val="0"/>
        <w:rPr>
          <w:rFonts w:ascii="宋体" w:cs="宋体"/>
          <w:b/>
          <w:bCs/>
        </w:rPr>
      </w:pPr>
      <w:r>
        <w:rPr>
          <w:rFonts w:ascii="宋体" w:hAnsi="宋体" w:cs="宋体"/>
          <w:b/>
          <w:bCs/>
        </w:rPr>
        <w:t>NO</w:t>
      </w:r>
      <w:r>
        <w:rPr>
          <w:rFonts w:ascii="宋体" w:hAnsi="宋体" w:cs="宋体" w:hint="eastAsia"/>
          <w:b/>
          <w:bCs/>
        </w:rPr>
        <w:t>：</w:t>
      </w:r>
    </w:p>
    <w:p w14:paraId="41D07575" w14:textId="77777777" w:rsidR="006043FD" w:rsidRDefault="00C47C54">
      <w:pPr>
        <w:snapToGrid w:val="0"/>
        <w:spacing w:line="360" w:lineRule="auto"/>
        <w:jc w:val="center"/>
        <w:rPr>
          <w:rFonts w:ascii="宋体" w:cs="宋体"/>
          <w:sz w:val="30"/>
          <w:szCs w:val="30"/>
        </w:rPr>
      </w:pPr>
      <w:r>
        <w:rPr>
          <w:rFonts w:ascii="宋体" w:hAnsi="宋体" w:cs="宋体"/>
        </w:rPr>
        <w:t xml:space="preserve">                            </w:t>
      </w:r>
    </w:p>
    <w:p w14:paraId="7536F3AD" w14:textId="77777777" w:rsidR="006043FD" w:rsidRDefault="006043FD">
      <w:pPr>
        <w:snapToGrid w:val="0"/>
        <w:spacing w:line="360" w:lineRule="auto"/>
        <w:rPr>
          <w:rFonts w:ascii="宋体" w:hAnsi="宋体" w:cs="宋体"/>
        </w:rPr>
      </w:pPr>
    </w:p>
    <w:p w14:paraId="582F1C72" w14:textId="77777777" w:rsidR="006043FD" w:rsidRDefault="00C47C54">
      <w:pPr>
        <w:snapToGrid w:val="0"/>
        <w:spacing w:line="360" w:lineRule="auto"/>
        <w:jc w:val="center"/>
        <w:rPr>
          <w:rFonts w:ascii="宋体" w:hAnsi="宋体" w:cs="宋体"/>
          <w:b/>
          <w:bCs/>
          <w:sz w:val="44"/>
          <w:szCs w:val="44"/>
        </w:rPr>
      </w:pPr>
      <w:r>
        <w:rPr>
          <w:rFonts w:ascii="宋体" w:hAnsi="宋体" w:cs="宋体" w:hint="eastAsia"/>
          <w:b/>
          <w:bCs/>
          <w:sz w:val="44"/>
          <w:szCs w:val="44"/>
        </w:rPr>
        <w:t>上海黄金交易所</w:t>
      </w:r>
      <w:r>
        <w:rPr>
          <w:rFonts w:ascii="宋体" w:hAnsi="宋体" w:cs="宋体"/>
          <w:b/>
          <w:bCs/>
          <w:sz w:val="44"/>
          <w:szCs w:val="44"/>
        </w:rPr>
        <w:t xml:space="preserve">   </w:t>
      </w:r>
    </w:p>
    <w:p w14:paraId="22633122" w14:textId="77777777" w:rsidR="006043FD" w:rsidRDefault="00C47C54">
      <w:pPr>
        <w:snapToGrid w:val="0"/>
        <w:spacing w:line="360" w:lineRule="auto"/>
        <w:jc w:val="center"/>
        <w:rPr>
          <w:rFonts w:ascii="宋体" w:hAnsi="宋体" w:cs="宋体"/>
          <w:b/>
          <w:bCs/>
          <w:sz w:val="44"/>
          <w:szCs w:val="44"/>
        </w:rPr>
      </w:pPr>
      <w:r>
        <w:rPr>
          <w:rFonts w:ascii="宋体" w:hAnsi="宋体" w:cs="宋体" w:hint="eastAsia"/>
          <w:b/>
          <w:bCs/>
          <w:sz w:val="44"/>
          <w:szCs w:val="44"/>
        </w:rPr>
        <w:t>XXX</w:t>
      </w:r>
      <w:r>
        <w:rPr>
          <w:rFonts w:ascii="宋体" w:hAnsi="宋体" w:cs="宋体"/>
          <w:b/>
          <w:bCs/>
          <w:sz w:val="44"/>
          <w:szCs w:val="44"/>
        </w:rPr>
        <w:t xml:space="preserve"> </w:t>
      </w:r>
    </w:p>
    <w:p w14:paraId="5260B885" w14:textId="77777777" w:rsidR="006043FD" w:rsidRDefault="00C47C54">
      <w:pPr>
        <w:snapToGrid w:val="0"/>
        <w:spacing w:line="360" w:lineRule="auto"/>
        <w:jc w:val="center"/>
        <w:rPr>
          <w:rFonts w:ascii="宋体" w:hAnsi="宋体" w:cs="宋体"/>
          <w:b/>
          <w:bCs/>
          <w:sz w:val="44"/>
          <w:szCs w:val="44"/>
        </w:rPr>
      </w:pPr>
      <w:r>
        <w:rPr>
          <w:rFonts w:ascii="宋体" w:hAnsi="宋体" w:cs="宋体" w:hint="eastAsia"/>
          <w:b/>
          <w:bCs/>
          <w:sz w:val="44"/>
          <w:szCs w:val="44"/>
        </w:rPr>
        <w:t>服 务</w:t>
      </w:r>
      <w:r>
        <w:rPr>
          <w:rFonts w:ascii="宋体" w:hAnsi="宋体" w:cs="宋体"/>
          <w:b/>
          <w:bCs/>
          <w:sz w:val="44"/>
          <w:szCs w:val="44"/>
        </w:rPr>
        <w:t xml:space="preserve"> </w:t>
      </w:r>
      <w:r>
        <w:rPr>
          <w:rFonts w:ascii="宋体" w:hAnsi="宋体" w:cs="宋体" w:hint="eastAsia"/>
          <w:b/>
          <w:bCs/>
          <w:sz w:val="44"/>
          <w:szCs w:val="44"/>
        </w:rPr>
        <w:t>合</w:t>
      </w:r>
      <w:r>
        <w:rPr>
          <w:rFonts w:ascii="宋体" w:hAnsi="宋体" w:cs="宋体"/>
          <w:b/>
          <w:bCs/>
          <w:sz w:val="44"/>
          <w:szCs w:val="44"/>
        </w:rPr>
        <w:t xml:space="preserve"> </w:t>
      </w:r>
      <w:r>
        <w:rPr>
          <w:rFonts w:ascii="宋体" w:hAnsi="宋体" w:cs="宋体" w:hint="eastAsia"/>
          <w:b/>
          <w:bCs/>
          <w:sz w:val="44"/>
          <w:szCs w:val="44"/>
        </w:rPr>
        <w:t>同</w:t>
      </w:r>
    </w:p>
    <w:p w14:paraId="6393B7FB" w14:textId="77777777" w:rsidR="006043FD" w:rsidRDefault="006043FD">
      <w:pPr>
        <w:snapToGrid w:val="0"/>
        <w:spacing w:line="360" w:lineRule="auto"/>
        <w:rPr>
          <w:rFonts w:ascii="宋体" w:hAnsi="宋体" w:cs="宋体"/>
        </w:rPr>
      </w:pPr>
    </w:p>
    <w:p w14:paraId="35060714" w14:textId="77777777" w:rsidR="006043FD" w:rsidRDefault="006043FD">
      <w:pPr>
        <w:snapToGrid w:val="0"/>
        <w:spacing w:line="360" w:lineRule="auto"/>
        <w:rPr>
          <w:rFonts w:ascii="宋体" w:hAnsi="宋体" w:cs="宋体"/>
        </w:rPr>
      </w:pPr>
    </w:p>
    <w:p w14:paraId="434A5D83" w14:textId="77777777" w:rsidR="006043FD" w:rsidRDefault="006043FD">
      <w:pPr>
        <w:snapToGrid w:val="0"/>
        <w:spacing w:line="360" w:lineRule="auto"/>
        <w:rPr>
          <w:rFonts w:ascii="宋体" w:hAnsi="宋体" w:cs="宋体"/>
        </w:rPr>
      </w:pPr>
    </w:p>
    <w:p w14:paraId="16F23CDD" w14:textId="77777777" w:rsidR="006043FD" w:rsidRDefault="006043FD">
      <w:pPr>
        <w:snapToGrid w:val="0"/>
        <w:spacing w:line="360" w:lineRule="auto"/>
        <w:rPr>
          <w:rFonts w:ascii="宋体" w:hAnsi="宋体" w:cs="宋体"/>
        </w:rPr>
      </w:pPr>
    </w:p>
    <w:p w14:paraId="6615AEB1" w14:textId="77777777" w:rsidR="006043FD" w:rsidRDefault="006043FD">
      <w:pPr>
        <w:snapToGrid w:val="0"/>
        <w:spacing w:line="360" w:lineRule="auto"/>
        <w:rPr>
          <w:rFonts w:ascii="宋体" w:hAnsi="宋体" w:cs="宋体"/>
        </w:rPr>
      </w:pPr>
    </w:p>
    <w:p w14:paraId="68DBB648" w14:textId="77777777" w:rsidR="006043FD" w:rsidRDefault="006043FD">
      <w:pPr>
        <w:snapToGrid w:val="0"/>
        <w:spacing w:line="360" w:lineRule="auto"/>
        <w:rPr>
          <w:rFonts w:ascii="宋体" w:hAnsi="宋体" w:cs="宋体"/>
        </w:rPr>
      </w:pPr>
    </w:p>
    <w:p w14:paraId="4FECDD45" w14:textId="77777777" w:rsidR="006043FD" w:rsidRDefault="006043FD">
      <w:pPr>
        <w:snapToGrid w:val="0"/>
        <w:spacing w:line="360" w:lineRule="auto"/>
        <w:rPr>
          <w:rFonts w:ascii="宋体" w:hAnsi="宋体" w:cs="宋体"/>
        </w:rPr>
      </w:pPr>
    </w:p>
    <w:p w14:paraId="4CF1763C" w14:textId="77777777" w:rsidR="006043FD" w:rsidRDefault="006043FD">
      <w:pPr>
        <w:snapToGrid w:val="0"/>
        <w:spacing w:line="360" w:lineRule="auto"/>
        <w:rPr>
          <w:rFonts w:ascii="宋体" w:hAnsi="宋体" w:cs="宋体"/>
        </w:rPr>
      </w:pPr>
    </w:p>
    <w:p w14:paraId="6651B14A" w14:textId="77777777" w:rsidR="006043FD" w:rsidRDefault="006043FD">
      <w:pPr>
        <w:snapToGrid w:val="0"/>
        <w:spacing w:line="360" w:lineRule="auto"/>
        <w:rPr>
          <w:rFonts w:ascii="宋体" w:hAnsi="宋体" w:cs="宋体"/>
        </w:rPr>
      </w:pPr>
    </w:p>
    <w:p w14:paraId="670B4763" w14:textId="77777777" w:rsidR="006043FD" w:rsidRDefault="006043FD">
      <w:pPr>
        <w:snapToGrid w:val="0"/>
        <w:spacing w:line="360" w:lineRule="auto"/>
        <w:rPr>
          <w:rFonts w:ascii="宋体" w:hAnsi="宋体" w:cs="宋体"/>
        </w:rPr>
      </w:pPr>
    </w:p>
    <w:p w14:paraId="36BE8332" w14:textId="77777777" w:rsidR="006043FD" w:rsidRDefault="006043FD">
      <w:pPr>
        <w:snapToGrid w:val="0"/>
        <w:spacing w:line="360" w:lineRule="auto"/>
        <w:rPr>
          <w:rFonts w:ascii="宋体" w:hAnsi="宋体" w:cs="宋体"/>
        </w:rPr>
      </w:pPr>
    </w:p>
    <w:p w14:paraId="45BBF406" w14:textId="77777777" w:rsidR="006043FD" w:rsidRDefault="006043FD">
      <w:pPr>
        <w:snapToGrid w:val="0"/>
        <w:spacing w:line="360" w:lineRule="auto"/>
        <w:rPr>
          <w:rFonts w:ascii="宋体" w:hAnsi="宋体" w:cs="宋体"/>
        </w:rPr>
      </w:pPr>
    </w:p>
    <w:p w14:paraId="568D625F" w14:textId="77777777" w:rsidR="006043FD" w:rsidRDefault="006043FD">
      <w:pPr>
        <w:snapToGrid w:val="0"/>
        <w:spacing w:line="360" w:lineRule="auto"/>
        <w:rPr>
          <w:rFonts w:ascii="宋体" w:hAnsi="宋体" w:cs="宋体"/>
        </w:rPr>
      </w:pPr>
    </w:p>
    <w:p w14:paraId="0903A856" w14:textId="77777777" w:rsidR="006043FD" w:rsidRDefault="006043FD">
      <w:pPr>
        <w:snapToGrid w:val="0"/>
        <w:spacing w:line="360" w:lineRule="auto"/>
        <w:rPr>
          <w:rFonts w:ascii="宋体" w:hAnsi="宋体" w:cs="宋体"/>
        </w:rPr>
      </w:pPr>
    </w:p>
    <w:p w14:paraId="6C5DAC34" w14:textId="77777777" w:rsidR="006043FD" w:rsidRDefault="006043FD">
      <w:pPr>
        <w:snapToGrid w:val="0"/>
        <w:spacing w:line="360" w:lineRule="auto"/>
        <w:rPr>
          <w:rFonts w:ascii="宋体" w:hAnsi="宋体" w:cs="宋体"/>
        </w:rPr>
      </w:pPr>
    </w:p>
    <w:p w14:paraId="60A4333C" w14:textId="77777777" w:rsidR="006043FD" w:rsidRDefault="006043FD">
      <w:pPr>
        <w:snapToGrid w:val="0"/>
        <w:spacing w:line="360" w:lineRule="auto"/>
        <w:rPr>
          <w:rFonts w:ascii="宋体" w:hAnsi="宋体" w:cs="宋体"/>
        </w:rPr>
      </w:pPr>
    </w:p>
    <w:p w14:paraId="164E77D1" w14:textId="77777777" w:rsidR="006043FD" w:rsidRDefault="00C47C54">
      <w:pPr>
        <w:snapToGrid w:val="0"/>
        <w:spacing w:line="360" w:lineRule="auto"/>
        <w:jc w:val="center"/>
        <w:rPr>
          <w:rFonts w:ascii="宋体" w:hAnsi="宋体" w:cs="宋体"/>
          <w:b/>
          <w:bCs/>
          <w:sz w:val="32"/>
          <w:szCs w:val="32"/>
        </w:rPr>
      </w:pPr>
      <w:r>
        <w:rPr>
          <w:rFonts w:ascii="宋体" w:hAnsi="宋体" w:cs="宋体" w:hint="eastAsia"/>
          <w:b/>
          <w:bCs/>
          <w:sz w:val="32"/>
          <w:szCs w:val="32"/>
        </w:rPr>
        <w:t>项目：XXX</w:t>
      </w:r>
      <w:r>
        <w:rPr>
          <w:rFonts w:ascii="宋体" w:hAnsi="宋体" w:hint="eastAsia"/>
          <w:b/>
          <w:snapToGrid w:val="0"/>
          <w:spacing w:val="-2"/>
          <w:kern w:val="0"/>
          <w:sz w:val="32"/>
          <w:szCs w:val="32"/>
        </w:rPr>
        <w:t>服务项目</w:t>
      </w:r>
    </w:p>
    <w:p w14:paraId="5B57396F" w14:textId="77777777" w:rsidR="006043FD" w:rsidRDefault="006043FD">
      <w:pPr>
        <w:snapToGrid w:val="0"/>
        <w:spacing w:line="360" w:lineRule="auto"/>
        <w:jc w:val="center"/>
        <w:rPr>
          <w:rFonts w:ascii="宋体" w:hAnsi="宋体" w:cs="宋体"/>
          <w:b/>
          <w:bCs/>
          <w:sz w:val="32"/>
          <w:szCs w:val="32"/>
        </w:rPr>
      </w:pPr>
    </w:p>
    <w:p w14:paraId="3C432D1E" w14:textId="77777777" w:rsidR="006043FD" w:rsidRDefault="006043FD">
      <w:pPr>
        <w:spacing w:line="460" w:lineRule="exact"/>
        <w:jc w:val="center"/>
        <w:rPr>
          <w:rFonts w:ascii="宋体" w:hAnsi="宋体" w:cs="宋体"/>
          <w:b/>
          <w:bCs/>
          <w:sz w:val="44"/>
          <w:szCs w:val="44"/>
        </w:rPr>
      </w:pPr>
    </w:p>
    <w:p w14:paraId="7826B0E9" w14:textId="77777777" w:rsidR="006043FD" w:rsidRDefault="006043FD">
      <w:pPr>
        <w:spacing w:line="460" w:lineRule="exact"/>
        <w:rPr>
          <w:rFonts w:ascii="宋体" w:hAnsi="宋体" w:cs="宋体"/>
          <w:b/>
          <w:bCs/>
        </w:rPr>
      </w:pPr>
    </w:p>
    <w:p w14:paraId="7F5DD2C0" w14:textId="77777777" w:rsidR="006043FD" w:rsidRDefault="00C47C54">
      <w:pPr>
        <w:spacing w:line="460" w:lineRule="exact"/>
        <w:rPr>
          <w:rFonts w:ascii="宋体" w:hAnsi="宋体" w:cs="宋体"/>
          <w:b/>
          <w:bCs/>
        </w:rPr>
      </w:pPr>
      <w:r>
        <w:rPr>
          <w:rFonts w:ascii="宋体" w:hAnsi="宋体" w:cs="宋体" w:hint="eastAsia"/>
          <w:b/>
          <w:bCs/>
        </w:rPr>
        <w:t>甲方：上海黄金交易所</w:t>
      </w:r>
    </w:p>
    <w:p w14:paraId="4D6B168C" w14:textId="77777777" w:rsidR="006043FD" w:rsidRDefault="00C47C54">
      <w:pPr>
        <w:spacing w:line="460" w:lineRule="exact"/>
        <w:rPr>
          <w:rFonts w:ascii="宋体" w:hAnsi="宋体" w:cs="宋体"/>
        </w:rPr>
      </w:pPr>
      <w:r>
        <w:rPr>
          <w:rFonts w:ascii="宋体" w:hAnsi="宋体" w:cs="宋体" w:hint="eastAsia"/>
        </w:rPr>
        <w:t>地址：上海市黄浦区中山南路699号</w:t>
      </w:r>
    </w:p>
    <w:p w14:paraId="204CCA02" w14:textId="77777777" w:rsidR="006043FD" w:rsidRDefault="00C47C54">
      <w:pPr>
        <w:tabs>
          <w:tab w:val="left" w:pos="4140"/>
        </w:tabs>
        <w:spacing w:line="460" w:lineRule="exact"/>
        <w:rPr>
          <w:rFonts w:ascii="宋体" w:hAnsi="宋体" w:cs="宋体"/>
        </w:rPr>
      </w:pPr>
      <w:r>
        <w:rPr>
          <w:rFonts w:ascii="宋体" w:hAnsi="宋体" w:cs="宋体" w:hint="eastAsia"/>
        </w:rPr>
        <w:t>电话：8621-33189588</w:t>
      </w:r>
    </w:p>
    <w:p w14:paraId="3CEE7DB4" w14:textId="77777777" w:rsidR="006043FD" w:rsidRDefault="00C47C54">
      <w:pPr>
        <w:tabs>
          <w:tab w:val="left" w:pos="4140"/>
        </w:tabs>
        <w:spacing w:line="460" w:lineRule="exact"/>
        <w:rPr>
          <w:rFonts w:ascii="宋体" w:hAnsi="宋体" w:cs="宋体"/>
        </w:rPr>
      </w:pPr>
      <w:r>
        <w:rPr>
          <w:rFonts w:ascii="宋体" w:hAnsi="宋体" w:cs="宋体" w:hint="eastAsia"/>
        </w:rPr>
        <w:t>传真：8621-33662058</w:t>
      </w:r>
    </w:p>
    <w:p w14:paraId="2459271A" w14:textId="77777777" w:rsidR="006043FD" w:rsidRDefault="00C47C54">
      <w:pPr>
        <w:rPr>
          <w:rFonts w:ascii="宋体" w:hAnsi="宋体" w:cs="宋体"/>
          <w:b/>
          <w:bCs/>
          <w:color w:val="000000"/>
        </w:rPr>
      </w:pPr>
      <w:r>
        <w:rPr>
          <w:rFonts w:ascii="宋体" w:hAnsi="宋体" w:cs="宋体" w:hint="eastAsia"/>
          <w:b/>
          <w:bCs/>
          <w:color w:val="000000"/>
        </w:rPr>
        <w:t xml:space="preserve">               </w:t>
      </w:r>
    </w:p>
    <w:p w14:paraId="0B3DD994" w14:textId="77777777" w:rsidR="006043FD" w:rsidRDefault="00C47C54">
      <w:pPr>
        <w:spacing w:line="460" w:lineRule="exact"/>
        <w:rPr>
          <w:rFonts w:ascii="宋体" w:hAnsi="宋体" w:cs="宋体"/>
          <w:b/>
          <w:bCs/>
        </w:rPr>
      </w:pPr>
      <w:r>
        <w:rPr>
          <w:rFonts w:ascii="宋体" w:hAnsi="宋体" w:cs="宋体" w:hint="eastAsia"/>
          <w:b/>
          <w:bCs/>
        </w:rPr>
        <w:t xml:space="preserve">乙方： </w:t>
      </w:r>
    </w:p>
    <w:p w14:paraId="5ED0C108" w14:textId="77777777" w:rsidR="006043FD" w:rsidRDefault="00C47C54">
      <w:pPr>
        <w:spacing w:line="460" w:lineRule="exact"/>
        <w:rPr>
          <w:rFonts w:ascii="宋体" w:hAnsi="宋体" w:cs="宋体"/>
        </w:rPr>
      </w:pPr>
      <w:r>
        <w:rPr>
          <w:rFonts w:ascii="宋体" w:hAnsi="宋体" w:cs="宋体" w:hint="eastAsia"/>
        </w:rPr>
        <w:t xml:space="preserve">地址： </w:t>
      </w:r>
    </w:p>
    <w:p w14:paraId="098A2793" w14:textId="77777777" w:rsidR="006043FD" w:rsidRDefault="00C47C54">
      <w:pPr>
        <w:spacing w:line="460" w:lineRule="exact"/>
        <w:rPr>
          <w:rFonts w:ascii="宋体" w:hAnsi="宋体" w:cs="宋体"/>
        </w:rPr>
      </w:pPr>
      <w:r>
        <w:rPr>
          <w:rFonts w:ascii="宋体" w:hAnsi="宋体" w:cs="宋体" w:hint="eastAsia"/>
        </w:rPr>
        <w:t>电话：</w:t>
      </w:r>
    </w:p>
    <w:p w14:paraId="141CF9D0" w14:textId="77777777" w:rsidR="006043FD" w:rsidRDefault="00C47C54">
      <w:pPr>
        <w:spacing w:line="460" w:lineRule="exact"/>
        <w:rPr>
          <w:rFonts w:ascii="宋体" w:hAnsi="宋体" w:cs="宋体"/>
        </w:rPr>
      </w:pPr>
      <w:r>
        <w:rPr>
          <w:rFonts w:ascii="宋体" w:hAnsi="宋体" w:cs="宋体" w:hint="eastAsia"/>
        </w:rPr>
        <w:t>传真：</w:t>
      </w:r>
    </w:p>
    <w:p w14:paraId="36A85803" w14:textId="77777777" w:rsidR="006043FD" w:rsidRDefault="006043FD">
      <w:pPr>
        <w:spacing w:line="460" w:lineRule="exact"/>
        <w:rPr>
          <w:rFonts w:ascii="宋体" w:hAnsi="宋体" w:cs="宋体"/>
          <w:b/>
          <w:bCs/>
        </w:rPr>
      </w:pPr>
    </w:p>
    <w:p w14:paraId="73452E73" w14:textId="77777777" w:rsidR="006043FD" w:rsidRDefault="00C47C54">
      <w:pPr>
        <w:numPr>
          <w:ilvl w:val="0"/>
          <w:numId w:val="12"/>
        </w:numPr>
        <w:tabs>
          <w:tab w:val="left" w:pos="0"/>
          <w:tab w:val="left" w:pos="540"/>
        </w:tabs>
        <w:spacing w:line="460" w:lineRule="exact"/>
        <w:ind w:left="0" w:firstLine="0"/>
        <w:rPr>
          <w:rFonts w:ascii="宋体" w:hAnsi="宋体" w:cs="宋体"/>
          <w:b/>
          <w:bCs/>
        </w:rPr>
      </w:pPr>
      <w:r>
        <w:rPr>
          <w:rFonts w:ascii="宋体" w:hAnsi="宋体" w:cs="宋体" w:hint="eastAsia"/>
          <w:b/>
          <w:bCs/>
        </w:rPr>
        <w:t>为保护本合同各方的合法权益，根据《中华人民共和国民法典》等国家法律法规及规范性文件的规定，并严格遵循招标文件的相关要求，甲方和乙方订立本合同，以兹信守。</w:t>
      </w:r>
    </w:p>
    <w:p w14:paraId="4013D6EE" w14:textId="77777777" w:rsidR="006043FD" w:rsidRDefault="00C47C54">
      <w:pPr>
        <w:numPr>
          <w:ilvl w:val="0"/>
          <w:numId w:val="13"/>
        </w:numPr>
        <w:tabs>
          <w:tab w:val="left" w:pos="540"/>
        </w:tabs>
        <w:spacing w:before="100" w:beforeAutospacing="1" w:after="100" w:afterAutospacing="1" w:line="460" w:lineRule="exact"/>
        <w:rPr>
          <w:rFonts w:ascii="宋体" w:hAnsi="宋体" w:cs="宋体"/>
          <w:b/>
          <w:bCs/>
        </w:rPr>
      </w:pPr>
      <w:r>
        <w:rPr>
          <w:rFonts w:ascii="宋体" w:hAnsi="宋体" w:cs="宋体" w:hint="eastAsia"/>
          <w:b/>
          <w:bCs/>
        </w:rPr>
        <w:t>合同总金额与明细</w:t>
      </w:r>
    </w:p>
    <w:p w14:paraId="54294AB1" w14:textId="77777777" w:rsidR="006043FD" w:rsidRDefault="00C47C54">
      <w:pPr>
        <w:numPr>
          <w:ilvl w:val="1"/>
          <w:numId w:val="14"/>
        </w:numPr>
        <w:tabs>
          <w:tab w:val="left" w:pos="540"/>
        </w:tabs>
        <w:spacing w:line="460" w:lineRule="exact"/>
        <w:rPr>
          <w:rFonts w:ascii="宋体" w:hAnsi="宋体" w:cs="宋体"/>
        </w:rPr>
      </w:pPr>
      <w:r>
        <w:rPr>
          <w:rFonts w:ascii="宋体" w:hAnsi="宋体" w:cs="宋体" w:hint="eastAsia"/>
        </w:rPr>
        <w:t xml:space="preserve">合同总金额（含税）： </w:t>
      </w:r>
      <w:r>
        <w:rPr>
          <w:rFonts w:ascii="宋体" w:hAnsi="宋体" w:cs="宋体" w:hint="eastAsia"/>
          <w:b/>
          <w:bCs/>
          <w:u w:val="single"/>
        </w:rPr>
        <w:t>¥           元（大写：        ）</w:t>
      </w:r>
      <w:r>
        <w:rPr>
          <w:rFonts w:ascii="宋体" w:hAnsi="宋体" w:cs="宋体" w:hint="eastAsia"/>
        </w:rPr>
        <w:t xml:space="preserve"> </w:t>
      </w:r>
    </w:p>
    <w:p w14:paraId="4F234729" w14:textId="77777777" w:rsidR="006043FD" w:rsidRDefault="00C47C54">
      <w:pPr>
        <w:numPr>
          <w:ilvl w:val="1"/>
          <w:numId w:val="14"/>
        </w:numPr>
        <w:tabs>
          <w:tab w:val="left" w:pos="540"/>
        </w:tabs>
        <w:spacing w:line="460" w:lineRule="exact"/>
        <w:rPr>
          <w:rFonts w:ascii="宋体" w:hAnsi="宋体" w:cs="宋体"/>
        </w:rPr>
      </w:pPr>
      <w:r>
        <w:rPr>
          <w:rFonts w:ascii="宋体" w:hAnsi="宋体" w:cs="宋体" w:hint="eastAsia"/>
        </w:rPr>
        <w:t>服务清单（见附件一）</w:t>
      </w:r>
    </w:p>
    <w:p w14:paraId="176DC817" w14:textId="77777777" w:rsidR="006043FD" w:rsidRDefault="00C47C54">
      <w:pPr>
        <w:numPr>
          <w:ilvl w:val="1"/>
          <w:numId w:val="14"/>
        </w:numPr>
        <w:tabs>
          <w:tab w:val="left" w:pos="540"/>
        </w:tabs>
        <w:spacing w:line="460" w:lineRule="exact"/>
        <w:rPr>
          <w:rFonts w:ascii="宋体" w:hAnsi="宋体" w:cs="宋体"/>
        </w:rPr>
      </w:pPr>
      <w:r>
        <w:rPr>
          <w:rFonts w:ascii="宋体" w:hAnsi="宋体" w:cs="宋体" w:hint="eastAsia"/>
        </w:rPr>
        <w:t>服务内容（见附件二）</w:t>
      </w:r>
    </w:p>
    <w:p w14:paraId="69A1C5D0" w14:textId="77777777" w:rsidR="006043FD" w:rsidRDefault="00C47C54">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三、付款方式</w:t>
      </w:r>
    </w:p>
    <w:p w14:paraId="7E2EA3E3" w14:textId="77777777" w:rsidR="006043FD" w:rsidRDefault="00C47C54">
      <w:pPr>
        <w:tabs>
          <w:tab w:val="left" w:pos="540"/>
        </w:tabs>
        <w:spacing w:line="460" w:lineRule="exact"/>
        <w:ind w:firstLineChars="200" w:firstLine="420"/>
        <w:rPr>
          <w:rFonts w:ascii="宋体" w:hAnsi="宋体" w:cs="宋体"/>
        </w:rPr>
      </w:pPr>
      <w:r>
        <w:rPr>
          <w:rFonts w:ascii="宋体" w:hAnsi="宋体" w:cs="宋体" w:hint="eastAsia"/>
        </w:rPr>
        <w:t>1、甲方按照以下付款方式在收到乙方每一笔款项的合法增值税专用发票后</w:t>
      </w:r>
      <w:r>
        <w:rPr>
          <w:rFonts w:ascii="宋体" w:hAnsi="宋体" w:cs="宋体" w:hint="eastAsia"/>
          <w:u w:val="single"/>
        </w:rPr>
        <w:t xml:space="preserve"> 20 </w:t>
      </w:r>
      <w:r>
        <w:rPr>
          <w:rFonts w:ascii="宋体" w:hAnsi="宋体" w:cs="宋体" w:hint="eastAsia"/>
        </w:rPr>
        <w:t>个工作日内向乙方</w:t>
      </w:r>
      <w:r>
        <w:rPr>
          <w:rFonts w:ascii="宋体" w:hAnsi="宋体" w:cs="宋体" w:hint="eastAsia"/>
          <w:u w:val="single"/>
        </w:rPr>
        <w:t xml:space="preserve"> 转账 </w:t>
      </w:r>
      <w:r>
        <w:rPr>
          <w:rFonts w:ascii="宋体" w:hAnsi="宋体" w:cs="宋体" w:hint="eastAsia"/>
        </w:rPr>
        <w:t>支付相应金额款项。</w:t>
      </w:r>
    </w:p>
    <w:p w14:paraId="5E5227CF" w14:textId="77777777" w:rsidR="006043FD" w:rsidRDefault="00C47C54">
      <w:pPr>
        <w:tabs>
          <w:tab w:val="left" w:pos="540"/>
        </w:tabs>
        <w:spacing w:line="460" w:lineRule="exact"/>
        <w:ind w:leftChars="200" w:left="420"/>
        <w:rPr>
          <w:rFonts w:ascii="宋体" w:hAnsi="宋体" w:cs="宋体"/>
        </w:rPr>
      </w:pPr>
      <w:r>
        <w:rPr>
          <w:rFonts w:ascii="宋体" w:hAnsi="宋体" w:cs="宋体" w:hint="eastAsia"/>
        </w:rPr>
        <w:t>2、付款方式：</w:t>
      </w:r>
    </w:p>
    <w:p w14:paraId="10CE2338" w14:textId="77777777" w:rsidR="006043FD" w:rsidRDefault="00C47C54">
      <w:pPr>
        <w:tabs>
          <w:tab w:val="left" w:pos="540"/>
        </w:tabs>
        <w:spacing w:line="460" w:lineRule="exact"/>
        <w:ind w:leftChars="200" w:left="420"/>
        <w:rPr>
          <w:rFonts w:ascii="宋体" w:hAnsi="宋体" w:cs="宋体"/>
        </w:rPr>
      </w:pPr>
      <w:r>
        <w:rPr>
          <w:rFonts w:ascii="宋体" w:hAnsi="宋体" w:cs="宋体" w:hint="eastAsia"/>
        </w:rPr>
        <w:t>①</w:t>
      </w:r>
      <w:r>
        <w:rPr>
          <w:rFonts w:ascii="宋体" w:hAnsi="宋体" w:cs="宋体" w:hint="eastAsia"/>
        </w:rPr>
        <w:tab/>
        <w:t>合同签订后，支付合同总金额的50%;</w:t>
      </w:r>
    </w:p>
    <w:p w14:paraId="4F29C7DA" w14:textId="0A631CFA" w:rsidR="006043FD" w:rsidRDefault="00C47C54">
      <w:pPr>
        <w:tabs>
          <w:tab w:val="left" w:pos="540"/>
        </w:tabs>
        <w:spacing w:line="460" w:lineRule="exact"/>
        <w:ind w:leftChars="200" w:left="420"/>
        <w:rPr>
          <w:rFonts w:ascii="宋体" w:hAnsi="宋体" w:cs="宋体"/>
        </w:rPr>
      </w:pPr>
      <w:r>
        <w:rPr>
          <w:rFonts w:ascii="宋体" w:hAnsi="宋体" w:cs="宋体" w:hint="eastAsia"/>
        </w:rPr>
        <w:t>②</w:t>
      </w:r>
      <w:r>
        <w:rPr>
          <w:rFonts w:ascii="宋体" w:hAnsi="宋体" w:cs="宋体" w:hint="eastAsia"/>
        </w:rPr>
        <w:tab/>
        <w:t>服务期满，提交服务报告，经甲方验收无误后，支付合同总金额的50%。</w:t>
      </w:r>
    </w:p>
    <w:p w14:paraId="10E4CBFE" w14:textId="77777777" w:rsidR="006043FD" w:rsidRDefault="006043FD">
      <w:pPr>
        <w:tabs>
          <w:tab w:val="left" w:pos="540"/>
        </w:tabs>
        <w:spacing w:line="460" w:lineRule="exact"/>
        <w:ind w:leftChars="200" w:left="420"/>
        <w:rPr>
          <w:rFonts w:ascii="宋体" w:hAnsi="宋体" w:cs="宋体"/>
        </w:rPr>
      </w:pPr>
    </w:p>
    <w:p w14:paraId="347281ED" w14:textId="77777777" w:rsidR="006043FD" w:rsidRDefault="00C47C54">
      <w:pPr>
        <w:tabs>
          <w:tab w:val="left" w:pos="540"/>
        </w:tabs>
        <w:spacing w:line="460" w:lineRule="exact"/>
        <w:ind w:firstLineChars="200" w:firstLine="420"/>
        <w:rPr>
          <w:rFonts w:ascii="宋体" w:hAnsi="宋体" w:cs="宋体"/>
        </w:rPr>
      </w:pPr>
      <w:r>
        <w:rPr>
          <w:rFonts w:ascii="宋体" w:hAnsi="宋体" w:cs="宋体" w:hint="eastAsia"/>
        </w:rPr>
        <w:br w:type="page"/>
      </w:r>
      <w:r>
        <w:rPr>
          <w:rFonts w:ascii="宋体" w:hAnsi="宋体" w:cs="宋体" w:hint="eastAsia"/>
        </w:rPr>
        <w:lastRenderedPageBreak/>
        <w:t>甲方账户信息：</w:t>
      </w:r>
    </w:p>
    <w:p w14:paraId="27EF32D9" w14:textId="77777777" w:rsidR="006043FD" w:rsidRDefault="00C47C54">
      <w:pPr>
        <w:tabs>
          <w:tab w:val="left" w:pos="540"/>
        </w:tabs>
        <w:spacing w:line="460" w:lineRule="exact"/>
        <w:ind w:firstLineChars="200" w:firstLine="420"/>
        <w:rPr>
          <w:rFonts w:ascii="宋体" w:hAnsi="宋体" w:cs="宋体"/>
        </w:rPr>
      </w:pPr>
      <w:r>
        <w:rPr>
          <w:rFonts w:ascii="宋体" w:hAnsi="宋体" w:cs="宋体" w:hint="eastAsia"/>
        </w:rPr>
        <w:t>单位名称：上海黄金交易所</w:t>
      </w:r>
    </w:p>
    <w:p w14:paraId="1E7E68D4" w14:textId="77777777" w:rsidR="006043FD" w:rsidRDefault="00C47C54">
      <w:pPr>
        <w:tabs>
          <w:tab w:val="left" w:pos="540"/>
        </w:tabs>
        <w:spacing w:line="460" w:lineRule="exact"/>
        <w:ind w:firstLineChars="200" w:firstLine="420"/>
        <w:rPr>
          <w:rFonts w:ascii="宋体" w:hAnsi="宋体" w:cs="宋体"/>
        </w:rPr>
      </w:pPr>
      <w:r>
        <w:rPr>
          <w:rFonts w:ascii="宋体" w:hAnsi="宋体" w:cs="宋体" w:hint="eastAsia"/>
        </w:rPr>
        <w:t>开户银行：工行浦东分行</w:t>
      </w:r>
    </w:p>
    <w:p w14:paraId="7288571E" w14:textId="77777777" w:rsidR="006043FD" w:rsidRDefault="00C47C54">
      <w:pPr>
        <w:tabs>
          <w:tab w:val="left" w:pos="540"/>
        </w:tabs>
        <w:spacing w:line="460" w:lineRule="exact"/>
        <w:ind w:firstLineChars="200" w:firstLine="420"/>
        <w:rPr>
          <w:rFonts w:ascii="宋体" w:hAnsi="宋体" w:cs="宋体"/>
        </w:rPr>
      </w:pPr>
      <w:r>
        <w:rPr>
          <w:rFonts w:ascii="宋体" w:hAnsi="宋体" w:cs="宋体" w:hint="eastAsia"/>
        </w:rPr>
        <w:t>账号：1001280909000000163</w:t>
      </w:r>
    </w:p>
    <w:p w14:paraId="73830C63" w14:textId="77777777" w:rsidR="006043FD" w:rsidRDefault="00C47C54">
      <w:pPr>
        <w:tabs>
          <w:tab w:val="left" w:pos="540"/>
        </w:tabs>
        <w:spacing w:line="460" w:lineRule="exact"/>
        <w:ind w:firstLineChars="200" w:firstLine="420"/>
        <w:rPr>
          <w:rFonts w:ascii="宋体" w:hAnsi="宋体" w:cs="宋体"/>
        </w:rPr>
      </w:pPr>
      <w:r>
        <w:rPr>
          <w:rFonts w:ascii="宋体" w:hAnsi="宋体" w:cs="宋体" w:hint="eastAsia"/>
        </w:rPr>
        <w:t>税号：91310000736228569K</w:t>
      </w:r>
    </w:p>
    <w:p w14:paraId="057F20CA" w14:textId="77777777" w:rsidR="006043FD" w:rsidRDefault="00C47C54">
      <w:pPr>
        <w:tabs>
          <w:tab w:val="left" w:pos="540"/>
        </w:tabs>
        <w:spacing w:line="460" w:lineRule="exact"/>
        <w:ind w:firstLineChars="200" w:firstLine="420"/>
        <w:rPr>
          <w:rFonts w:ascii="宋体" w:hAnsi="宋体" w:cs="宋体"/>
        </w:rPr>
      </w:pPr>
      <w:r>
        <w:rPr>
          <w:rFonts w:ascii="宋体" w:hAnsi="宋体" w:cs="宋体" w:hint="eastAsia"/>
        </w:rPr>
        <w:t>乙方收款信息：</w:t>
      </w:r>
    </w:p>
    <w:p w14:paraId="79198B5E" w14:textId="77777777" w:rsidR="006043FD" w:rsidRDefault="00C47C54">
      <w:pPr>
        <w:tabs>
          <w:tab w:val="left" w:pos="540"/>
        </w:tabs>
        <w:spacing w:line="460" w:lineRule="exact"/>
        <w:ind w:firstLineChars="200" w:firstLine="420"/>
        <w:rPr>
          <w:rFonts w:ascii="宋体" w:hAnsi="宋体" w:cs="宋体"/>
        </w:rPr>
      </w:pPr>
      <w:r>
        <w:rPr>
          <w:rFonts w:ascii="宋体" w:hAnsi="宋体" w:cs="宋体" w:hint="eastAsia"/>
        </w:rPr>
        <w:t xml:space="preserve">单位名称： </w:t>
      </w:r>
    </w:p>
    <w:p w14:paraId="640498DF" w14:textId="77777777" w:rsidR="006043FD" w:rsidRDefault="00C47C54">
      <w:pPr>
        <w:tabs>
          <w:tab w:val="left" w:pos="540"/>
        </w:tabs>
        <w:spacing w:line="460" w:lineRule="exact"/>
        <w:ind w:firstLineChars="200" w:firstLine="420"/>
        <w:rPr>
          <w:rFonts w:ascii="宋体" w:hAnsi="宋体" w:cs="宋体"/>
        </w:rPr>
      </w:pPr>
      <w:r>
        <w:rPr>
          <w:rFonts w:ascii="宋体" w:hAnsi="宋体" w:cs="宋体" w:hint="eastAsia"/>
        </w:rPr>
        <w:t xml:space="preserve">开户银行： </w:t>
      </w:r>
    </w:p>
    <w:p w14:paraId="1F698971" w14:textId="77777777" w:rsidR="006043FD" w:rsidRDefault="00C47C54">
      <w:pPr>
        <w:tabs>
          <w:tab w:val="left" w:pos="540"/>
        </w:tabs>
        <w:spacing w:line="460" w:lineRule="exact"/>
        <w:ind w:firstLineChars="200" w:firstLine="420"/>
        <w:rPr>
          <w:rFonts w:ascii="宋体" w:hAnsi="宋体" w:cs="宋体"/>
        </w:rPr>
      </w:pPr>
      <w:r>
        <w:rPr>
          <w:rFonts w:ascii="宋体" w:hAnsi="宋体" w:cs="宋体" w:hint="eastAsia"/>
        </w:rPr>
        <w:t>开户账号：</w:t>
      </w:r>
    </w:p>
    <w:p w14:paraId="2ECA7324" w14:textId="77777777" w:rsidR="006043FD" w:rsidRDefault="00C47C54">
      <w:pPr>
        <w:spacing w:line="440" w:lineRule="exact"/>
        <w:ind w:firstLineChars="200" w:firstLine="420"/>
        <w:rPr>
          <w:rFonts w:ascii="宋体" w:hAnsi="宋体" w:cs="宋体"/>
        </w:rPr>
      </w:pPr>
      <w:r>
        <w:rPr>
          <w:rFonts w:ascii="宋体" w:hAnsi="宋体" w:cs="宋体" w:hint="eastAsia"/>
        </w:rPr>
        <w:t>乙方于此承诺，在本合同履行期间保证上述所载之乙方银行账户不变。如对前述银行账户信息确需变更的，乙方应当提前7个工作日书面通知甲方且经甲方确认知悉后，方可视为该银行账户变更成功。如因乙方提供的账户信息错误或未经前述约定之有效变更程序变更账户信息，导致甲方不能按照本合同约定付款或付款未成功的，甲方将不承担任何责任。</w:t>
      </w:r>
    </w:p>
    <w:p w14:paraId="27B003AC" w14:textId="77777777" w:rsidR="006043FD" w:rsidRDefault="00C47C54">
      <w:pPr>
        <w:tabs>
          <w:tab w:val="left" w:pos="3510"/>
        </w:tabs>
        <w:spacing w:before="100" w:beforeAutospacing="1" w:after="100" w:afterAutospacing="1" w:line="460" w:lineRule="exact"/>
        <w:outlineLvl w:val="0"/>
        <w:rPr>
          <w:rFonts w:ascii="宋体" w:hAnsi="宋体" w:cs="宋体"/>
          <w:b/>
          <w:bCs/>
        </w:rPr>
      </w:pPr>
      <w:r>
        <w:rPr>
          <w:rFonts w:ascii="宋体" w:hAnsi="宋体" w:cs="宋体" w:hint="eastAsia"/>
          <w:b/>
          <w:bCs/>
        </w:rPr>
        <w:t>四、双方的义务：</w:t>
      </w:r>
    </w:p>
    <w:p w14:paraId="26899DED" w14:textId="77777777" w:rsidR="006043FD" w:rsidRDefault="00C47C54">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rPr>
        <w:t>甲方的义务：</w:t>
      </w:r>
    </w:p>
    <w:p w14:paraId="087C48AB" w14:textId="77777777" w:rsidR="006043FD" w:rsidRDefault="00C47C54">
      <w:pPr>
        <w:numPr>
          <w:ilvl w:val="0"/>
          <w:numId w:val="15"/>
        </w:numPr>
        <w:tabs>
          <w:tab w:val="left" w:pos="3510"/>
        </w:tabs>
        <w:spacing w:before="100" w:beforeAutospacing="1" w:after="100" w:afterAutospacing="1" w:line="460" w:lineRule="exact"/>
        <w:jc w:val="left"/>
        <w:outlineLvl w:val="0"/>
        <w:rPr>
          <w:rFonts w:ascii="宋体" w:hAnsi="宋体" w:cs="宋体"/>
        </w:rPr>
      </w:pPr>
      <w:r>
        <w:rPr>
          <w:rFonts w:ascii="宋体" w:hAnsi="宋体" w:cs="宋体" w:hint="eastAsia"/>
        </w:rPr>
        <w:t>当故障发生时，须以书面或电话、邮件形式向乙方提供故障说明，以帮助乙方人员做出正确的故障判断。</w:t>
      </w:r>
    </w:p>
    <w:p w14:paraId="22FC8B1C" w14:textId="77777777" w:rsidR="006043FD" w:rsidRDefault="00C47C54">
      <w:pPr>
        <w:numPr>
          <w:ilvl w:val="0"/>
          <w:numId w:val="15"/>
        </w:numPr>
        <w:tabs>
          <w:tab w:val="left" w:pos="3510"/>
        </w:tabs>
        <w:spacing w:before="100" w:beforeAutospacing="1" w:after="100" w:afterAutospacing="1" w:line="460" w:lineRule="exact"/>
        <w:jc w:val="left"/>
        <w:outlineLvl w:val="0"/>
        <w:rPr>
          <w:rFonts w:ascii="宋体" w:hAnsi="宋体" w:cs="宋体"/>
        </w:rPr>
      </w:pPr>
      <w:r>
        <w:rPr>
          <w:rFonts w:ascii="宋体" w:hAnsi="宋体" w:cs="宋体" w:hint="eastAsia"/>
        </w:rPr>
        <w:t>同意向乙方提供服务所需要的各种便利，诸如使用产品、电话、软件介质（磁带、软磁盘机、刻录盘、U盘和移动硬盘等）、软件程序和数据拷贝（乙方均不得在未经甲方同意的情况下，将上述任何数据和物品带出甲方所在大楼的甲方办公楼层，或者未经甲方书面允许将其中数据拷贝、传输至非甲方所有或控制的媒介，否则甲方有权解除合同并按照本合同第五条第一款约定收取违约金）。</w:t>
      </w:r>
    </w:p>
    <w:p w14:paraId="4D71737C" w14:textId="77777777" w:rsidR="006043FD" w:rsidRDefault="00C47C54">
      <w:pPr>
        <w:numPr>
          <w:ilvl w:val="0"/>
          <w:numId w:val="15"/>
        </w:numPr>
        <w:tabs>
          <w:tab w:val="left" w:pos="3510"/>
        </w:tabs>
        <w:spacing w:before="100" w:beforeAutospacing="1" w:after="100" w:afterAutospacing="1" w:line="460" w:lineRule="exact"/>
        <w:jc w:val="left"/>
        <w:outlineLvl w:val="0"/>
        <w:rPr>
          <w:rFonts w:ascii="宋体" w:hAnsi="宋体" w:cs="宋体"/>
        </w:rPr>
      </w:pPr>
      <w:r>
        <w:rPr>
          <w:rFonts w:ascii="宋体" w:hAnsi="宋体" w:cs="宋体" w:hint="eastAsia"/>
        </w:rPr>
        <w:t>为乙方开展工作安排必要的知情联络人，进行场地和环境安排，该项协助义务以必要和有限为原则。</w:t>
      </w:r>
    </w:p>
    <w:p w14:paraId="14682C5F" w14:textId="77777777" w:rsidR="006043FD" w:rsidRDefault="00C47C54">
      <w:pPr>
        <w:numPr>
          <w:ilvl w:val="0"/>
          <w:numId w:val="15"/>
        </w:numPr>
        <w:tabs>
          <w:tab w:val="left" w:pos="3510"/>
        </w:tabs>
        <w:spacing w:before="100" w:beforeAutospacing="1" w:after="100" w:afterAutospacing="1" w:line="460" w:lineRule="exact"/>
        <w:jc w:val="left"/>
        <w:outlineLvl w:val="0"/>
        <w:rPr>
          <w:rFonts w:ascii="宋体" w:hAnsi="宋体" w:cs="宋体"/>
        </w:rPr>
      </w:pPr>
      <w:r>
        <w:rPr>
          <w:rFonts w:ascii="宋体" w:hAnsi="宋体" w:cs="宋体" w:hint="eastAsia"/>
        </w:rPr>
        <w:t>其它按照本合同应当由甲方完成或协助完成的工作。</w:t>
      </w:r>
    </w:p>
    <w:p w14:paraId="7B7B078F" w14:textId="77777777" w:rsidR="006043FD" w:rsidRDefault="00C47C54">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rPr>
        <w:t>乙方的义务：</w:t>
      </w:r>
    </w:p>
    <w:p w14:paraId="39DDEAFE" w14:textId="77777777" w:rsidR="006043FD" w:rsidRDefault="00C47C54">
      <w:pPr>
        <w:tabs>
          <w:tab w:val="left" w:pos="3510"/>
        </w:tabs>
        <w:spacing w:line="360" w:lineRule="auto"/>
        <w:outlineLvl w:val="0"/>
        <w:rPr>
          <w:rFonts w:ascii="宋体" w:hAnsi="宋体" w:cs="宋体"/>
        </w:rPr>
      </w:pPr>
      <w:r>
        <w:rPr>
          <w:rFonts w:ascii="宋体" w:hAnsi="宋体" w:cs="宋体" w:hint="eastAsia"/>
        </w:rPr>
        <w:t>1、乙方应确保乙方按照合同附件二中的服务条款就合同附件一的内容向甲方提供服务并保证服务质量。乙方应在合同或其附件约定的时间内提供服务，解决问题时间不得超过合同及其附件约定的时间，甲方同意延长的除外。</w:t>
      </w:r>
    </w:p>
    <w:p w14:paraId="118CD76F" w14:textId="175B5DF1" w:rsidR="006043FD" w:rsidRDefault="00C47C54">
      <w:pPr>
        <w:tabs>
          <w:tab w:val="left" w:pos="3510"/>
        </w:tabs>
        <w:spacing w:line="360" w:lineRule="auto"/>
        <w:outlineLvl w:val="0"/>
        <w:rPr>
          <w:rFonts w:ascii="宋体" w:hAnsi="宋体" w:cs="宋体"/>
        </w:rPr>
      </w:pPr>
      <w:r>
        <w:rPr>
          <w:rFonts w:ascii="宋体" w:hAnsi="宋体" w:cs="宋体" w:hint="eastAsia"/>
        </w:rPr>
        <w:lastRenderedPageBreak/>
        <w:t>2、乙方提供的项目服务团队人员应遵守国家相关法律法规，乙方应对其进行保密培训。</w:t>
      </w:r>
    </w:p>
    <w:p w14:paraId="7E842ED1" w14:textId="77777777" w:rsidR="006043FD" w:rsidRDefault="00C47C54">
      <w:pPr>
        <w:tabs>
          <w:tab w:val="left" w:pos="3510"/>
        </w:tabs>
        <w:spacing w:line="360" w:lineRule="auto"/>
        <w:outlineLvl w:val="0"/>
        <w:rPr>
          <w:rFonts w:ascii="宋体" w:hAnsi="宋体" w:cs="宋体"/>
        </w:rPr>
      </w:pPr>
      <w:r>
        <w:rPr>
          <w:rFonts w:ascii="宋体" w:hAnsi="宋体" w:cs="宋体" w:hint="eastAsia"/>
        </w:rPr>
        <w:t>3、合同履行结束或解除后，乙方应配合做好交接工作。</w:t>
      </w:r>
    </w:p>
    <w:p w14:paraId="30050834" w14:textId="77777777" w:rsidR="006043FD" w:rsidRDefault="00C47C54">
      <w:pPr>
        <w:tabs>
          <w:tab w:val="left" w:pos="3510"/>
        </w:tabs>
        <w:spacing w:line="360" w:lineRule="auto"/>
        <w:outlineLvl w:val="0"/>
        <w:rPr>
          <w:rFonts w:ascii="宋体" w:hAnsi="宋体" w:cs="宋体"/>
        </w:rPr>
      </w:pPr>
      <w:r>
        <w:rPr>
          <w:rFonts w:ascii="宋体" w:hAnsi="宋体" w:cs="宋体" w:hint="eastAsia"/>
        </w:rPr>
        <w:t>4、乙方在合同履行期间或终止、解除后，未经甲方书面授权，不得随意收集、存储、使用、加工、传输、提供或者公开甲方的数据资产信息。</w:t>
      </w:r>
    </w:p>
    <w:p w14:paraId="4C188B88" w14:textId="77777777" w:rsidR="006043FD" w:rsidRDefault="00C47C54">
      <w:pPr>
        <w:tabs>
          <w:tab w:val="left" w:pos="3510"/>
        </w:tabs>
        <w:spacing w:line="360" w:lineRule="auto"/>
        <w:outlineLvl w:val="0"/>
        <w:rPr>
          <w:rFonts w:ascii="宋体" w:hAnsi="宋体" w:cs="宋体"/>
        </w:rPr>
      </w:pPr>
      <w:r>
        <w:rPr>
          <w:rFonts w:ascii="宋体" w:hAnsi="宋体" w:cs="宋体" w:hint="eastAsia"/>
        </w:rPr>
        <w:t>5、乙方应确保其提供材料的真实性，存在造假的，乙方应承担相应的法律责任及赔偿责任。</w:t>
      </w:r>
    </w:p>
    <w:p w14:paraId="64ADB5AC" w14:textId="77777777" w:rsidR="006043FD" w:rsidRDefault="00C47C54">
      <w:pPr>
        <w:tabs>
          <w:tab w:val="left" w:pos="3510"/>
        </w:tabs>
        <w:spacing w:line="360" w:lineRule="auto"/>
        <w:outlineLvl w:val="0"/>
        <w:rPr>
          <w:rFonts w:ascii="宋体" w:hAnsi="宋体" w:cs="宋体"/>
        </w:rPr>
      </w:pPr>
      <w:r>
        <w:rPr>
          <w:rFonts w:ascii="宋体" w:hAnsi="宋体" w:cs="宋体"/>
        </w:rPr>
        <w:t>6</w:t>
      </w:r>
      <w:r>
        <w:rPr>
          <w:rFonts w:ascii="宋体" w:hAnsi="宋体" w:cs="宋体" w:hint="eastAsia"/>
        </w:rPr>
        <w:t>、未经甲方书面同意，乙方不得将本合同项下的权利义务以任何形式对外转包或者分包。转包分包行为包括但不限于乙方安排非与乙方签订劳动合同的自有在职人员提供服务等。</w:t>
      </w:r>
    </w:p>
    <w:p w14:paraId="771F7C72" w14:textId="77777777" w:rsidR="006043FD" w:rsidRDefault="00C47C54">
      <w:pPr>
        <w:tabs>
          <w:tab w:val="left" w:pos="3510"/>
        </w:tabs>
        <w:spacing w:line="360" w:lineRule="auto"/>
        <w:outlineLvl w:val="0"/>
        <w:rPr>
          <w:rFonts w:ascii="宋体" w:hAnsi="宋体" w:cs="宋体"/>
        </w:rPr>
      </w:pPr>
      <w:r>
        <w:rPr>
          <w:rFonts w:ascii="宋体" w:hAnsi="宋体" w:cs="宋体" w:hint="eastAsia"/>
        </w:rPr>
        <w:t>7、乙方须制定服务中断应急预案、参与甲方组织的应急演练、提供必要的应急资源保障。</w:t>
      </w:r>
    </w:p>
    <w:p w14:paraId="0DF61003" w14:textId="77777777" w:rsidR="006043FD" w:rsidRDefault="00C47C54">
      <w:pPr>
        <w:tabs>
          <w:tab w:val="left" w:pos="3510"/>
        </w:tabs>
        <w:spacing w:line="360" w:lineRule="auto"/>
        <w:outlineLvl w:val="0"/>
        <w:rPr>
          <w:rFonts w:ascii="宋体" w:hAnsi="宋体" w:cs="宋体"/>
        </w:rPr>
      </w:pPr>
      <w:r>
        <w:rPr>
          <w:rFonts w:ascii="宋体" w:hAnsi="宋体" w:cs="宋体"/>
        </w:rPr>
        <w:t>8、</w:t>
      </w:r>
      <w:r>
        <w:rPr>
          <w:rFonts w:ascii="宋体" w:hAnsi="宋体" w:cs="宋体" w:hint="eastAsia"/>
        </w:rPr>
        <w:t>乙方须配合甲方开展风险评估、配合提供工商信息变更、企业股权变动、管理人员变动、财务经营、涉诉纠纷等经营监测信息。</w:t>
      </w:r>
    </w:p>
    <w:p w14:paraId="33D0FA77" w14:textId="77777777" w:rsidR="006043FD" w:rsidRDefault="00C47C54">
      <w:pPr>
        <w:tabs>
          <w:tab w:val="left" w:pos="3510"/>
        </w:tabs>
        <w:spacing w:line="360" w:lineRule="auto"/>
        <w:ind w:left="720" w:hanging="720"/>
        <w:outlineLvl w:val="0"/>
        <w:rPr>
          <w:rFonts w:ascii="宋体" w:hAnsi="宋体" w:cs="宋体"/>
          <w:b/>
          <w:bCs/>
        </w:rPr>
      </w:pPr>
      <w:r>
        <w:rPr>
          <w:rFonts w:ascii="宋体" w:hAnsi="宋体" w:cs="宋体"/>
        </w:rPr>
        <w:t>9</w:t>
      </w:r>
      <w:r>
        <w:rPr>
          <w:rFonts w:ascii="宋体" w:hAnsi="宋体" w:cs="宋体" w:hint="eastAsia"/>
        </w:rPr>
        <w:t>、其它按照本合同应当由乙方完成或协助完成的工作。</w:t>
      </w:r>
    </w:p>
    <w:p w14:paraId="7325639F" w14:textId="77777777" w:rsidR="006043FD" w:rsidRDefault="00C47C54">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五、违约责任</w:t>
      </w:r>
    </w:p>
    <w:p w14:paraId="7C6BB408" w14:textId="77777777" w:rsidR="006043FD" w:rsidRDefault="00C47C54">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rPr>
        <w:t>1、乙方违约责任：</w:t>
      </w:r>
    </w:p>
    <w:p w14:paraId="4AE69F0D" w14:textId="77777777" w:rsidR="006043FD" w:rsidRDefault="00C47C54">
      <w:pPr>
        <w:tabs>
          <w:tab w:val="left" w:pos="3510"/>
        </w:tabs>
        <w:spacing w:line="360" w:lineRule="auto"/>
        <w:outlineLvl w:val="0"/>
        <w:rPr>
          <w:rFonts w:ascii="宋体" w:hAnsi="宋体" w:cs="宋体"/>
        </w:rPr>
      </w:pPr>
      <w:r>
        <w:rPr>
          <w:rFonts w:ascii="宋体" w:hAnsi="宋体" w:cs="宋体" w:hint="eastAsia"/>
        </w:rPr>
        <w:t>（1）乙方逾期履行其所应尽的合同义务或未能按照本合同及附件约定的内容完成服务项目（所供服务与合同及其附件约定不符且在合同约定的期限内未能纠正</w:t>
      </w:r>
      <w:r>
        <w:rPr>
          <w:rFonts w:ascii="宋体" w:hAnsi="宋体" w:cs="宋体" w:hint="eastAsia"/>
          <w:color w:val="000000"/>
        </w:rPr>
        <w:t>且无法令甲方满意的</w:t>
      </w:r>
      <w:r>
        <w:rPr>
          <w:rFonts w:ascii="宋体" w:hAnsi="宋体" w:cs="宋体" w:hint="eastAsia"/>
        </w:rPr>
        <w:t>），视为违约，违反1次，给予提醒，违反2次（含），每日按照合同总金额的1%向甲方支付违约金。此项违约金最高不超过合同总金额的20%。乙方逾期20日仍未能提供服务或者所提供服务无法解决甲方的系统运行问题的</w:t>
      </w:r>
      <w:r>
        <w:rPr>
          <w:rFonts w:ascii="宋体" w:hAnsi="宋体" w:cs="宋体" w:hint="eastAsia"/>
          <w:color w:val="000000"/>
        </w:rPr>
        <w:t>且无法令甲方满意的</w:t>
      </w:r>
      <w:r>
        <w:rPr>
          <w:rFonts w:ascii="宋体" w:hAnsi="宋体" w:cs="宋体" w:hint="eastAsia"/>
        </w:rPr>
        <w:t>，甲方有权解除合同，并收回甲方已支付的所有款项，乙方对此须全力配合；解除合同后，除退回甲方已付款项外，乙方须另向甲方支付违约金，该违约金额为合同总金额的30%（该数额已包含前述按次计取的违约金）；由此给甲方造成其他损失的，乙方应承担赔偿责任。</w:t>
      </w:r>
    </w:p>
    <w:p w14:paraId="0C709137" w14:textId="77777777" w:rsidR="006043FD" w:rsidRDefault="00C47C54">
      <w:pPr>
        <w:tabs>
          <w:tab w:val="left" w:pos="3510"/>
        </w:tabs>
        <w:spacing w:line="360" w:lineRule="auto"/>
        <w:outlineLvl w:val="0"/>
        <w:rPr>
          <w:rFonts w:ascii="宋体" w:hAnsi="宋体" w:cs="宋体"/>
        </w:rPr>
      </w:pPr>
      <w:r>
        <w:rPr>
          <w:rFonts w:ascii="宋体" w:hAnsi="宋体" w:cs="宋体" w:hint="eastAsia"/>
        </w:rPr>
        <w:t>（2）乙方所提供的服务不满足甲方对服务需求，若甲方同意接受则双方可重新协商合同价款；如果甲方不同意接受，则按照本条第（1）项约定执行合同。</w:t>
      </w:r>
    </w:p>
    <w:p w14:paraId="557F9623" w14:textId="77777777" w:rsidR="006043FD" w:rsidRDefault="00C47C54">
      <w:pPr>
        <w:tabs>
          <w:tab w:val="left" w:pos="3510"/>
        </w:tabs>
        <w:spacing w:line="360" w:lineRule="auto"/>
        <w:outlineLvl w:val="0"/>
        <w:rPr>
          <w:rFonts w:ascii="宋体" w:hAnsi="宋体" w:cs="宋体"/>
        </w:rPr>
      </w:pPr>
      <w:r>
        <w:rPr>
          <w:rFonts w:ascii="宋体" w:hAnsi="宋体" w:cs="宋体" w:hint="eastAsia"/>
        </w:rPr>
        <w:t>（3）乙方在本项目招标过程中如有参与围标、串标或陪标等舞弊或作假行为的，一经甲方核实则构成违约，乙方应承担本合同总额20%的违约金并返还甲方已支付的全部合同款项。同时，甲方有权解除本合同。若造成甲方其他损失，乙方须进行赔付。</w:t>
      </w:r>
    </w:p>
    <w:p w14:paraId="1AAFAE89" w14:textId="77777777" w:rsidR="006043FD" w:rsidRDefault="00C47C54">
      <w:pPr>
        <w:tabs>
          <w:tab w:val="left" w:pos="3510"/>
        </w:tabs>
        <w:spacing w:line="360" w:lineRule="auto"/>
        <w:outlineLvl w:val="0"/>
      </w:pPr>
      <w:r>
        <w:rPr>
          <w:rFonts w:ascii="宋体" w:hAnsi="宋体" w:cs="宋体" w:hint="eastAsia"/>
        </w:rPr>
        <w:t>（4）</w:t>
      </w:r>
      <w:r>
        <w:rPr>
          <w:rFonts w:hint="eastAsia"/>
        </w:rPr>
        <w:t>如乙方原因给甲方造成系统瘫痪、数据丢失、数据泄露等损失的，甲方有权解除合同，乙方应返还已收取的服务费，并</w:t>
      </w:r>
      <w:r>
        <w:rPr>
          <w:rFonts w:ascii="宋体" w:hAnsi="宋体" w:cs="宋体" w:hint="eastAsia"/>
        </w:rPr>
        <w:t>承担全额赔偿责任</w:t>
      </w:r>
      <w:r>
        <w:rPr>
          <w:rFonts w:hint="eastAsia"/>
        </w:rPr>
        <w:t>。</w:t>
      </w:r>
    </w:p>
    <w:p w14:paraId="60C76DDF" w14:textId="62A3F217" w:rsidR="006043FD" w:rsidRDefault="00C47C54">
      <w:pPr>
        <w:tabs>
          <w:tab w:val="left" w:pos="3510"/>
        </w:tabs>
        <w:spacing w:line="360" w:lineRule="auto"/>
        <w:outlineLvl w:val="0"/>
        <w:rPr>
          <w:rFonts w:ascii="宋体" w:hAnsi="宋体" w:cs="宋体"/>
        </w:rPr>
      </w:pPr>
      <w:r w:rsidRPr="00BD2B85">
        <w:rPr>
          <w:rFonts w:ascii="宋体" w:hAnsi="宋体" w:cs="宋体" w:hint="eastAsia"/>
        </w:rPr>
        <w:t>（</w:t>
      </w:r>
      <w:r w:rsidRPr="00BD2B85">
        <w:rPr>
          <w:rFonts w:ascii="宋体" w:hAnsi="宋体" w:cs="宋体"/>
        </w:rPr>
        <w:t>5</w:t>
      </w:r>
      <w:r w:rsidRPr="00BD2B85">
        <w:rPr>
          <w:rFonts w:ascii="宋体" w:hAnsi="宋体" w:cs="宋体" w:hint="eastAsia"/>
        </w:rPr>
        <w:t>）</w:t>
      </w:r>
      <w:r>
        <w:t>乙方</w:t>
      </w:r>
      <w:r>
        <w:rPr>
          <w:rFonts w:hint="eastAsia"/>
        </w:rPr>
        <w:t>未经甲方书面同意</w:t>
      </w:r>
      <w:r>
        <w:t>将</w:t>
      </w:r>
      <w:r>
        <w:rPr>
          <w:rFonts w:hint="eastAsia"/>
        </w:rPr>
        <w:t>本合同项下权利义务对外</w:t>
      </w:r>
      <w:r>
        <w:t>转包或者分包的，甲方有权解除合同</w:t>
      </w:r>
      <w:r>
        <w:rPr>
          <w:rFonts w:hint="eastAsia"/>
        </w:rPr>
        <w:t>，并追究乙</w:t>
      </w:r>
      <w:r>
        <w:rPr>
          <w:rFonts w:hint="eastAsia"/>
        </w:rPr>
        <w:lastRenderedPageBreak/>
        <w:t>方的违约责任</w:t>
      </w:r>
      <w:r>
        <w:t>。</w:t>
      </w:r>
    </w:p>
    <w:p w14:paraId="5DCEF560" w14:textId="77777777" w:rsidR="006043FD" w:rsidRDefault="00C47C54">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rPr>
        <w:t>2、甲方违约责任：</w:t>
      </w:r>
    </w:p>
    <w:p w14:paraId="67A85D42" w14:textId="77777777" w:rsidR="006043FD" w:rsidRDefault="00C47C54">
      <w:pPr>
        <w:tabs>
          <w:tab w:val="left" w:pos="3510"/>
        </w:tabs>
        <w:spacing w:before="100" w:beforeAutospacing="1" w:after="100" w:afterAutospacing="1" w:line="460" w:lineRule="exact"/>
        <w:outlineLvl w:val="0"/>
        <w:rPr>
          <w:rFonts w:ascii="宋体" w:hAnsi="宋体" w:cs="宋体"/>
        </w:rPr>
      </w:pPr>
      <w:r>
        <w:rPr>
          <w:rFonts w:ascii="宋体" w:hAnsi="宋体" w:cs="宋体" w:hint="eastAsia"/>
        </w:rPr>
        <w:t>（1）甲方无正当理由逾期付款的，乙方有权书面催讨，甲方收到乙方书面催讨后20天内无正当理由仍未付款的，每逾期一日须按合同总金额的万分之三的标准向乙方支付违约金。此项违约金最高不超过合同总金额的20%。甲方逾期付款且经乙方书面催讨后30日仍未能支付合同规定款项的，乙方有权解除合同，并有权不返还甲方已支付款项。</w:t>
      </w:r>
    </w:p>
    <w:p w14:paraId="410E90B5" w14:textId="77777777" w:rsidR="006043FD" w:rsidRDefault="00C47C54">
      <w:pPr>
        <w:tabs>
          <w:tab w:val="left" w:pos="3510"/>
        </w:tabs>
        <w:spacing w:before="100" w:beforeAutospacing="1" w:after="100" w:afterAutospacing="1" w:line="360" w:lineRule="auto"/>
        <w:outlineLvl w:val="0"/>
        <w:rPr>
          <w:rFonts w:ascii="宋体" w:hAnsi="宋体" w:cs="宋体"/>
        </w:rPr>
      </w:pPr>
      <w:r>
        <w:rPr>
          <w:rFonts w:ascii="宋体" w:hAnsi="宋体" w:cs="宋体" w:hint="eastAsia"/>
        </w:rPr>
        <w:t>3、违约金支付：所有一方向另一方支付的违约金须在相应情形发生后10个工作日内支付。乙方违约后甲方收回已支付款项的支付方式照此办理。乙方违约后甲方收回已支付款项的支付方式照此办理，即甲方书面通知解除合同后的20个工作日内，乙方应将甲方已支付的款项返还甲方。</w:t>
      </w:r>
    </w:p>
    <w:p w14:paraId="66D24086" w14:textId="77777777" w:rsidR="006043FD" w:rsidRDefault="00C47C54">
      <w:pPr>
        <w:tabs>
          <w:tab w:val="left" w:pos="3510"/>
        </w:tabs>
        <w:spacing w:before="100" w:beforeAutospacing="1" w:after="100" w:afterAutospacing="1" w:line="360" w:lineRule="auto"/>
        <w:outlineLvl w:val="0"/>
        <w:rPr>
          <w:rFonts w:ascii="宋体" w:hAnsi="宋体" w:cs="宋体"/>
        </w:rPr>
      </w:pPr>
      <w:r>
        <w:rPr>
          <w:rFonts w:ascii="宋体" w:hAnsi="宋体" w:cs="宋体" w:hint="eastAsia"/>
        </w:rPr>
        <w:t>4、在服务过程中，乙方应当做好安全防护工作，如发生乙方人员伤亡、财产损失的，由乙方负责赔偿，与甲方无关。</w:t>
      </w:r>
    </w:p>
    <w:p w14:paraId="2B024D8A" w14:textId="77777777" w:rsidR="006043FD" w:rsidRDefault="00C47C54">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六、争议解决方式</w:t>
      </w:r>
    </w:p>
    <w:p w14:paraId="12658073" w14:textId="77777777" w:rsidR="006043FD" w:rsidRDefault="00C47C54">
      <w:pPr>
        <w:spacing w:line="460" w:lineRule="exact"/>
        <w:ind w:firstLineChars="200" w:firstLine="420"/>
        <w:rPr>
          <w:rFonts w:ascii="宋体" w:hAnsi="宋体" w:cs="宋体"/>
          <w:color w:val="000000"/>
        </w:rPr>
      </w:pPr>
      <w:r>
        <w:rPr>
          <w:rFonts w:ascii="宋体" w:hAnsi="宋体" w:cs="宋体" w:hint="eastAsia"/>
          <w:color w:val="000000"/>
        </w:rPr>
        <w:t>因本合同产生的或履行本合同引起的任何争议，双方应首先协商解决。任何一方不愿意协商解决，或在协商开始后的30日内不能解决的，任何一方均可向甲方所在地的人民法院提起诉讼，通过法律程序予以解决。</w:t>
      </w:r>
    </w:p>
    <w:p w14:paraId="5AFD8308" w14:textId="77777777" w:rsidR="006043FD" w:rsidRDefault="00C47C54">
      <w:pPr>
        <w:tabs>
          <w:tab w:val="left" w:pos="3510"/>
        </w:tabs>
        <w:spacing w:before="100" w:beforeAutospacing="1" w:after="100" w:afterAutospacing="1" w:line="460" w:lineRule="exact"/>
        <w:ind w:left="720" w:hanging="720"/>
        <w:outlineLvl w:val="0"/>
        <w:rPr>
          <w:rFonts w:ascii="宋体" w:hAnsi="宋体" w:cs="宋体"/>
        </w:rPr>
      </w:pPr>
      <w:r>
        <w:rPr>
          <w:rFonts w:ascii="宋体" w:hAnsi="宋体" w:cs="宋体" w:hint="eastAsia"/>
          <w:b/>
          <w:bCs/>
        </w:rPr>
        <w:t>七、商业秘密</w:t>
      </w:r>
    </w:p>
    <w:p w14:paraId="4A98C025" w14:textId="77777777" w:rsidR="006043FD" w:rsidRDefault="00C47C54">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在本合同生效后，任何一方向另一方提供的、该另一方不能从公共渠道取得的信息均构成提供方的保密信息，接受信息的一方除非为履行本合同之目的，不得向任何第三方披露或许可任何第三方使用该等保密信息，但接受信息的一方根据中国有关法律的规定有义务进行披露的情形除外，在此情形发生前，接受信息的一方应当首先通知提供信息的一方该等法定披露的范围及所依据的有关法律规定。</w:t>
      </w:r>
    </w:p>
    <w:p w14:paraId="6110170B" w14:textId="77777777" w:rsidR="006043FD" w:rsidRDefault="00C47C54">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就本合同的目的而言，“保密信息”指一方因本合同而向另一方披露的所有业务及技术信息，除非这些信息目前或其后并非因违反对披露方的任何保密责任而变为公开的信息，或者这些信息己经或其后由另一方所开发或从不须承担任何保密责任的独立来源取得。本款规定不因本合同的期满、无效、终止而失效。</w:t>
      </w:r>
    </w:p>
    <w:p w14:paraId="4150E566" w14:textId="77777777" w:rsidR="006043FD" w:rsidRDefault="00C47C54">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lastRenderedPageBreak/>
        <w:t>八、权利瑕疵担保</w:t>
      </w:r>
    </w:p>
    <w:p w14:paraId="577D632E" w14:textId="77777777" w:rsidR="006043FD" w:rsidRDefault="00C47C54">
      <w:pPr>
        <w:tabs>
          <w:tab w:val="left" w:pos="3510"/>
        </w:tabs>
        <w:spacing w:line="460" w:lineRule="exact"/>
        <w:ind w:firstLineChars="250" w:firstLine="525"/>
        <w:rPr>
          <w:rFonts w:ascii="宋体" w:hAnsi="宋体" w:cs="宋体"/>
          <w:color w:val="000000"/>
          <w:kern w:val="0"/>
        </w:rPr>
      </w:pPr>
      <w:r>
        <w:rPr>
          <w:rFonts w:ascii="宋体" w:hAnsi="宋体" w:cs="宋体" w:hint="eastAsia"/>
        </w:rPr>
        <w:t>乙方履行合同过程中所产生的知识产权归甲方所有。乙方禁止使用存在知识产权争议的软硬件产品，如因此造成甲方损失或被要求承担赔偿责任，甲方有权向乙方追偿。</w:t>
      </w:r>
    </w:p>
    <w:p w14:paraId="0052AF7C" w14:textId="77777777" w:rsidR="006043FD" w:rsidRDefault="00C47C54">
      <w:pPr>
        <w:tabs>
          <w:tab w:val="left" w:pos="3510"/>
        </w:tabs>
        <w:spacing w:line="460" w:lineRule="exact"/>
        <w:ind w:firstLineChars="250" w:firstLine="525"/>
        <w:rPr>
          <w:rFonts w:ascii="宋体" w:hAnsi="宋体" w:cs="宋体"/>
          <w:color w:val="000000"/>
          <w:kern w:val="0"/>
        </w:rPr>
      </w:pPr>
      <w:r>
        <w:rPr>
          <w:rFonts w:ascii="宋体" w:hAnsi="宋体" w:cs="宋体" w:hint="eastAsia"/>
          <w:color w:val="000000"/>
          <w:kern w:val="0"/>
        </w:rPr>
        <w:t>因执行本合同的需要，合同一方提供的与本合同有关的产品服务、软件及其他知识产权，应保障对方在使用时不存在权利上的瑕疵，不会发生侵犯第三方知识产权等情况。若发生侵害第三方权利的情况，提供方应负责与第三方交涉，并承担由此产生的全部法律和经济责任，如因侵权给合同另一方造成损失的应给予赔偿。</w:t>
      </w:r>
    </w:p>
    <w:p w14:paraId="7F22DE5E" w14:textId="77777777" w:rsidR="006043FD" w:rsidRDefault="00C47C54">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九、不可抗力和其他延时</w:t>
      </w:r>
    </w:p>
    <w:p w14:paraId="77B9B06F" w14:textId="468B416F" w:rsidR="006043FD" w:rsidRDefault="00C47C54">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如果本合同的其中一方因受战争、火灾、洪水、台风、地震、传染病疫情和政府行为等依法视为不可抗力之因素而造成无法按合同约定履行义务时，根据不可抗力的影响，部分或全部免除责任。</w:t>
      </w:r>
    </w:p>
    <w:p w14:paraId="29B29D51" w14:textId="6B2958FD" w:rsidR="006043FD" w:rsidRDefault="00C47C54">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遭受不可抗力的一方应在不可抗力因素发生后尽可能短的时间内以书面形式通知另一方，并在此后二十日内将有关部门签发的书面证明作为证据发送给另一方。同时应采取积极措施减少不可抗力事件造成的损失。</w:t>
      </w:r>
    </w:p>
    <w:p w14:paraId="444A042B" w14:textId="77777777" w:rsidR="006043FD" w:rsidRDefault="00C47C54">
      <w:pPr>
        <w:tabs>
          <w:tab w:val="left" w:pos="3510"/>
        </w:tabs>
        <w:spacing w:line="460" w:lineRule="exact"/>
        <w:ind w:firstLineChars="200" w:firstLine="420"/>
        <w:rPr>
          <w:rFonts w:ascii="宋体" w:hAnsi="宋体" w:cs="宋体"/>
          <w:color w:val="000000"/>
          <w:kern w:val="0"/>
        </w:rPr>
      </w:pPr>
      <w:r>
        <w:rPr>
          <w:rFonts w:ascii="宋体" w:hAnsi="宋体" w:cs="宋体" w:hint="eastAsia"/>
          <w:color w:val="000000"/>
          <w:kern w:val="0"/>
        </w:rPr>
        <w:t>如果不可抗力因素的影响将持续十五天以上，双方应该通过友好谈判的方式，解除本合同或就本合同的后续履行尽快达成补充协议。</w:t>
      </w:r>
    </w:p>
    <w:p w14:paraId="668EB3FE" w14:textId="77777777" w:rsidR="006043FD" w:rsidRDefault="00C47C54">
      <w:pPr>
        <w:tabs>
          <w:tab w:val="left" w:pos="3510"/>
        </w:tabs>
        <w:spacing w:before="100" w:beforeAutospacing="1" w:after="100" w:afterAutospacing="1" w:line="460" w:lineRule="exact"/>
        <w:ind w:left="720" w:hanging="720"/>
        <w:outlineLvl w:val="0"/>
        <w:rPr>
          <w:rFonts w:ascii="宋体" w:hAnsi="宋体" w:cs="宋体"/>
          <w:b/>
          <w:bCs/>
        </w:rPr>
      </w:pPr>
      <w:r>
        <w:rPr>
          <w:rFonts w:ascii="宋体" w:hAnsi="宋体" w:cs="宋体" w:hint="eastAsia"/>
          <w:b/>
          <w:bCs/>
        </w:rPr>
        <w:t>十、合同效力及变更</w:t>
      </w:r>
    </w:p>
    <w:p w14:paraId="0B9C1754" w14:textId="77777777" w:rsidR="006043FD" w:rsidRDefault="00C47C54">
      <w:pPr>
        <w:autoSpaceDE w:val="0"/>
        <w:autoSpaceDN w:val="0"/>
        <w:adjustRightInd w:val="0"/>
        <w:spacing w:line="460" w:lineRule="exact"/>
        <w:ind w:firstLineChars="200" w:firstLine="420"/>
        <w:jc w:val="left"/>
        <w:rPr>
          <w:rFonts w:ascii="宋体" w:hAnsi="宋体" w:cs="宋体"/>
          <w:color w:val="000000"/>
        </w:rPr>
      </w:pPr>
      <w:r>
        <w:rPr>
          <w:rFonts w:ascii="宋体" w:hAnsi="宋体" w:cs="宋体" w:hint="eastAsia"/>
          <w:color w:val="000000"/>
        </w:rPr>
        <w:t>本合同经双方加盖公章或合同专用章后生效，并以最后盖章日期为生效日期，仅一方填写日期，则该日期为合同生效日期，若双方均未填写日期，本合同不生效。</w:t>
      </w:r>
    </w:p>
    <w:p w14:paraId="7E37B53F" w14:textId="77777777" w:rsidR="006043FD" w:rsidRDefault="00C47C54">
      <w:pPr>
        <w:autoSpaceDE w:val="0"/>
        <w:autoSpaceDN w:val="0"/>
        <w:adjustRightInd w:val="0"/>
        <w:spacing w:line="460" w:lineRule="exact"/>
        <w:ind w:firstLineChars="200" w:firstLine="420"/>
        <w:jc w:val="left"/>
        <w:rPr>
          <w:rFonts w:ascii="宋体" w:hAnsi="宋体" w:cs="宋体"/>
          <w:color w:val="000000"/>
        </w:rPr>
      </w:pPr>
      <w:r>
        <w:rPr>
          <w:rFonts w:ascii="宋体" w:hAnsi="宋体" w:cs="宋体" w:hint="eastAsia"/>
          <w:color w:val="000000"/>
        </w:rPr>
        <w:t>乙方须无条件配合甲方完成 “中国网络安全认证和市场监管大数据中心”的网络安全审查并提供审查所需材料，若未通过网络安全审查</w:t>
      </w:r>
      <w:r>
        <w:rPr>
          <w:rFonts w:ascii="宋体" w:hAnsi="宋体" w:cs="宋体"/>
          <w:color w:val="000000"/>
        </w:rPr>
        <w:t>，</w:t>
      </w:r>
      <w:r>
        <w:rPr>
          <w:rFonts w:ascii="宋体" w:hAnsi="宋体" w:cs="宋体" w:hint="eastAsia"/>
          <w:color w:val="000000"/>
        </w:rPr>
        <w:t>甲方有权解除合同，并要求乙方退还甲方支付的全部款项。</w:t>
      </w:r>
    </w:p>
    <w:p w14:paraId="3A3139E2" w14:textId="77777777" w:rsidR="006043FD" w:rsidRDefault="00C47C54">
      <w:pPr>
        <w:autoSpaceDE w:val="0"/>
        <w:autoSpaceDN w:val="0"/>
        <w:adjustRightInd w:val="0"/>
        <w:spacing w:line="460" w:lineRule="exact"/>
        <w:ind w:firstLineChars="200" w:firstLine="420"/>
        <w:jc w:val="left"/>
        <w:rPr>
          <w:rFonts w:ascii="宋体" w:hAnsi="宋体" w:cs="宋体"/>
          <w:color w:val="000000"/>
        </w:rPr>
      </w:pPr>
      <w:r>
        <w:rPr>
          <w:rFonts w:ascii="宋体" w:hAnsi="宋体" w:cs="宋体" w:hint="eastAsia"/>
          <w:color w:val="000000"/>
        </w:rPr>
        <w:t>合同未尽事宜双方应协商解决，必要时可签订补充协议，补充协议作为合同附件与合同正本有同等法律效力。</w:t>
      </w:r>
    </w:p>
    <w:p w14:paraId="0D8660A8" w14:textId="77777777" w:rsidR="006043FD" w:rsidRDefault="00C47C54">
      <w:pPr>
        <w:autoSpaceDE w:val="0"/>
        <w:autoSpaceDN w:val="0"/>
        <w:adjustRightInd w:val="0"/>
        <w:spacing w:line="460" w:lineRule="exact"/>
        <w:ind w:firstLineChars="200" w:firstLine="420"/>
        <w:jc w:val="left"/>
        <w:rPr>
          <w:rFonts w:ascii="宋体" w:hAnsi="宋体" w:cs="宋体"/>
          <w:color w:val="000000"/>
        </w:rPr>
      </w:pPr>
      <w:r>
        <w:rPr>
          <w:rFonts w:ascii="宋体" w:hAnsi="宋体" w:cs="宋体" w:hint="eastAsia"/>
          <w:color w:val="000000"/>
        </w:rPr>
        <w:t>特别约定：合同及其附件构成全部合同，合同生效之日起，双方以前或执行本合同过程中所做的任何口头交流、声明等相关文件均告无效。本合同任何一方均可提出对本合同内容的补充和修订，但是任何补充和修订仅能以合同各方盖章的书面文件形式进行，该类文件是本合同的有效组成部分。</w:t>
      </w:r>
    </w:p>
    <w:p w14:paraId="7736C06E" w14:textId="77777777" w:rsidR="006043FD" w:rsidRDefault="00C47C54">
      <w:pPr>
        <w:autoSpaceDE w:val="0"/>
        <w:autoSpaceDN w:val="0"/>
        <w:adjustRightInd w:val="0"/>
        <w:spacing w:line="460" w:lineRule="exact"/>
        <w:ind w:firstLineChars="200" w:firstLine="420"/>
        <w:jc w:val="left"/>
        <w:rPr>
          <w:rFonts w:ascii="宋体" w:hAnsi="宋体" w:cs="宋体"/>
          <w:color w:val="000000"/>
        </w:rPr>
      </w:pPr>
      <w:r>
        <w:rPr>
          <w:rFonts w:ascii="宋体" w:hAnsi="宋体" w:cs="宋体" w:hint="eastAsia"/>
          <w:color w:val="000000"/>
        </w:rPr>
        <w:t>本合同一式肆份，甲乙双方各执贰份，具有同等法律效力。</w:t>
      </w:r>
    </w:p>
    <w:p w14:paraId="0A812D08" w14:textId="2C47DCDE" w:rsidR="006043FD" w:rsidRDefault="00C47C54">
      <w:pPr>
        <w:autoSpaceDE w:val="0"/>
        <w:autoSpaceDN w:val="0"/>
        <w:adjustRightInd w:val="0"/>
        <w:spacing w:line="460" w:lineRule="exact"/>
        <w:ind w:firstLineChars="200" w:firstLine="420"/>
        <w:rPr>
          <w:rFonts w:ascii="宋体" w:hAnsi="宋体" w:cs="宋体"/>
        </w:rPr>
      </w:pPr>
      <w:r>
        <w:rPr>
          <w:rFonts w:ascii="宋体" w:hAnsi="宋体" w:cs="宋体" w:hint="eastAsia"/>
        </w:rPr>
        <w:t>甲方公告“上海黄金交易所网络安全服务</w:t>
      </w:r>
      <w:r>
        <w:rPr>
          <w:rFonts w:ascii="宋体" w:hAnsi="宋体" w:cs="宋体"/>
        </w:rPr>
        <w:t>采购书</w:t>
      </w:r>
      <w:r>
        <w:rPr>
          <w:rFonts w:ascii="宋体" w:hAnsi="宋体" w:cs="宋体" w:hint="eastAsia"/>
        </w:rPr>
        <w:t>”的内容及乙方的投标文件作为本合同的一部分，具</w:t>
      </w:r>
      <w:r>
        <w:rPr>
          <w:rFonts w:ascii="宋体" w:hAnsi="宋体" w:cs="宋体" w:hint="eastAsia"/>
        </w:rPr>
        <w:lastRenderedPageBreak/>
        <w:t>有同等法律效力。</w:t>
      </w:r>
    </w:p>
    <w:p w14:paraId="18A94322" w14:textId="77777777" w:rsidR="006043FD" w:rsidRDefault="006043FD">
      <w:pPr>
        <w:autoSpaceDE w:val="0"/>
        <w:autoSpaceDN w:val="0"/>
        <w:adjustRightInd w:val="0"/>
        <w:spacing w:line="460" w:lineRule="exact"/>
        <w:ind w:firstLineChars="200" w:firstLine="422"/>
        <w:jc w:val="left"/>
        <w:rPr>
          <w:rFonts w:ascii="宋体" w:hAnsi="宋体" w:cs="宋体"/>
          <w:b/>
          <w:bCs/>
        </w:rPr>
      </w:pPr>
    </w:p>
    <w:p w14:paraId="30811DCF" w14:textId="77777777" w:rsidR="006043FD" w:rsidRDefault="00C47C54">
      <w:pPr>
        <w:tabs>
          <w:tab w:val="left" w:pos="3510"/>
        </w:tabs>
        <w:spacing w:line="460" w:lineRule="exact"/>
        <w:rPr>
          <w:rFonts w:ascii="宋体" w:hAnsi="宋体" w:cs="宋体"/>
          <w:b/>
          <w:bCs/>
        </w:rPr>
      </w:pPr>
      <w:r>
        <w:rPr>
          <w:rFonts w:ascii="宋体" w:hAnsi="宋体" w:cs="宋体" w:hint="eastAsia"/>
          <w:b/>
          <w:bCs/>
        </w:rPr>
        <w:t>甲方：上海黄金交易所（章）                 乙方：（章）</w:t>
      </w:r>
    </w:p>
    <w:p w14:paraId="6461595A" w14:textId="77777777" w:rsidR="006043FD" w:rsidRDefault="006043FD">
      <w:pPr>
        <w:tabs>
          <w:tab w:val="left" w:pos="3510"/>
        </w:tabs>
        <w:spacing w:line="460" w:lineRule="exact"/>
        <w:rPr>
          <w:rFonts w:ascii="宋体" w:hAnsi="宋体" w:cs="宋体"/>
          <w:b/>
          <w:bCs/>
        </w:rPr>
      </w:pPr>
    </w:p>
    <w:p w14:paraId="05ADB2A8" w14:textId="77777777" w:rsidR="006043FD" w:rsidRDefault="006043FD">
      <w:pPr>
        <w:tabs>
          <w:tab w:val="left" w:pos="3510"/>
        </w:tabs>
        <w:spacing w:line="460" w:lineRule="exact"/>
        <w:rPr>
          <w:rFonts w:ascii="宋体" w:hAnsi="宋体" w:cs="宋体"/>
          <w:b/>
          <w:bCs/>
        </w:rPr>
      </w:pPr>
    </w:p>
    <w:p w14:paraId="0C02ACAD" w14:textId="77777777" w:rsidR="006043FD" w:rsidRDefault="00C47C54">
      <w:pPr>
        <w:tabs>
          <w:tab w:val="left" w:pos="3510"/>
        </w:tabs>
        <w:spacing w:line="460" w:lineRule="exact"/>
        <w:rPr>
          <w:rFonts w:ascii="宋体" w:hAnsi="宋体" w:cs="宋体"/>
          <w:b/>
          <w:bCs/>
        </w:rPr>
        <w:sectPr w:rsidR="006043FD">
          <w:footerReference w:type="default" r:id="rId8"/>
          <w:pgSz w:w="11906" w:h="16838"/>
          <w:pgMar w:top="1440" w:right="924" w:bottom="1440" w:left="1402" w:header="851" w:footer="992" w:gutter="0"/>
          <w:pgNumType w:start="0"/>
          <w:cols w:space="720"/>
          <w:titlePg/>
          <w:docGrid w:type="linesAndChars" w:linePitch="312"/>
        </w:sectPr>
      </w:pPr>
      <w:r>
        <w:rPr>
          <w:rFonts w:ascii="宋体" w:hAnsi="宋体" w:cs="宋体" w:hint="eastAsia"/>
          <w:b/>
          <w:bCs/>
        </w:rPr>
        <w:t>日期：  年    月     日                  日期：  年     月    日</w:t>
      </w:r>
    </w:p>
    <w:p w14:paraId="5DA71727" w14:textId="77777777" w:rsidR="006043FD" w:rsidRDefault="00C47C54">
      <w:pPr>
        <w:pStyle w:val="1"/>
        <w:numPr>
          <w:ilvl w:val="0"/>
          <w:numId w:val="0"/>
        </w:numPr>
        <w:spacing w:before="0" w:line="360" w:lineRule="auto"/>
        <w:rPr>
          <w:rFonts w:ascii="宋体" w:hAnsi="宋体"/>
          <w:b w:val="0"/>
          <w:bCs/>
          <w:sz w:val="21"/>
          <w:szCs w:val="21"/>
        </w:rPr>
      </w:pPr>
      <w:r>
        <w:rPr>
          <w:rFonts w:ascii="宋体" w:hAnsi="宋体" w:hint="eastAsia"/>
          <w:b w:val="0"/>
          <w:bCs/>
          <w:sz w:val="21"/>
          <w:szCs w:val="21"/>
        </w:rPr>
        <w:lastRenderedPageBreak/>
        <w:t xml:space="preserve">附件一：服务清单   </w:t>
      </w:r>
    </w:p>
    <w:p w14:paraId="6E3016BF" w14:textId="77777777" w:rsidR="006043FD" w:rsidRDefault="00C47C54">
      <w:pPr>
        <w:rPr>
          <w:rFonts w:ascii="宋体" w:hAnsi="宋体"/>
        </w:rPr>
      </w:pPr>
      <w:r>
        <w:rPr>
          <w:rFonts w:ascii="宋体" w:hAnsi="宋体" w:hint="eastAsia"/>
        </w:rPr>
        <w:t>附件二：服务内容</w:t>
      </w:r>
      <w:r>
        <w:rPr>
          <w:rFonts w:ascii="宋体" w:hAnsi="宋体"/>
        </w:rPr>
        <w:br w:type="page"/>
      </w:r>
      <w:r>
        <w:rPr>
          <w:rFonts w:ascii="宋体" w:hAnsi="宋体"/>
        </w:rPr>
        <w:lastRenderedPageBreak/>
        <w:t>附件五：</w:t>
      </w:r>
      <w:r>
        <w:rPr>
          <w:rFonts w:ascii="宋体" w:hAnsi="宋体" w:hint="eastAsia"/>
        </w:rPr>
        <w:t>信息科技外包服务供应商尽职调查报告</w:t>
      </w:r>
    </w:p>
    <w:p w14:paraId="45E58696" w14:textId="77777777" w:rsidR="006043FD" w:rsidRDefault="006043FD">
      <w:pPr>
        <w:widowControl/>
        <w:jc w:val="left"/>
        <w:rPr>
          <w:rFonts w:ascii="仿宋" w:eastAsia="仿宋" w:hAnsi="仿宋"/>
          <w:b/>
          <w:sz w:val="32"/>
          <w:szCs w:val="32"/>
        </w:rPr>
      </w:pP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407"/>
        <w:gridCol w:w="184"/>
        <w:gridCol w:w="356"/>
        <w:gridCol w:w="423"/>
        <w:gridCol w:w="524"/>
        <w:gridCol w:w="947"/>
        <w:gridCol w:w="737"/>
        <w:gridCol w:w="210"/>
        <w:gridCol w:w="892"/>
        <w:gridCol w:w="1205"/>
        <w:gridCol w:w="968"/>
        <w:gridCol w:w="1199"/>
        <w:gridCol w:w="20"/>
      </w:tblGrid>
      <w:tr w:rsidR="006043FD" w14:paraId="04ADC701" w14:textId="77777777">
        <w:trPr>
          <w:gridAfter w:val="1"/>
          <w:wAfter w:w="20" w:type="dxa"/>
          <w:trHeight w:val="234"/>
        </w:trPr>
        <w:tc>
          <w:tcPr>
            <w:tcW w:w="8890" w:type="dxa"/>
            <w:gridSpan w:val="13"/>
            <w:shd w:val="clear" w:color="auto" w:fill="D8D8D8"/>
            <w:vAlign w:val="center"/>
          </w:tcPr>
          <w:p w14:paraId="1169033C" w14:textId="77777777" w:rsidR="006043FD" w:rsidRDefault="00C47C54">
            <w:pPr>
              <w:widowControl/>
              <w:jc w:val="left"/>
              <w:rPr>
                <w:rFonts w:ascii="宋体" w:hAnsi="宋体" w:cs="宋体"/>
              </w:rPr>
            </w:pPr>
            <w:r>
              <w:rPr>
                <w:rFonts w:ascii="宋体" w:hAnsi="宋体" w:cs="宋体" w:hint="eastAsia"/>
                <w:b/>
                <w:bCs/>
                <w:shd w:val="clear" w:color="auto" w:fill="D8D8D8"/>
              </w:rPr>
              <w:t>1.公司介绍：</w:t>
            </w:r>
          </w:p>
        </w:tc>
      </w:tr>
      <w:tr w:rsidR="006043FD" w14:paraId="681B5466" w14:textId="77777777">
        <w:trPr>
          <w:gridAfter w:val="1"/>
          <w:wAfter w:w="20" w:type="dxa"/>
          <w:trHeight w:val="473"/>
        </w:trPr>
        <w:tc>
          <w:tcPr>
            <w:tcW w:w="2208" w:type="dxa"/>
            <w:gridSpan w:val="5"/>
            <w:vAlign w:val="center"/>
          </w:tcPr>
          <w:p w14:paraId="19B8194D" w14:textId="77777777" w:rsidR="006043FD" w:rsidRDefault="00C47C54">
            <w:pPr>
              <w:rPr>
                <w:rFonts w:ascii="宋体" w:hAnsi="宋体" w:cs="宋体"/>
              </w:rPr>
            </w:pPr>
            <w:r>
              <w:rPr>
                <w:rFonts w:ascii="宋体" w:hAnsi="宋体" w:cs="宋体" w:hint="eastAsia"/>
              </w:rPr>
              <w:t>供应商名称</w:t>
            </w:r>
          </w:p>
        </w:tc>
        <w:tc>
          <w:tcPr>
            <w:tcW w:w="2208" w:type="dxa"/>
            <w:gridSpan w:val="3"/>
            <w:vAlign w:val="center"/>
          </w:tcPr>
          <w:p w14:paraId="46AF71B2" w14:textId="77777777" w:rsidR="006043FD" w:rsidRDefault="006043FD">
            <w:pPr>
              <w:rPr>
                <w:rFonts w:ascii="宋体" w:hAnsi="宋体" w:cs="宋体"/>
              </w:rPr>
            </w:pPr>
          </w:p>
        </w:tc>
        <w:tc>
          <w:tcPr>
            <w:tcW w:w="2307" w:type="dxa"/>
            <w:gridSpan w:val="3"/>
            <w:vAlign w:val="center"/>
          </w:tcPr>
          <w:p w14:paraId="53A98185" w14:textId="77777777" w:rsidR="006043FD" w:rsidRDefault="00C47C54">
            <w:pPr>
              <w:widowControl/>
              <w:jc w:val="left"/>
              <w:rPr>
                <w:rFonts w:ascii="宋体" w:hAnsi="宋体" w:cs="宋体"/>
              </w:rPr>
            </w:pPr>
            <w:r>
              <w:rPr>
                <w:rFonts w:ascii="宋体" w:hAnsi="宋体" w:cs="宋体" w:hint="eastAsia"/>
              </w:rPr>
              <w:t>组织机构代码</w:t>
            </w:r>
          </w:p>
        </w:tc>
        <w:tc>
          <w:tcPr>
            <w:tcW w:w="2167" w:type="dxa"/>
            <w:gridSpan w:val="2"/>
            <w:vAlign w:val="center"/>
          </w:tcPr>
          <w:p w14:paraId="28DAAC93" w14:textId="77777777" w:rsidR="006043FD" w:rsidRDefault="006043FD">
            <w:pPr>
              <w:widowControl/>
              <w:jc w:val="left"/>
              <w:rPr>
                <w:rFonts w:ascii="宋体" w:hAnsi="宋体" w:cs="宋体"/>
              </w:rPr>
            </w:pPr>
          </w:p>
        </w:tc>
      </w:tr>
      <w:tr w:rsidR="006043FD" w14:paraId="0472627D" w14:textId="77777777">
        <w:trPr>
          <w:gridAfter w:val="1"/>
          <w:wAfter w:w="20" w:type="dxa"/>
          <w:trHeight w:val="482"/>
        </w:trPr>
        <w:tc>
          <w:tcPr>
            <w:tcW w:w="2208" w:type="dxa"/>
            <w:gridSpan w:val="5"/>
            <w:vAlign w:val="center"/>
          </w:tcPr>
          <w:p w14:paraId="7B81B474" w14:textId="77777777" w:rsidR="006043FD" w:rsidRDefault="00C47C54">
            <w:pPr>
              <w:rPr>
                <w:rFonts w:ascii="宋体" w:hAnsi="宋体" w:cs="宋体"/>
              </w:rPr>
            </w:pPr>
            <w:r>
              <w:rPr>
                <w:rFonts w:ascii="宋体" w:hAnsi="宋体" w:cs="宋体" w:hint="eastAsia"/>
              </w:rPr>
              <w:t>法人营业执照号码</w:t>
            </w:r>
          </w:p>
        </w:tc>
        <w:tc>
          <w:tcPr>
            <w:tcW w:w="2208" w:type="dxa"/>
            <w:gridSpan w:val="3"/>
            <w:vAlign w:val="center"/>
          </w:tcPr>
          <w:p w14:paraId="39F4B975" w14:textId="77777777" w:rsidR="006043FD" w:rsidRDefault="006043FD">
            <w:pPr>
              <w:rPr>
                <w:rFonts w:ascii="宋体" w:hAnsi="宋体" w:cs="宋体"/>
              </w:rPr>
            </w:pPr>
          </w:p>
        </w:tc>
        <w:tc>
          <w:tcPr>
            <w:tcW w:w="2307" w:type="dxa"/>
            <w:gridSpan w:val="3"/>
            <w:vAlign w:val="center"/>
          </w:tcPr>
          <w:p w14:paraId="7C7B85F5" w14:textId="77777777" w:rsidR="006043FD" w:rsidRDefault="00C47C54">
            <w:pPr>
              <w:rPr>
                <w:rFonts w:ascii="宋体" w:hAnsi="宋体" w:cs="宋体"/>
              </w:rPr>
            </w:pPr>
            <w:r>
              <w:rPr>
                <w:rFonts w:ascii="宋体" w:hAnsi="宋体" w:cs="宋体" w:hint="eastAsia"/>
              </w:rPr>
              <w:t>公司注册资本</w:t>
            </w:r>
          </w:p>
        </w:tc>
        <w:tc>
          <w:tcPr>
            <w:tcW w:w="2167" w:type="dxa"/>
            <w:gridSpan w:val="2"/>
            <w:vAlign w:val="center"/>
          </w:tcPr>
          <w:p w14:paraId="29CEFAA5" w14:textId="77777777" w:rsidR="006043FD" w:rsidRDefault="006043FD">
            <w:pPr>
              <w:rPr>
                <w:rFonts w:ascii="宋体" w:hAnsi="宋体" w:cs="宋体"/>
              </w:rPr>
            </w:pPr>
          </w:p>
        </w:tc>
      </w:tr>
      <w:tr w:rsidR="006043FD" w14:paraId="025F8F5B" w14:textId="77777777">
        <w:trPr>
          <w:gridAfter w:val="1"/>
          <w:wAfter w:w="20" w:type="dxa"/>
          <w:trHeight w:val="482"/>
        </w:trPr>
        <w:tc>
          <w:tcPr>
            <w:tcW w:w="2208" w:type="dxa"/>
            <w:gridSpan w:val="5"/>
            <w:vAlign w:val="center"/>
          </w:tcPr>
          <w:p w14:paraId="33390105" w14:textId="77777777" w:rsidR="006043FD" w:rsidRDefault="00C47C54">
            <w:pPr>
              <w:rPr>
                <w:rFonts w:ascii="宋体" w:hAnsi="宋体" w:cs="宋体"/>
              </w:rPr>
            </w:pPr>
            <w:r>
              <w:rPr>
                <w:rFonts w:ascii="宋体" w:hAnsi="宋体" w:cs="宋体" w:hint="eastAsia"/>
              </w:rPr>
              <w:t>公司成立时间</w:t>
            </w:r>
          </w:p>
        </w:tc>
        <w:tc>
          <w:tcPr>
            <w:tcW w:w="2208" w:type="dxa"/>
            <w:gridSpan w:val="3"/>
            <w:vAlign w:val="center"/>
          </w:tcPr>
          <w:p w14:paraId="2CE8EBB8" w14:textId="77777777" w:rsidR="006043FD" w:rsidRDefault="006043FD">
            <w:pPr>
              <w:rPr>
                <w:rFonts w:ascii="宋体" w:hAnsi="宋体" w:cs="宋体"/>
              </w:rPr>
            </w:pPr>
          </w:p>
        </w:tc>
        <w:tc>
          <w:tcPr>
            <w:tcW w:w="2307" w:type="dxa"/>
            <w:gridSpan w:val="3"/>
            <w:vAlign w:val="center"/>
          </w:tcPr>
          <w:p w14:paraId="7EA7AF95" w14:textId="77777777" w:rsidR="006043FD" w:rsidRDefault="00C47C54">
            <w:pPr>
              <w:rPr>
                <w:rFonts w:ascii="宋体" w:hAnsi="宋体" w:cs="宋体"/>
              </w:rPr>
            </w:pPr>
            <w:r>
              <w:rPr>
                <w:rFonts w:ascii="宋体" w:hAnsi="宋体" w:cs="宋体" w:hint="eastAsia"/>
              </w:rPr>
              <w:t>办公地址</w:t>
            </w:r>
          </w:p>
        </w:tc>
        <w:tc>
          <w:tcPr>
            <w:tcW w:w="2167" w:type="dxa"/>
            <w:gridSpan w:val="2"/>
            <w:vAlign w:val="center"/>
          </w:tcPr>
          <w:p w14:paraId="0207DABF" w14:textId="77777777" w:rsidR="006043FD" w:rsidRDefault="006043FD">
            <w:pPr>
              <w:rPr>
                <w:rFonts w:ascii="宋体" w:hAnsi="宋体" w:cs="宋体"/>
              </w:rPr>
            </w:pPr>
          </w:p>
        </w:tc>
      </w:tr>
      <w:tr w:rsidR="006043FD" w14:paraId="3023EDC2" w14:textId="77777777">
        <w:trPr>
          <w:gridAfter w:val="1"/>
          <w:wAfter w:w="20" w:type="dxa"/>
          <w:trHeight w:val="482"/>
        </w:trPr>
        <w:tc>
          <w:tcPr>
            <w:tcW w:w="2208" w:type="dxa"/>
            <w:gridSpan w:val="5"/>
            <w:vAlign w:val="center"/>
          </w:tcPr>
          <w:p w14:paraId="270B51DB" w14:textId="77777777" w:rsidR="006043FD" w:rsidRDefault="00C47C54">
            <w:pPr>
              <w:rPr>
                <w:rFonts w:ascii="宋体" w:hAnsi="宋体" w:cs="宋体"/>
              </w:rPr>
            </w:pPr>
            <w:r>
              <w:rPr>
                <w:rFonts w:ascii="宋体" w:hAnsi="宋体" w:cs="宋体" w:hint="eastAsia"/>
              </w:rPr>
              <w:t>注册地址</w:t>
            </w:r>
          </w:p>
        </w:tc>
        <w:tc>
          <w:tcPr>
            <w:tcW w:w="2208" w:type="dxa"/>
            <w:gridSpan w:val="3"/>
            <w:vAlign w:val="center"/>
          </w:tcPr>
          <w:p w14:paraId="78500715" w14:textId="77777777" w:rsidR="006043FD" w:rsidRDefault="006043FD">
            <w:pPr>
              <w:rPr>
                <w:rFonts w:ascii="宋体" w:hAnsi="宋体" w:cs="宋体"/>
              </w:rPr>
            </w:pPr>
          </w:p>
        </w:tc>
        <w:tc>
          <w:tcPr>
            <w:tcW w:w="2307" w:type="dxa"/>
            <w:gridSpan w:val="3"/>
            <w:vAlign w:val="center"/>
          </w:tcPr>
          <w:p w14:paraId="312CA299" w14:textId="77777777" w:rsidR="006043FD" w:rsidRDefault="00C47C54">
            <w:pPr>
              <w:rPr>
                <w:rFonts w:ascii="宋体" w:hAnsi="宋体" w:cs="宋体"/>
              </w:rPr>
            </w:pPr>
            <w:r>
              <w:rPr>
                <w:rFonts w:ascii="宋体" w:hAnsi="宋体" w:cs="宋体" w:hint="eastAsia"/>
              </w:rPr>
              <w:t>是否上市及上市地点</w:t>
            </w:r>
          </w:p>
        </w:tc>
        <w:tc>
          <w:tcPr>
            <w:tcW w:w="2167" w:type="dxa"/>
            <w:gridSpan w:val="2"/>
            <w:vAlign w:val="center"/>
          </w:tcPr>
          <w:p w14:paraId="186685B3" w14:textId="77777777" w:rsidR="006043FD" w:rsidRDefault="006043FD">
            <w:pPr>
              <w:rPr>
                <w:rFonts w:ascii="宋体" w:hAnsi="宋体" w:cs="宋体"/>
              </w:rPr>
            </w:pPr>
          </w:p>
        </w:tc>
      </w:tr>
      <w:tr w:rsidR="006043FD" w14:paraId="56ABA66C" w14:textId="77777777">
        <w:trPr>
          <w:gridAfter w:val="1"/>
          <w:wAfter w:w="20" w:type="dxa"/>
          <w:trHeight w:val="485"/>
        </w:trPr>
        <w:tc>
          <w:tcPr>
            <w:tcW w:w="2208" w:type="dxa"/>
            <w:gridSpan w:val="5"/>
            <w:vAlign w:val="center"/>
          </w:tcPr>
          <w:p w14:paraId="6D64FB1F" w14:textId="77777777" w:rsidR="006043FD" w:rsidRDefault="00C47C54">
            <w:pPr>
              <w:rPr>
                <w:rFonts w:ascii="宋体" w:hAnsi="宋体" w:cs="宋体"/>
              </w:rPr>
            </w:pPr>
            <w:r>
              <w:rPr>
                <w:rFonts w:ascii="宋体" w:hAnsi="宋体" w:cs="宋体" w:hint="eastAsia"/>
              </w:rPr>
              <w:t>法人代表</w:t>
            </w:r>
          </w:p>
        </w:tc>
        <w:tc>
          <w:tcPr>
            <w:tcW w:w="2208" w:type="dxa"/>
            <w:gridSpan w:val="3"/>
            <w:vAlign w:val="center"/>
          </w:tcPr>
          <w:p w14:paraId="5602D7AF" w14:textId="77777777" w:rsidR="006043FD" w:rsidRDefault="006043FD">
            <w:pPr>
              <w:rPr>
                <w:rFonts w:ascii="宋体" w:hAnsi="宋体" w:cs="宋体"/>
              </w:rPr>
            </w:pPr>
          </w:p>
        </w:tc>
        <w:tc>
          <w:tcPr>
            <w:tcW w:w="2307" w:type="dxa"/>
            <w:gridSpan w:val="3"/>
            <w:vAlign w:val="center"/>
          </w:tcPr>
          <w:p w14:paraId="4619457E" w14:textId="77777777" w:rsidR="006043FD" w:rsidRDefault="00C47C54">
            <w:pPr>
              <w:rPr>
                <w:rFonts w:ascii="宋体" w:hAnsi="宋体" w:cs="宋体"/>
              </w:rPr>
            </w:pPr>
            <w:r>
              <w:rPr>
                <w:rFonts w:ascii="宋体" w:hAnsi="宋体" w:cs="宋体" w:hint="eastAsia"/>
              </w:rPr>
              <w:t>法人代表国籍</w:t>
            </w:r>
          </w:p>
        </w:tc>
        <w:tc>
          <w:tcPr>
            <w:tcW w:w="2167" w:type="dxa"/>
            <w:gridSpan w:val="2"/>
            <w:vAlign w:val="center"/>
          </w:tcPr>
          <w:p w14:paraId="528BC259" w14:textId="77777777" w:rsidR="006043FD" w:rsidRDefault="006043FD">
            <w:pPr>
              <w:rPr>
                <w:rFonts w:ascii="宋体" w:hAnsi="宋体" w:cs="宋体"/>
              </w:rPr>
            </w:pPr>
          </w:p>
        </w:tc>
      </w:tr>
      <w:tr w:rsidR="006043FD" w14:paraId="5D2FBE6A" w14:textId="77777777">
        <w:trPr>
          <w:gridAfter w:val="1"/>
          <w:wAfter w:w="20" w:type="dxa"/>
          <w:trHeight w:val="544"/>
        </w:trPr>
        <w:tc>
          <w:tcPr>
            <w:tcW w:w="2208" w:type="dxa"/>
            <w:gridSpan w:val="5"/>
            <w:vAlign w:val="center"/>
          </w:tcPr>
          <w:p w14:paraId="121C7220" w14:textId="77777777" w:rsidR="006043FD" w:rsidRDefault="00C47C54">
            <w:pPr>
              <w:rPr>
                <w:rFonts w:ascii="宋体" w:hAnsi="宋体" w:cs="宋体"/>
              </w:rPr>
            </w:pPr>
            <w:r>
              <w:rPr>
                <w:rFonts w:ascii="宋体" w:hAnsi="宋体" w:cs="宋体" w:hint="eastAsia"/>
              </w:rPr>
              <w:t>邮政编码</w:t>
            </w:r>
          </w:p>
        </w:tc>
        <w:tc>
          <w:tcPr>
            <w:tcW w:w="2208" w:type="dxa"/>
            <w:gridSpan w:val="3"/>
            <w:vAlign w:val="center"/>
          </w:tcPr>
          <w:p w14:paraId="6852F6E3" w14:textId="77777777" w:rsidR="006043FD" w:rsidRDefault="006043FD">
            <w:pPr>
              <w:rPr>
                <w:rFonts w:ascii="宋体" w:hAnsi="宋体" w:cs="宋体"/>
              </w:rPr>
            </w:pPr>
          </w:p>
        </w:tc>
        <w:tc>
          <w:tcPr>
            <w:tcW w:w="2307" w:type="dxa"/>
            <w:gridSpan w:val="3"/>
            <w:vAlign w:val="center"/>
          </w:tcPr>
          <w:p w14:paraId="51D64452" w14:textId="77777777" w:rsidR="006043FD" w:rsidRDefault="00C47C54">
            <w:pPr>
              <w:rPr>
                <w:rFonts w:ascii="宋体" w:hAnsi="宋体" w:cs="宋体"/>
              </w:rPr>
            </w:pPr>
            <w:r>
              <w:rPr>
                <w:rFonts w:ascii="宋体" w:hAnsi="宋体" w:cs="宋体" w:hint="eastAsia"/>
              </w:rPr>
              <w:t>公司电话</w:t>
            </w:r>
          </w:p>
        </w:tc>
        <w:tc>
          <w:tcPr>
            <w:tcW w:w="2167" w:type="dxa"/>
            <w:gridSpan w:val="2"/>
            <w:vAlign w:val="center"/>
          </w:tcPr>
          <w:p w14:paraId="2407E02C" w14:textId="77777777" w:rsidR="006043FD" w:rsidRDefault="006043FD">
            <w:pPr>
              <w:rPr>
                <w:rFonts w:ascii="宋体" w:hAnsi="宋体" w:cs="宋体"/>
              </w:rPr>
            </w:pPr>
          </w:p>
        </w:tc>
      </w:tr>
      <w:tr w:rsidR="006043FD" w14:paraId="31AC7894" w14:textId="77777777">
        <w:trPr>
          <w:gridAfter w:val="1"/>
          <w:wAfter w:w="20" w:type="dxa"/>
          <w:trHeight w:val="544"/>
        </w:trPr>
        <w:tc>
          <w:tcPr>
            <w:tcW w:w="2208" w:type="dxa"/>
            <w:gridSpan w:val="5"/>
            <w:vAlign w:val="center"/>
          </w:tcPr>
          <w:p w14:paraId="0BA8DED3" w14:textId="77777777" w:rsidR="006043FD" w:rsidRDefault="00C47C54">
            <w:pPr>
              <w:rPr>
                <w:rFonts w:ascii="宋体" w:hAnsi="宋体" w:cs="宋体"/>
              </w:rPr>
            </w:pPr>
            <w:r>
              <w:rPr>
                <w:rFonts w:ascii="宋体" w:hAnsi="宋体" w:cs="宋体" w:hint="eastAsia"/>
              </w:rPr>
              <w:t>授权代表</w:t>
            </w:r>
          </w:p>
        </w:tc>
        <w:tc>
          <w:tcPr>
            <w:tcW w:w="2208" w:type="dxa"/>
            <w:gridSpan w:val="3"/>
            <w:vAlign w:val="center"/>
          </w:tcPr>
          <w:p w14:paraId="6878F0DC" w14:textId="77777777" w:rsidR="006043FD" w:rsidRDefault="006043FD">
            <w:pPr>
              <w:rPr>
                <w:rFonts w:ascii="宋体" w:hAnsi="宋体" w:cs="宋体"/>
              </w:rPr>
            </w:pPr>
          </w:p>
        </w:tc>
        <w:tc>
          <w:tcPr>
            <w:tcW w:w="2307" w:type="dxa"/>
            <w:gridSpan w:val="3"/>
            <w:vAlign w:val="center"/>
          </w:tcPr>
          <w:p w14:paraId="02BD0835" w14:textId="77777777" w:rsidR="006043FD" w:rsidRDefault="00C47C54">
            <w:pPr>
              <w:rPr>
                <w:rFonts w:ascii="宋体" w:hAnsi="宋体" w:cs="宋体"/>
              </w:rPr>
            </w:pPr>
            <w:r>
              <w:rPr>
                <w:rFonts w:ascii="宋体" w:hAnsi="宋体" w:cs="宋体" w:hint="eastAsia"/>
              </w:rPr>
              <w:t>邮箱</w:t>
            </w:r>
          </w:p>
        </w:tc>
        <w:tc>
          <w:tcPr>
            <w:tcW w:w="2167" w:type="dxa"/>
            <w:gridSpan w:val="2"/>
            <w:vAlign w:val="center"/>
          </w:tcPr>
          <w:p w14:paraId="28F09C64" w14:textId="77777777" w:rsidR="006043FD" w:rsidRDefault="006043FD">
            <w:pPr>
              <w:rPr>
                <w:rFonts w:ascii="宋体" w:hAnsi="宋体" w:cs="宋体"/>
              </w:rPr>
            </w:pPr>
          </w:p>
        </w:tc>
      </w:tr>
      <w:tr w:rsidR="006043FD" w14:paraId="79F740EB" w14:textId="77777777">
        <w:trPr>
          <w:gridAfter w:val="1"/>
          <w:wAfter w:w="20" w:type="dxa"/>
          <w:trHeight w:val="544"/>
        </w:trPr>
        <w:tc>
          <w:tcPr>
            <w:tcW w:w="2208" w:type="dxa"/>
            <w:gridSpan w:val="5"/>
            <w:vAlign w:val="center"/>
          </w:tcPr>
          <w:p w14:paraId="409AA4DA" w14:textId="77777777" w:rsidR="006043FD" w:rsidRDefault="00C47C54">
            <w:pPr>
              <w:rPr>
                <w:rFonts w:ascii="宋体" w:hAnsi="宋体" w:cs="宋体"/>
              </w:rPr>
            </w:pPr>
            <w:r>
              <w:rPr>
                <w:rFonts w:ascii="宋体" w:hAnsi="宋体" w:cs="宋体" w:hint="eastAsia"/>
              </w:rPr>
              <w:t>经济性质（国有、集体、民营、外资等）</w:t>
            </w:r>
          </w:p>
        </w:tc>
        <w:tc>
          <w:tcPr>
            <w:tcW w:w="6682" w:type="dxa"/>
            <w:gridSpan w:val="8"/>
            <w:vAlign w:val="center"/>
          </w:tcPr>
          <w:p w14:paraId="07B305EE" w14:textId="77777777" w:rsidR="006043FD" w:rsidRDefault="006043FD">
            <w:pPr>
              <w:rPr>
                <w:rFonts w:ascii="宋体" w:hAnsi="宋体" w:cs="宋体"/>
              </w:rPr>
            </w:pPr>
          </w:p>
        </w:tc>
      </w:tr>
      <w:tr w:rsidR="006043FD" w14:paraId="5C0D96B1" w14:textId="77777777">
        <w:trPr>
          <w:gridAfter w:val="1"/>
          <w:wAfter w:w="20" w:type="dxa"/>
          <w:trHeight w:val="559"/>
        </w:trPr>
        <w:tc>
          <w:tcPr>
            <w:tcW w:w="2208" w:type="dxa"/>
            <w:gridSpan w:val="5"/>
            <w:vAlign w:val="center"/>
          </w:tcPr>
          <w:p w14:paraId="1D825FD3" w14:textId="77777777" w:rsidR="006043FD" w:rsidRDefault="00C47C54">
            <w:pPr>
              <w:rPr>
                <w:rFonts w:ascii="宋体" w:hAnsi="宋体" w:cs="宋体"/>
              </w:rPr>
            </w:pPr>
            <w:r>
              <w:rPr>
                <w:rFonts w:ascii="宋体" w:hAnsi="宋体" w:cs="宋体" w:hint="eastAsia"/>
              </w:rPr>
              <w:t>服务机构地域分布</w:t>
            </w:r>
          </w:p>
        </w:tc>
        <w:tc>
          <w:tcPr>
            <w:tcW w:w="6682" w:type="dxa"/>
            <w:gridSpan w:val="8"/>
            <w:vAlign w:val="center"/>
          </w:tcPr>
          <w:p w14:paraId="2DA2DD39" w14:textId="77777777" w:rsidR="006043FD" w:rsidRDefault="006043FD">
            <w:pPr>
              <w:rPr>
                <w:rFonts w:ascii="宋体" w:hAnsi="宋体" w:cs="宋体"/>
              </w:rPr>
            </w:pPr>
          </w:p>
        </w:tc>
      </w:tr>
      <w:tr w:rsidR="006043FD" w14:paraId="7E7F717D" w14:textId="77777777">
        <w:trPr>
          <w:gridAfter w:val="1"/>
          <w:wAfter w:w="20" w:type="dxa"/>
          <w:trHeight w:val="559"/>
        </w:trPr>
        <w:tc>
          <w:tcPr>
            <w:tcW w:w="2208" w:type="dxa"/>
            <w:gridSpan w:val="5"/>
            <w:vAlign w:val="center"/>
          </w:tcPr>
          <w:p w14:paraId="105AECFB" w14:textId="77777777" w:rsidR="006043FD" w:rsidRDefault="00C47C54">
            <w:pPr>
              <w:rPr>
                <w:rFonts w:ascii="宋体" w:hAnsi="宋体" w:cs="宋体"/>
              </w:rPr>
            </w:pPr>
            <w:r>
              <w:rPr>
                <w:rFonts w:ascii="宋体" w:hAnsi="宋体" w:cs="宋体" w:hint="eastAsia"/>
              </w:rPr>
              <w:t>主营业务与市场经营情况</w:t>
            </w:r>
          </w:p>
        </w:tc>
        <w:tc>
          <w:tcPr>
            <w:tcW w:w="6682" w:type="dxa"/>
            <w:gridSpan w:val="8"/>
            <w:vAlign w:val="center"/>
          </w:tcPr>
          <w:p w14:paraId="0B420326" w14:textId="77777777" w:rsidR="006043FD" w:rsidRDefault="006043FD">
            <w:pPr>
              <w:rPr>
                <w:rFonts w:ascii="宋体" w:hAnsi="宋体" w:cs="宋体"/>
              </w:rPr>
            </w:pPr>
          </w:p>
        </w:tc>
      </w:tr>
      <w:tr w:rsidR="006043FD" w14:paraId="5C338B9F" w14:textId="77777777">
        <w:trPr>
          <w:gridAfter w:val="1"/>
          <w:wAfter w:w="20" w:type="dxa"/>
          <w:trHeight w:val="559"/>
        </w:trPr>
        <w:tc>
          <w:tcPr>
            <w:tcW w:w="2208" w:type="dxa"/>
            <w:gridSpan w:val="5"/>
            <w:vAlign w:val="center"/>
          </w:tcPr>
          <w:p w14:paraId="7A31BA73" w14:textId="77777777" w:rsidR="006043FD" w:rsidRDefault="00C47C54">
            <w:pPr>
              <w:rPr>
                <w:rFonts w:ascii="宋体" w:hAnsi="宋体" w:cs="宋体"/>
              </w:rPr>
            </w:pPr>
            <w:r>
              <w:rPr>
                <w:rFonts w:ascii="宋体" w:hAnsi="宋体" w:cs="宋体" w:hint="eastAsia"/>
              </w:rPr>
              <w:t>员工基本情况与组织架构</w:t>
            </w:r>
          </w:p>
        </w:tc>
        <w:tc>
          <w:tcPr>
            <w:tcW w:w="6682" w:type="dxa"/>
            <w:gridSpan w:val="8"/>
            <w:vAlign w:val="center"/>
          </w:tcPr>
          <w:p w14:paraId="60CAB94C" w14:textId="77777777" w:rsidR="006043FD" w:rsidRDefault="006043FD">
            <w:pPr>
              <w:rPr>
                <w:rFonts w:ascii="宋体" w:hAnsi="宋体" w:cs="宋体"/>
              </w:rPr>
            </w:pPr>
          </w:p>
        </w:tc>
      </w:tr>
      <w:tr w:rsidR="006043FD" w14:paraId="618A93F9" w14:textId="77777777">
        <w:trPr>
          <w:gridAfter w:val="1"/>
          <w:wAfter w:w="20" w:type="dxa"/>
          <w:trHeight w:val="559"/>
        </w:trPr>
        <w:tc>
          <w:tcPr>
            <w:tcW w:w="2208" w:type="dxa"/>
            <w:gridSpan w:val="5"/>
            <w:vAlign w:val="center"/>
          </w:tcPr>
          <w:p w14:paraId="40804BFF" w14:textId="77777777" w:rsidR="006043FD" w:rsidRDefault="00C47C54">
            <w:pPr>
              <w:rPr>
                <w:rFonts w:ascii="宋体" w:hAnsi="宋体" w:cs="宋体"/>
              </w:rPr>
            </w:pPr>
            <w:r>
              <w:rPr>
                <w:rFonts w:ascii="宋体" w:hAnsi="宋体" w:cs="宋体" w:hint="eastAsia"/>
              </w:rPr>
              <w:t>关联或利害关系情况</w:t>
            </w:r>
          </w:p>
        </w:tc>
        <w:tc>
          <w:tcPr>
            <w:tcW w:w="6682" w:type="dxa"/>
            <w:gridSpan w:val="8"/>
            <w:vAlign w:val="center"/>
          </w:tcPr>
          <w:p w14:paraId="14F04B6F" w14:textId="77777777" w:rsidR="006043FD" w:rsidRDefault="006043FD">
            <w:pPr>
              <w:rPr>
                <w:rFonts w:ascii="宋体" w:hAnsi="宋体" w:cs="宋体"/>
              </w:rPr>
            </w:pPr>
          </w:p>
        </w:tc>
      </w:tr>
      <w:tr w:rsidR="006043FD" w14:paraId="046B2E0A" w14:textId="77777777">
        <w:trPr>
          <w:gridAfter w:val="1"/>
          <w:wAfter w:w="20" w:type="dxa"/>
          <w:trHeight w:val="364"/>
        </w:trPr>
        <w:tc>
          <w:tcPr>
            <w:tcW w:w="8890" w:type="dxa"/>
            <w:gridSpan w:val="13"/>
            <w:shd w:val="clear" w:color="auto" w:fill="D8D8D8"/>
            <w:vAlign w:val="center"/>
          </w:tcPr>
          <w:p w14:paraId="1C5BAF92" w14:textId="77777777" w:rsidR="006043FD" w:rsidRDefault="00C47C54">
            <w:pPr>
              <w:rPr>
                <w:rFonts w:ascii="宋体" w:hAnsi="宋体" w:cs="宋体"/>
              </w:rPr>
            </w:pPr>
            <w:r>
              <w:rPr>
                <w:rFonts w:ascii="宋体" w:hAnsi="宋体" w:cs="宋体" w:hint="eastAsia"/>
                <w:b/>
                <w:bCs/>
                <w:shd w:val="clear" w:color="auto" w:fill="D8D8D8"/>
              </w:rPr>
              <w:t>2.经营状况（近3年）：万元</w:t>
            </w:r>
          </w:p>
        </w:tc>
      </w:tr>
      <w:tr w:rsidR="006043FD" w14:paraId="7FCBA577" w14:textId="77777777">
        <w:trPr>
          <w:gridAfter w:val="1"/>
          <w:wAfter w:w="20" w:type="dxa"/>
        </w:trPr>
        <w:tc>
          <w:tcPr>
            <w:tcW w:w="838" w:type="dxa"/>
            <w:vAlign w:val="center"/>
          </w:tcPr>
          <w:p w14:paraId="1ED1D960" w14:textId="77777777" w:rsidR="006043FD" w:rsidRDefault="00C47C54">
            <w:pPr>
              <w:widowControl/>
              <w:jc w:val="center"/>
              <w:textAlignment w:val="center"/>
              <w:rPr>
                <w:rFonts w:ascii="宋体" w:hAnsi="宋体" w:cs="宋体"/>
              </w:rPr>
            </w:pPr>
            <w:r>
              <w:rPr>
                <w:rFonts w:ascii="宋体" w:hAnsi="宋体" w:cs="宋体" w:hint="eastAsia"/>
              </w:rPr>
              <w:t>年 度</w:t>
            </w:r>
          </w:p>
        </w:tc>
        <w:tc>
          <w:tcPr>
            <w:tcW w:w="947" w:type="dxa"/>
            <w:gridSpan w:val="3"/>
            <w:vAlign w:val="center"/>
          </w:tcPr>
          <w:p w14:paraId="738D0400" w14:textId="77777777" w:rsidR="006043FD" w:rsidRDefault="00C47C54">
            <w:pPr>
              <w:widowControl/>
              <w:jc w:val="center"/>
              <w:textAlignment w:val="center"/>
              <w:rPr>
                <w:rFonts w:ascii="宋体" w:hAnsi="宋体" w:cs="宋体"/>
              </w:rPr>
            </w:pPr>
            <w:r>
              <w:rPr>
                <w:rFonts w:ascii="宋体" w:hAnsi="宋体" w:cs="宋体" w:hint="eastAsia"/>
              </w:rPr>
              <w:t>年度</w:t>
            </w:r>
          </w:p>
          <w:p w14:paraId="03DF62D3" w14:textId="77777777" w:rsidR="006043FD" w:rsidRDefault="00C47C54">
            <w:pPr>
              <w:widowControl/>
              <w:jc w:val="center"/>
              <w:textAlignment w:val="center"/>
              <w:rPr>
                <w:rFonts w:ascii="宋体" w:hAnsi="宋体" w:cs="宋体"/>
              </w:rPr>
            </w:pPr>
            <w:r>
              <w:rPr>
                <w:rFonts w:ascii="宋体" w:hAnsi="宋体" w:cs="宋体" w:hint="eastAsia"/>
              </w:rPr>
              <w:t>收入</w:t>
            </w:r>
          </w:p>
        </w:tc>
        <w:tc>
          <w:tcPr>
            <w:tcW w:w="947" w:type="dxa"/>
            <w:gridSpan w:val="2"/>
            <w:vAlign w:val="center"/>
          </w:tcPr>
          <w:p w14:paraId="2BDEDEA4" w14:textId="77777777" w:rsidR="006043FD" w:rsidRDefault="00C47C54">
            <w:pPr>
              <w:widowControl/>
              <w:jc w:val="center"/>
              <w:textAlignment w:val="center"/>
              <w:rPr>
                <w:rFonts w:ascii="宋体" w:hAnsi="宋体" w:cs="宋体"/>
              </w:rPr>
            </w:pPr>
            <w:r>
              <w:rPr>
                <w:rFonts w:ascii="宋体" w:hAnsi="宋体" w:cs="宋体" w:hint="eastAsia"/>
              </w:rPr>
              <w:t>年度</w:t>
            </w:r>
          </w:p>
          <w:p w14:paraId="201016F1" w14:textId="77777777" w:rsidR="006043FD" w:rsidRDefault="00C47C54">
            <w:pPr>
              <w:widowControl/>
              <w:jc w:val="center"/>
              <w:textAlignment w:val="center"/>
              <w:rPr>
                <w:rFonts w:ascii="宋体" w:hAnsi="宋体" w:cs="宋体"/>
              </w:rPr>
            </w:pPr>
            <w:r>
              <w:rPr>
                <w:rFonts w:ascii="宋体" w:hAnsi="宋体" w:cs="宋体" w:hint="eastAsia"/>
              </w:rPr>
              <w:t>利润</w:t>
            </w:r>
          </w:p>
        </w:tc>
        <w:tc>
          <w:tcPr>
            <w:tcW w:w="947" w:type="dxa"/>
            <w:vAlign w:val="center"/>
          </w:tcPr>
          <w:p w14:paraId="244CDB77" w14:textId="77777777" w:rsidR="006043FD" w:rsidRDefault="00C47C54">
            <w:pPr>
              <w:widowControl/>
              <w:jc w:val="center"/>
              <w:textAlignment w:val="center"/>
              <w:rPr>
                <w:rFonts w:ascii="宋体" w:hAnsi="宋体" w:cs="宋体"/>
              </w:rPr>
            </w:pPr>
            <w:r>
              <w:rPr>
                <w:rFonts w:ascii="宋体" w:hAnsi="宋体" w:cs="宋体" w:hint="eastAsia"/>
              </w:rPr>
              <w:t>年度纳税总额</w:t>
            </w:r>
          </w:p>
        </w:tc>
        <w:tc>
          <w:tcPr>
            <w:tcW w:w="947" w:type="dxa"/>
            <w:gridSpan w:val="2"/>
            <w:vAlign w:val="center"/>
          </w:tcPr>
          <w:p w14:paraId="338C3BBF" w14:textId="77777777" w:rsidR="006043FD" w:rsidRDefault="00C47C54">
            <w:pPr>
              <w:widowControl/>
              <w:jc w:val="center"/>
              <w:textAlignment w:val="center"/>
              <w:rPr>
                <w:rFonts w:ascii="宋体" w:hAnsi="宋体" w:cs="宋体"/>
              </w:rPr>
            </w:pPr>
            <w:r>
              <w:rPr>
                <w:rFonts w:ascii="宋体" w:hAnsi="宋体" w:cs="宋体" w:hint="eastAsia"/>
              </w:rPr>
              <w:t>资产</w:t>
            </w:r>
          </w:p>
          <w:p w14:paraId="25DCEE39" w14:textId="77777777" w:rsidR="006043FD" w:rsidRDefault="00C47C54">
            <w:pPr>
              <w:widowControl/>
              <w:jc w:val="center"/>
              <w:textAlignment w:val="center"/>
              <w:rPr>
                <w:rFonts w:ascii="宋体" w:hAnsi="宋体" w:cs="宋体"/>
              </w:rPr>
            </w:pPr>
            <w:r>
              <w:rPr>
                <w:rFonts w:ascii="宋体" w:hAnsi="宋体" w:cs="宋体" w:hint="eastAsia"/>
              </w:rPr>
              <w:t>总额</w:t>
            </w:r>
          </w:p>
        </w:tc>
        <w:tc>
          <w:tcPr>
            <w:tcW w:w="892" w:type="dxa"/>
            <w:vAlign w:val="center"/>
          </w:tcPr>
          <w:p w14:paraId="27ABC066" w14:textId="77777777" w:rsidR="006043FD" w:rsidRDefault="00C47C54">
            <w:pPr>
              <w:widowControl/>
              <w:jc w:val="center"/>
              <w:textAlignment w:val="center"/>
              <w:rPr>
                <w:rFonts w:ascii="宋体" w:hAnsi="宋体" w:cs="宋体"/>
              </w:rPr>
            </w:pPr>
            <w:r>
              <w:rPr>
                <w:rFonts w:ascii="宋体" w:hAnsi="宋体" w:cs="宋体" w:hint="eastAsia"/>
              </w:rPr>
              <w:t>经营</w:t>
            </w:r>
          </w:p>
          <w:p w14:paraId="0300CBAC" w14:textId="77777777" w:rsidR="006043FD" w:rsidRDefault="00C47C54">
            <w:pPr>
              <w:widowControl/>
              <w:jc w:val="center"/>
              <w:textAlignment w:val="center"/>
              <w:rPr>
                <w:rFonts w:ascii="宋体" w:hAnsi="宋体" w:cs="宋体"/>
              </w:rPr>
            </w:pPr>
            <w:r>
              <w:rPr>
                <w:rFonts w:ascii="宋体" w:hAnsi="宋体" w:cs="宋体" w:hint="eastAsia"/>
              </w:rPr>
              <w:t>现金</w:t>
            </w:r>
          </w:p>
          <w:p w14:paraId="509224F4" w14:textId="77777777" w:rsidR="006043FD" w:rsidRDefault="00C47C54">
            <w:pPr>
              <w:widowControl/>
              <w:jc w:val="center"/>
              <w:textAlignment w:val="center"/>
              <w:rPr>
                <w:rFonts w:ascii="宋体" w:hAnsi="宋体" w:cs="宋体"/>
                <w:lang w:bidi="ar"/>
              </w:rPr>
            </w:pPr>
            <w:r>
              <w:rPr>
                <w:rFonts w:ascii="宋体" w:hAnsi="宋体" w:cs="宋体" w:hint="eastAsia"/>
              </w:rPr>
              <w:t>净流量</w:t>
            </w:r>
          </w:p>
        </w:tc>
        <w:tc>
          <w:tcPr>
            <w:tcW w:w="1205" w:type="dxa"/>
            <w:vAlign w:val="center"/>
          </w:tcPr>
          <w:p w14:paraId="11A08993" w14:textId="77777777" w:rsidR="006043FD" w:rsidRDefault="00C47C54">
            <w:pPr>
              <w:widowControl/>
              <w:jc w:val="center"/>
              <w:textAlignment w:val="center"/>
              <w:rPr>
                <w:rFonts w:ascii="宋体" w:hAnsi="宋体" w:cs="宋体"/>
              </w:rPr>
            </w:pPr>
            <w:r>
              <w:rPr>
                <w:rFonts w:ascii="宋体" w:hAnsi="宋体" w:cs="宋体" w:hint="eastAsia"/>
              </w:rPr>
              <w:t>投资</w:t>
            </w:r>
          </w:p>
          <w:p w14:paraId="56CA8A38" w14:textId="77777777" w:rsidR="006043FD" w:rsidRDefault="00C47C54">
            <w:pPr>
              <w:widowControl/>
              <w:jc w:val="center"/>
              <w:textAlignment w:val="center"/>
              <w:rPr>
                <w:rFonts w:ascii="宋体" w:hAnsi="宋体" w:cs="宋体"/>
              </w:rPr>
            </w:pPr>
            <w:r>
              <w:rPr>
                <w:rFonts w:ascii="宋体" w:hAnsi="宋体" w:cs="宋体" w:hint="eastAsia"/>
              </w:rPr>
              <w:t>现金</w:t>
            </w:r>
          </w:p>
          <w:p w14:paraId="33255A90" w14:textId="77777777" w:rsidR="006043FD" w:rsidRDefault="00C47C54">
            <w:pPr>
              <w:widowControl/>
              <w:jc w:val="center"/>
              <w:textAlignment w:val="center"/>
              <w:rPr>
                <w:rFonts w:ascii="宋体" w:hAnsi="宋体" w:cs="宋体"/>
                <w:lang w:bidi="ar"/>
              </w:rPr>
            </w:pPr>
            <w:r>
              <w:rPr>
                <w:rFonts w:ascii="宋体" w:hAnsi="宋体" w:cs="宋体" w:hint="eastAsia"/>
              </w:rPr>
              <w:t>净流量</w:t>
            </w:r>
          </w:p>
        </w:tc>
        <w:tc>
          <w:tcPr>
            <w:tcW w:w="968" w:type="dxa"/>
            <w:vAlign w:val="center"/>
          </w:tcPr>
          <w:p w14:paraId="3B102672" w14:textId="77777777" w:rsidR="006043FD" w:rsidRDefault="00C47C54">
            <w:pPr>
              <w:widowControl/>
              <w:jc w:val="center"/>
              <w:textAlignment w:val="center"/>
              <w:rPr>
                <w:rFonts w:ascii="宋体" w:hAnsi="宋体" w:cs="宋体"/>
              </w:rPr>
            </w:pPr>
            <w:r>
              <w:rPr>
                <w:rFonts w:ascii="宋体" w:hAnsi="宋体" w:cs="宋体" w:hint="eastAsia"/>
              </w:rPr>
              <w:t>净资产</w:t>
            </w:r>
          </w:p>
        </w:tc>
        <w:tc>
          <w:tcPr>
            <w:tcW w:w="1199" w:type="dxa"/>
          </w:tcPr>
          <w:p w14:paraId="759FBEF9" w14:textId="77777777" w:rsidR="006043FD" w:rsidRDefault="00C47C54">
            <w:pPr>
              <w:widowControl/>
              <w:jc w:val="center"/>
              <w:textAlignment w:val="center"/>
              <w:rPr>
                <w:rFonts w:ascii="宋体" w:hAnsi="宋体" w:cs="宋体"/>
              </w:rPr>
            </w:pPr>
            <w:r>
              <w:rPr>
                <w:rFonts w:ascii="宋体" w:hAnsi="宋体" w:cs="宋体" w:hint="eastAsia"/>
              </w:rPr>
              <w:t>资产</w:t>
            </w:r>
          </w:p>
          <w:p w14:paraId="0C6E5550" w14:textId="77777777" w:rsidR="006043FD" w:rsidRDefault="00C47C54">
            <w:pPr>
              <w:widowControl/>
              <w:jc w:val="center"/>
              <w:textAlignment w:val="center"/>
              <w:rPr>
                <w:rFonts w:ascii="宋体" w:hAnsi="宋体" w:cs="宋体"/>
              </w:rPr>
            </w:pPr>
            <w:r>
              <w:rPr>
                <w:rFonts w:ascii="宋体" w:hAnsi="宋体" w:cs="宋体" w:hint="eastAsia"/>
              </w:rPr>
              <w:t>负债率</w:t>
            </w:r>
          </w:p>
        </w:tc>
      </w:tr>
      <w:tr w:rsidR="006043FD" w14:paraId="4D927612" w14:textId="77777777">
        <w:trPr>
          <w:gridAfter w:val="1"/>
          <w:wAfter w:w="20" w:type="dxa"/>
        </w:trPr>
        <w:tc>
          <w:tcPr>
            <w:tcW w:w="838" w:type="dxa"/>
          </w:tcPr>
          <w:p w14:paraId="4297CA67" w14:textId="77777777" w:rsidR="006043FD" w:rsidRDefault="006043FD">
            <w:pPr>
              <w:tabs>
                <w:tab w:val="left" w:pos="0"/>
              </w:tabs>
              <w:adjustRightInd w:val="0"/>
              <w:spacing w:line="600" w:lineRule="exact"/>
              <w:rPr>
                <w:rFonts w:ascii="宋体" w:hAnsi="宋体" w:cs="宋体"/>
                <w:lang w:bidi="ar"/>
              </w:rPr>
            </w:pPr>
          </w:p>
        </w:tc>
        <w:tc>
          <w:tcPr>
            <w:tcW w:w="947" w:type="dxa"/>
            <w:gridSpan w:val="3"/>
          </w:tcPr>
          <w:p w14:paraId="543CBB24" w14:textId="77777777" w:rsidR="006043FD" w:rsidRDefault="006043FD">
            <w:pPr>
              <w:tabs>
                <w:tab w:val="left" w:pos="0"/>
              </w:tabs>
              <w:adjustRightInd w:val="0"/>
              <w:spacing w:line="600" w:lineRule="exact"/>
              <w:rPr>
                <w:rFonts w:ascii="宋体" w:hAnsi="宋体" w:cs="宋体"/>
                <w:lang w:bidi="ar"/>
              </w:rPr>
            </w:pPr>
          </w:p>
        </w:tc>
        <w:tc>
          <w:tcPr>
            <w:tcW w:w="947" w:type="dxa"/>
            <w:gridSpan w:val="2"/>
          </w:tcPr>
          <w:p w14:paraId="38E4393B" w14:textId="77777777" w:rsidR="006043FD" w:rsidRDefault="006043FD">
            <w:pPr>
              <w:tabs>
                <w:tab w:val="left" w:pos="0"/>
              </w:tabs>
              <w:adjustRightInd w:val="0"/>
              <w:spacing w:line="600" w:lineRule="exact"/>
              <w:rPr>
                <w:rFonts w:ascii="宋体" w:hAnsi="宋体" w:cs="宋体"/>
                <w:lang w:bidi="ar"/>
              </w:rPr>
            </w:pPr>
          </w:p>
        </w:tc>
        <w:tc>
          <w:tcPr>
            <w:tcW w:w="947" w:type="dxa"/>
          </w:tcPr>
          <w:p w14:paraId="26746E84" w14:textId="77777777" w:rsidR="006043FD" w:rsidRDefault="006043FD">
            <w:pPr>
              <w:tabs>
                <w:tab w:val="left" w:pos="0"/>
              </w:tabs>
              <w:adjustRightInd w:val="0"/>
              <w:spacing w:line="600" w:lineRule="exact"/>
              <w:rPr>
                <w:rFonts w:ascii="宋体" w:hAnsi="宋体" w:cs="宋体"/>
                <w:lang w:bidi="ar"/>
              </w:rPr>
            </w:pPr>
          </w:p>
        </w:tc>
        <w:tc>
          <w:tcPr>
            <w:tcW w:w="947" w:type="dxa"/>
            <w:gridSpan w:val="2"/>
          </w:tcPr>
          <w:p w14:paraId="5BC08EE0" w14:textId="77777777" w:rsidR="006043FD" w:rsidRDefault="006043FD">
            <w:pPr>
              <w:tabs>
                <w:tab w:val="left" w:pos="0"/>
              </w:tabs>
              <w:adjustRightInd w:val="0"/>
              <w:spacing w:line="600" w:lineRule="exact"/>
              <w:rPr>
                <w:rFonts w:ascii="宋体" w:hAnsi="宋体" w:cs="宋体"/>
                <w:lang w:bidi="ar"/>
              </w:rPr>
            </w:pPr>
          </w:p>
        </w:tc>
        <w:tc>
          <w:tcPr>
            <w:tcW w:w="892" w:type="dxa"/>
          </w:tcPr>
          <w:p w14:paraId="053607D0" w14:textId="77777777" w:rsidR="006043FD" w:rsidRDefault="006043FD">
            <w:pPr>
              <w:tabs>
                <w:tab w:val="left" w:pos="0"/>
              </w:tabs>
              <w:adjustRightInd w:val="0"/>
              <w:spacing w:line="600" w:lineRule="exact"/>
              <w:rPr>
                <w:rFonts w:ascii="宋体" w:hAnsi="宋体" w:cs="宋体"/>
                <w:lang w:bidi="ar"/>
              </w:rPr>
            </w:pPr>
          </w:p>
        </w:tc>
        <w:tc>
          <w:tcPr>
            <w:tcW w:w="1205" w:type="dxa"/>
          </w:tcPr>
          <w:p w14:paraId="04D66147" w14:textId="77777777" w:rsidR="006043FD" w:rsidRDefault="006043FD">
            <w:pPr>
              <w:tabs>
                <w:tab w:val="left" w:pos="0"/>
              </w:tabs>
              <w:adjustRightInd w:val="0"/>
              <w:spacing w:line="600" w:lineRule="exact"/>
              <w:rPr>
                <w:rFonts w:ascii="宋体" w:hAnsi="宋体" w:cs="宋体"/>
                <w:lang w:bidi="ar"/>
              </w:rPr>
            </w:pPr>
          </w:p>
        </w:tc>
        <w:tc>
          <w:tcPr>
            <w:tcW w:w="968" w:type="dxa"/>
          </w:tcPr>
          <w:p w14:paraId="2F5E8270" w14:textId="77777777" w:rsidR="006043FD" w:rsidRDefault="006043FD">
            <w:pPr>
              <w:tabs>
                <w:tab w:val="left" w:pos="0"/>
              </w:tabs>
              <w:adjustRightInd w:val="0"/>
              <w:spacing w:line="600" w:lineRule="exact"/>
              <w:rPr>
                <w:rFonts w:ascii="宋体" w:hAnsi="宋体" w:cs="宋体"/>
                <w:lang w:bidi="ar"/>
              </w:rPr>
            </w:pPr>
          </w:p>
        </w:tc>
        <w:tc>
          <w:tcPr>
            <w:tcW w:w="1199" w:type="dxa"/>
          </w:tcPr>
          <w:p w14:paraId="57BECB84" w14:textId="77777777" w:rsidR="006043FD" w:rsidRDefault="006043FD">
            <w:pPr>
              <w:tabs>
                <w:tab w:val="left" w:pos="0"/>
              </w:tabs>
              <w:adjustRightInd w:val="0"/>
              <w:spacing w:line="600" w:lineRule="exact"/>
              <w:rPr>
                <w:rFonts w:ascii="宋体" w:hAnsi="宋体" w:cs="宋体"/>
                <w:lang w:bidi="ar"/>
              </w:rPr>
            </w:pPr>
          </w:p>
        </w:tc>
      </w:tr>
      <w:tr w:rsidR="006043FD" w14:paraId="320C6CFE" w14:textId="77777777">
        <w:trPr>
          <w:gridAfter w:val="1"/>
          <w:wAfter w:w="20" w:type="dxa"/>
        </w:trPr>
        <w:tc>
          <w:tcPr>
            <w:tcW w:w="838" w:type="dxa"/>
          </w:tcPr>
          <w:p w14:paraId="06C878B1" w14:textId="77777777" w:rsidR="006043FD" w:rsidRDefault="006043FD">
            <w:pPr>
              <w:tabs>
                <w:tab w:val="left" w:pos="0"/>
              </w:tabs>
              <w:adjustRightInd w:val="0"/>
              <w:spacing w:line="600" w:lineRule="exact"/>
              <w:rPr>
                <w:rFonts w:ascii="宋体" w:hAnsi="宋体" w:cs="宋体"/>
                <w:lang w:bidi="ar"/>
              </w:rPr>
            </w:pPr>
          </w:p>
        </w:tc>
        <w:tc>
          <w:tcPr>
            <w:tcW w:w="947" w:type="dxa"/>
            <w:gridSpan w:val="3"/>
          </w:tcPr>
          <w:p w14:paraId="53CAE435" w14:textId="77777777" w:rsidR="006043FD" w:rsidRDefault="006043FD">
            <w:pPr>
              <w:tabs>
                <w:tab w:val="left" w:pos="0"/>
              </w:tabs>
              <w:adjustRightInd w:val="0"/>
              <w:spacing w:line="600" w:lineRule="exact"/>
              <w:rPr>
                <w:rFonts w:ascii="宋体" w:hAnsi="宋体" w:cs="宋体"/>
                <w:lang w:bidi="ar"/>
              </w:rPr>
            </w:pPr>
          </w:p>
        </w:tc>
        <w:tc>
          <w:tcPr>
            <w:tcW w:w="947" w:type="dxa"/>
            <w:gridSpan w:val="2"/>
          </w:tcPr>
          <w:p w14:paraId="29A1B127" w14:textId="77777777" w:rsidR="006043FD" w:rsidRDefault="006043FD">
            <w:pPr>
              <w:tabs>
                <w:tab w:val="left" w:pos="0"/>
              </w:tabs>
              <w:adjustRightInd w:val="0"/>
              <w:spacing w:line="600" w:lineRule="exact"/>
              <w:rPr>
                <w:rFonts w:ascii="宋体" w:hAnsi="宋体" w:cs="宋体"/>
                <w:lang w:bidi="ar"/>
              </w:rPr>
            </w:pPr>
          </w:p>
        </w:tc>
        <w:tc>
          <w:tcPr>
            <w:tcW w:w="947" w:type="dxa"/>
          </w:tcPr>
          <w:p w14:paraId="3B15EE39" w14:textId="77777777" w:rsidR="006043FD" w:rsidRDefault="006043FD">
            <w:pPr>
              <w:tabs>
                <w:tab w:val="left" w:pos="0"/>
              </w:tabs>
              <w:adjustRightInd w:val="0"/>
              <w:spacing w:line="600" w:lineRule="exact"/>
              <w:rPr>
                <w:rFonts w:ascii="宋体" w:hAnsi="宋体" w:cs="宋体"/>
                <w:lang w:bidi="ar"/>
              </w:rPr>
            </w:pPr>
          </w:p>
        </w:tc>
        <w:tc>
          <w:tcPr>
            <w:tcW w:w="947" w:type="dxa"/>
            <w:gridSpan w:val="2"/>
          </w:tcPr>
          <w:p w14:paraId="5360DE5E" w14:textId="77777777" w:rsidR="006043FD" w:rsidRDefault="006043FD">
            <w:pPr>
              <w:tabs>
                <w:tab w:val="left" w:pos="0"/>
              </w:tabs>
              <w:adjustRightInd w:val="0"/>
              <w:spacing w:line="600" w:lineRule="exact"/>
              <w:rPr>
                <w:rFonts w:ascii="宋体" w:hAnsi="宋体" w:cs="宋体"/>
                <w:lang w:bidi="ar"/>
              </w:rPr>
            </w:pPr>
          </w:p>
        </w:tc>
        <w:tc>
          <w:tcPr>
            <w:tcW w:w="892" w:type="dxa"/>
          </w:tcPr>
          <w:p w14:paraId="463F97EF" w14:textId="77777777" w:rsidR="006043FD" w:rsidRDefault="006043FD">
            <w:pPr>
              <w:tabs>
                <w:tab w:val="left" w:pos="0"/>
              </w:tabs>
              <w:adjustRightInd w:val="0"/>
              <w:spacing w:line="600" w:lineRule="exact"/>
              <w:rPr>
                <w:rFonts w:ascii="宋体" w:hAnsi="宋体" w:cs="宋体"/>
                <w:lang w:bidi="ar"/>
              </w:rPr>
            </w:pPr>
          </w:p>
        </w:tc>
        <w:tc>
          <w:tcPr>
            <w:tcW w:w="1205" w:type="dxa"/>
          </w:tcPr>
          <w:p w14:paraId="10B49939" w14:textId="77777777" w:rsidR="006043FD" w:rsidRDefault="006043FD">
            <w:pPr>
              <w:tabs>
                <w:tab w:val="left" w:pos="0"/>
              </w:tabs>
              <w:adjustRightInd w:val="0"/>
              <w:spacing w:line="600" w:lineRule="exact"/>
              <w:rPr>
                <w:rFonts w:ascii="宋体" w:hAnsi="宋体" w:cs="宋体"/>
                <w:lang w:bidi="ar"/>
              </w:rPr>
            </w:pPr>
          </w:p>
        </w:tc>
        <w:tc>
          <w:tcPr>
            <w:tcW w:w="968" w:type="dxa"/>
          </w:tcPr>
          <w:p w14:paraId="7B66DAAC" w14:textId="77777777" w:rsidR="006043FD" w:rsidRDefault="006043FD">
            <w:pPr>
              <w:tabs>
                <w:tab w:val="left" w:pos="0"/>
              </w:tabs>
              <w:adjustRightInd w:val="0"/>
              <w:spacing w:line="600" w:lineRule="exact"/>
              <w:rPr>
                <w:rFonts w:ascii="宋体" w:hAnsi="宋体" w:cs="宋体"/>
                <w:lang w:bidi="ar"/>
              </w:rPr>
            </w:pPr>
          </w:p>
        </w:tc>
        <w:tc>
          <w:tcPr>
            <w:tcW w:w="1199" w:type="dxa"/>
          </w:tcPr>
          <w:p w14:paraId="33DFF6D1" w14:textId="77777777" w:rsidR="006043FD" w:rsidRDefault="006043FD">
            <w:pPr>
              <w:tabs>
                <w:tab w:val="left" w:pos="0"/>
              </w:tabs>
              <w:adjustRightInd w:val="0"/>
              <w:spacing w:line="600" w:lineRule="exact"/>
              <w:rPr>
                <w:rFonts w:ascii="宋体" w:hAnsi="宋体" w:cs="宋体"/>
                <w:lang w:bidi="ar"/>
              </w:rPr>
            </w:pPr>
          </w:p>
        </w:tc>
      </w:tr>
      <w:tr w:rsidR="006043FD" w14:paraId="16FF95C1" w14:textId="77777777">
        <w:trPr>
          <w:gridAfter w:val="1"/>
          <w:wAfter w:w="20" w:type="dxa"/>
          <w:trHeight w:val="350"/>
        </w:trPr>
        <w:tc>
          <w:tcPr>
            <w:tcW w:w="8890" w:type="dxa"/>
            <w:gridSpan w:val="13"/>
            <w:shd w:val="clear" w:color="auto" w:fill="D8D8D8"/>
            <w:vAlign w:val="center"/>
          </w:tcPr>
          <w:p w14:paraId="21BE278A" w14:textId="77777777" w:rsidR="006043FD" w:rsidRDefault="00C47C54">
            <w:pPr>
              <w:tabs>
                <w:tab w:val="left" w:pos="0"/>
              </w:tabs>
              <w:adjustRightInd w:val="0"/>
              <w:spacing w:line="600" w:lineRule="exact"/>
              <w:jc w:val="left"/>
              <w:rPr>
                <w:rFonts w:ascii="宋体" w:hAnsi="宋体" w:cs="宋体"/>
                <w:lang w:bidi="ar"/>
              </w:rPr>
            </w:pPr>
            <w:r>
              <w:rPr>
                <w:rFonts w:ascii="宋体" w:hAnsi="宋体" w:cs="宋体" w:hint="eastAsia"/>
                <w:b/>
                <w:bCs/>
                <w:shd w:val="clear" w:color="auto" w:fill="D8D8D8"/>
              </w:rPr>
              <w:t>3.技术与管理能力：</w:t>
            </w:r>
          </w:p>
        </w:tc>
      </w:tr>
      <w:tr w:rsidR="006043FD" w14:paraId="35F71363" w14:textId="77777777">
        <w:trPr>
          <w:trHeight w:val="567"/>
        </w:trPr>
        <w:tc>
          <w:tcPr>
            <w:tcW w:w="1245" w:type="dxa"/>
            <w:gridSpan w:val="2"/>
            <w:vAlign w:val="center"/>
          </w:tcPr>
          <w:p w14:paraId="6620BE90" w14:textId="77777777" w:rsidR="006043FD" w:rsidRDefault="00C47C54">
            <w:pPr>
              <w:tabs>
                <w:tab w:val="left" w:pos="0"/>
              </w:tabs>
              <w:adjustRightInd w:val="0"/>
              <w:snapToGrid w:val="0"/>
              <w:jc w:val="center"/>
              <w:rPr>
                <w:rFonts w:ascii="宋体" w:hAnsi="宋体" w:cs="宋体"/>
              </w:rPr>
            </w:pPr>
            <w:r>
              <w:rPr>
                <w:rFonts w:ascii="宋体" w:hAnsi="宋体" w:cs="宋体" w:hint="eastAsia"/>
              </w:rPr>
              <w:t>技术能力</w:t>
            </w:r>
          </w:p>
        </w:tc>
        <w:tc>
          <w:tcPr>
            <w:tcW w:w="7665" w:type="dxa"/>
            <w:gridSpan w:val="12"/>
            <w:vAlign w:val="center"/>
          </w:tcPr>
          <w:p w14:paraId="113B9606" w14:textId="77777777" w:rsidR="006043FD" w:rsidRDefault="00C47C54">
            <w:pPr>
              <w:tabs>
                <w:tab w:val="left" w:pos="0"/>
              </w:tabs>
              <w:adjustRightInd w:val="0"/>
              <w:snapToGrid w:val="0"/>
              <w:jc w:val="left"/>
              <w:rPr>
                <w:rFonts w:ascii="宋体" w:hAnsi="宋体" w:cs="宋体"/>
              </w:rPr>
            </w:pPr>
            <w:r>
              <w:rPr>
                <w:rFonts w:ascii="宋体" w:hAnsi="宋体" w:cs="宋体" w:hint="eastAsia"/>
              </w:rPr>
              <w:t>（包括但不限于企业相关资质认证，</w:t>
            </w:r>
            <w:r>
              <w:rPr>
                <w:rFonts w:ascii="宋体" w:hAnsi="宋体" w:cs="宋体" w:hint="eastAsia"/>
                <w:lang w:bidi="ar"/>
              </w:rPr>
              <w:t>资质名称、获得时间、有效期、认证机构名称，类别可以包括国家重点软件企业、国家高新技术企业、国家发明专利、软件著作权，以及其他业界公认较为权威的资质认证，</w:t>
            </w:r>
            <w:r>
              <w:rPr>
                <w:rFonts w:ascii="宋体" w:hAnsi="宋体" w:cs="宋体" w:hint="eastAsia"/>
              </w:rPr>
              <w:t>可后附证明材料）</w:t>
            </w:r>
          </w:p>
        </w:tc>
      </w:tr>
      <w:tr w:rsidR="006043FD" w14:paraId="11F61654" w14:textId="77777777">
        <w:trPr>
          <w:trHeight w:val="567"/>
        </w:trPr>
        <w:tc>
          <w:tcPr>
            <w:tcW w:w="1245" w:type="dxa"/>
            <w:gridSpan w:val="2"/>
            <w:vAlign w:val="center"/>
          </w:tcPr>
          <w:p w14:paraId="62AF8113" w14:textId="77777777" w:rsidR="006043FD" w:rsidRDefault="00C47C54">
            <w:pPr>
              <w:tabs>
                <w:tab w:val="left" w:pos="0"/>
              </w:tabs>
              <w:adjustRightInd w:val="0"/>
              <w:snapToGrid w:val="0"/>
              <w:jc w:val="center"/>
              <w:rPr>
                <w:rFonts w:ascii="宋体" w:hAnsi="宋体" w:cs="宋体"/>
              </w:rPr>
            </w:pPr>
            <w:r>
              <w:rPr>
                <w:rFonts w:ascii="宋体" w:hAnsi="宋体" w:cs="宋体" w:hint="eastAsia"/>
                <w:lang w:bidi="ar"/>
              </w:rPr>
              <w:t>管理能力</w:t>
            </w:r>
          </w:p>
        </w:tc>
        <w:tc>
          <w:tcPr>
            <w:tcW w:w="7665" w:type="dxa"/>
            <w:gridSpan w:val="12"/>
            <w:vAlign w:val="center"/>
          </w:tcPr>
          <w:p w14:paraId="01F79404" w14:textId="77777777" w:rsidR="006043FD" w:rsidRDefault="00C47C54">
            <w:pPr>
              <w:tabs>
                <w:tab w:val="left" w:pos="0"/>
              </w:tabs>
              <w:adjustRightInd w:val="0"/>
              <w:snapToGrid w:val="0"/>
              <w:jc w:val="left"/>
              <w:rPr>
                <w:rFonts w:ascii="宋体" w:hAnsi="宋体" w:cs="宋体"/>
              </w:rPr>
            </w:pPr>
            <w:r>
              <w:rPr>
                <w:rFonts w:ascii="宋体" w:hAnsi="宋体" w:cs="宋体" w:hint="eastAsia"/>
              </w:rPr>
              <w:t>（包括但不限于公司管理能力认证，可以根据信息安全（GB/T22080/ISO/IEC27001）、质量管理（GB/T19001/ISO9001）、业务连续性（GB/T30146/ISO22301）、服务管理（GB/T24405.1/ISO/IEC20000-1）、CMMI等，以及其他业界公认较为权威的资质认证填写）</w:t>
            </w:r>
          </w:p>
        </w:tc>
      </w:tr>
      <w:tr w:rsidR="006043FD" w14:paraId="7A488724" w14:textId="77777777">
        <w:trPr>
          <w:trHeight w:val="90"/>
        </w:trPr>
        <w:tc>
          <w:tcPr>
            <w:tcW w:w="1245" w:type="dxa"/>
            <w:gridSpan w:val="2"/>
            <w:vAlign w:val="center"/>
          </w:tcPr>
          <w:p w14:paraId="28C342D3" w14:textId="77777777" w:rsidR="006043FD" w:rsidRDefault="00C47C54">
            <w:pPr>
              <w:tabs>
                <w:tab w:val="left" w:pos="0"/>
              </w:tabs>
              <w:adjustRightInd w:val="0"/>
              <w:snapToGrid w:val="0"/>
              <w:jc w:val="center"/>
              <w:rPr>
                <w:rFonts w:ascii="宋体" w:hAnsi="宋体" w:cs="宋体"/>
              </w:rPr>
            </w:pPr>
            <w:r>
              <w:rPr>
                <w:rFonts w:ascii="宋体" w:hAnsi="宋体" w:cs="宋体" w:hint="eastAsia"/>
                <w:lang w:bidi="ar"/>
              </w:rPr>
              <w:t>服务能力</w:t>
            </w:r>
          </w:p>
        </w:tc>
        <w:tc>
          <w:tcPr>
            <w:tcW w:w="7665" w:type="dxa"/>
            <w:gridSpan w:val="12"/>
            <w:vAlign w:val="center"/>
          </w:tcPr>
          <w:p w14:paraId="65E76CDF" w14:textId="77777777" w:rsidR="006043FD" w:rsidRDefault="00C47C54">
            <w:pPr>
              <w:tabs>
                <w:tab w:val="left" w:pos="0"/>
              </w:tabs>
              <w:adjustRightInd w:val="0"/>
              <w:snapToGrid w:val="0"/>
              <w:jc w:val="left"/>
              <w:rPr>
                <w:rFonts w:ascii="宋体" w:hAnsi="宋体" w:cs="宋体"/>
              </w:rPr>
            </w:pPr>
            <w:r>
              <w:rPr>
                <w:rFonts w:ascii="宋体" w:hAnsi="宋体" w:cs="宋体" w:hint="eastAsia"/>
              </w:rPr>
              <w:t>（提供相关业绩案例说明，可附相关证明材料，如在具体项目方案中体现，可在此标注页码）</w:t>
            </w:r>
          </w:p>
        </w:tc>
      </w:tr>
      <w:tr w:rsidR="006043FD" w14:paraId="5F0020A1" w14:textId="77777777">
        <w:trPr>
          <w:trHeight w:val="90"/>
        </w:trPr>
        <w:tc>
          <w:tcPr>
            <w:tcW w:w="1245" w:type="dxa"/>
            <w:gridSpan w:val="2"/>
            <w:vAlign w:val="center"/>
          </w:tcPr>
          <w:p w14:paraId="4B757201" w14:textId="77777777" w:rsidR="006043FD" w:rsidRDefault="00C47C54">
            <w:pPr>
              <w:tabs>
                <w:tab w:val="left" w:pos="0"/>
              </w:tabs>
              <w:adjustRightInd w:val="0"/>
              <w:snapToGrid w:val="0"/>
              <w:jc w:val="center"/>
              <w:rPr>
                <w:rFonts w:ascii="宋体" w:hAnsi="宋体" w:cs="宋体"/>
                <w:lang w:bidi="ar"/>
              </w:rPr>
            </w:pPr>
            <w:r>
              <w:rPr>
                <w:rFonts w:ascii="宋体" w:hAnsi="宋体" w:cs="宋体" w:hint="eastAsia"/>
                <w:lang w:bidi="ar"/>
              </w:rPr>
              <w:t>业务延续</w:t>
            </w:r>
            <w:r>
              <w:rPr>
                <w:rFonts w:ascii="宋体" w:hAnsi="宋体" w:cs="宋体" w:hint="eastAsia"/>
                <w:lang w:bidi="ar"/>
              </w:rPr>
              <w:lastRenderedPageBreak/>
              <w:t>性保障</w:t>
            </w:r>
          </w:p>
        </w:tc>
        <w:tc>
          <w:tcPr>
            <w:tcW w:w="7665" w:type="dxa"/>
            <w:gridSpan w:val="12"/>
            <w:vAlign w:val="center"/>
          </w:tcPr>
          <w:p w14:paraId="73A36900" w14:textId="77777777" w:rsidR="006043FD" w:rsidRDefault="00C47C54">
            <w:pPr>
              <w:tabs>
                <w:tab w:val="left" w:pos="0"/>
              </w:tabs>
              <w:adjustRightInd w:val="0"/>
              <w:snapToGrid w:val="0"/>
              <w:jc w:val="left"/>
              <w:rPr>
                <w:rFonts w:ascii="宋体" w:hAnsi="宋体" w:cs="宋体"/>
              </w:rPr>
            </w:pPr>
            <w:r>
              <w:rPr>
                <w:rFonts w:ascii="宋体" w:hAnsi="宋体" w:cs="宋体" w:hint="eastAsia"/>
              </w:rPr>
              <w:lastRenderedPageBreak/>
              <w:t>(主要采取的业务连续性保障措施)</w:t>
            </w:r>
          </w:p>
        </w:tc>
      </w:tr>
      <w:tr w:rsidR="006043FD" w14:paraId="0773AB1E" w14:textId="77777777">
        <w:trPr>
          <w:trHeight w:val="362"/>
        </w:trPr>
        <w:tc>
          <w:tcPr>
            <w:tcW w:w="8910" w:type="dxa"/>
            <w:gridSpan w:val="14"/>
            <w:shd w:val="clear" w:color="auto" w:fill="D8D8D8"/>
            <w:vAlign w:val="center"/>
          </w:tcPr>
          <w:p w14:paraId="22F0B59A" w14:textId="77777777" w:rsidR="006043FD" w:rsidRDefault="00C47C54">
            <w:pPr>
              <w:tabs>
                <w:tab w:val="left" w:pos="0"/>
              </w:tabs>
              <w:adjustRightInd w:val="0"/>
              <w:snapToGrid w:val="0"/>
              <w:jc w:val="left"/>
              <w:rPr>
                <w:rFonts w:ascii="宋体" w:hAnsi="宋体" w:cs="宋体"/>
              </w:rPr>
            </w:pPr>
            <w:r>
              <w:rPr>
                <w:rFonts w:ascii="宋体" w:hAnsi="宋体" w:cs="宋体" w:hint="eastAsia"/>
                <w:b/>
                <w:bCs/>
                <w:shd w:val="clear" w:color="auto" w:fill="D8D8D8"/>
              </w:rPr>
              <w:t>4.内控及合规：</w:t>
            </w:r>
          </w:p>
        </w:tc>
      </w:tr>
      <w:tr w:rsidR="006043FD" w14:paraId="360C5397" w14:textId="77777777">
        <w:trPr>
          <w:gridAfter w:val="1"/>
          <w:wAfter w:w="20" w:type="dxa"/>
          <w:trHeight w:val="764"/>
        </w:trPr>
        <w:tc>
          <w:tcPr>
            <w:tcW w:w="1429" w:type="dxa"/>
            <w:gridSpan w:val="3"/>
            <w:vAlign w:val="center"/>
          </w:tcPr>
          <w:p w14:paraId="7B784D06" w14:textId="77777777" w:rsidR="006043FD" w:rsidRDefault="00C47C54">
            <w:pPr>
              <w:snapToGrid w:val="0"/>
              <w:ind w:rightChars="-20" w:right="-42"/>
              <w:jc w:val="center"/>
              <w:rPr>
                <w:rFonts w:ascii="宋体" w:hAnsi="宋体" w:cs="宋体"/>
              </w:rPr>
            </w:pPr>
            <w:r>
              <w:rPr>
                <w:rFonts w:ascii="宋体" w:hAnsi="宋体" w:cs="宋体" w:hint="eastAsia"/>
              </w:rPr>
              <w:t>风险控制管理</w:t>
            </w:r>
          </w:p>
        </w:tc>
        <w:tc>
          <w:tcPr>
            <w:tcW w:w="7461" w:type="dxa"/>
            <w:gridSpan w:val="10"/>
            <w:vAlign w:val="center"/>
          </w:tcPr>
          <w:p w14:paraId="512FE90C" w14:textId="77777777" w:rsidR="006043FD" w:rsidRDefault="00C47C54">
            <w:pPr>
              <w:snapToGrid w:val="0"/>
              <w:ind w:rightChars="-20" w:right="-42"/>
              <w:rPr>
                <w:rFonts w:ascii="宋体" w:hAnsi="宋体" w:cs="宋体"/>
              </w:rPr>
            </w:pPr>
            <w:r>
              <w:rPr>
                <w:rFonts w:ascii="宋体" w:hAnsi="宋体" w:cs="宋体" w:hint="eastAsia"/>
              </w:rPr>
              <w:t>（包括但不限于突发紧急需求的应急方案、项目质量管理和风险控制和处理方案）</w:t>
            </w:r>
          </w:p>
        </w:tc>
      </w:tr>
      <w:tr w:rsidR="006043FD" w14:paraId="4F96A24E" w14:textId="77777777">
        <w:trPr>
          <w:gridAfter w:val="1"/>
          <w:wAfter w:w="20" w:type="dxa"/>
          <w:trHeight w:val="506"/>
        </w:trPr>
        <w:tc>
          <w:tcPr>
            <w:tcW w:w="1429" w:type="dxa"/>
            <w:gridSpan w:val="3"/>
            <w:vAlign w:val="center"/>
          </w:tcPr>
          <w:p w14:paraId="11EFA6B8" w14:textId="77777777" w:rsidR="006043FD" w:rsidRDefault="00C47C54">
            <w:pPr>
              <w:snapToGrid w:val="0"/>
              <w:ind w:rightChars="-20" w:right="-42"/>
              <w:jc w:val="center"/>
              <w:rPr>
                <w:rFonts w:ascii="宋体" w:hAnsi="宋体" w:cs="宋体"/>
              </w:rPr>
            </w:pPr>
            <w:r>
              <w:rPr>
                <w:rFonts w:ascii="宋体" w:hAnsi="宋体" w:cs="宋体" w:hint="eastAsia"/>
              </w:rPr>
              <w:t>网络和数据安全保障</w:t>
            </w:r>
          </w:p>
        </w:tc>
        <w:tc>
          <w:tcPr>
            <w:tcW w:w="7461" w:type="dxa"/>
            <w:gridSpan w:val="10"/>
            <w:vAlign w:val="center"/>
          </w:tcPr>
          <w:p w14:paraId="31DB92AC" w14:textId="77777777" w:rsidR="006043FD" w:rsidRDefault="00C47C54">
            <w:pPr>
              <w:snapToGrid w:val="0"/>
              <w:ind w:rightChars="-20" w:right="-42"/>
              <w:rPr>
                <w:rFonts w:ascii="宋体" w:hAnsi="宋体" w:cs="宋体"/>
              </w:rPr>
            </w:pPr>
            <w:r>
              <w:rPr>
                <w:rFonts w:ascii="宋体" w:hAnsi="宋体" w:cs="宋体" w:hint="eastAsia"/>
              </w:rPr>
              <w:t>（包括但不限于采取的网络和数据安全保障措施说明）</w:t>
            </w:r>
          </w:p>
        </w:tc>
      </w:tr>
    </w:tbl>
    <w:p w14:paraId="60DD71A9" w14:textId="77777777" w:rsidR="006043FD" w:rsidRDefault="006043FD">
      <w:pPr>
        <w:ind w:left="420" w:firstLineChars="1600" w:firstLine="3360"/>
        <w:rPr>
          <w:rFonts w:ascii="宋体" w:hAnsi="宋体" w:cs="宋体"/>
        </w:rPr>
      </w:pPr>
    </w:p>
    <w:p w14:paraId="2A5E4CBE" w14:textId="77777777" w:rsidR="006043FD" w:rsidRDefault="006043FD">
      <w:pPr>
        <w:ind w:left="420" w:firstLineChars="1600" w:firstLine="3360"/>
        <w:rPr>
          <w:rFonts w:ascii="宋体" w:hAnsi="宋体" w:cs="宋体"/>
        </w:rPr>
      </w:pPr>
    </w:p>
    <w:p w14:paraId="7EB2E186" w14:textId="77777777" w:rsidR="006043FD" w:rsidRDefault="006043FD">
      <w:pPr>
        <w:ind w:left="420" w:firstLineChars="1600" w:firstLine="3360"/>
        <w:rPr>
          <w:rFonts w:ascii="宋体" w:hAnsi="宋体" w:cs="宋体"/>
        </w:rPr>
      </w:pPr>
    </w:p>
    <w:p w14:paraId="2F82BCFA" w14:textId="77777777" w:rsidR="006043FD" w:rsidRDefault="00C47C54">
      <w:pPr>
        <w:ind w:left="420" w:firstLineChars="1600" w:firstLine="3360"/>
        <w:rPr>
          <w:rFonts w:ascii="宋体" w:hAnsi="宋体" w:cs="宋体"/>
        </w:rPr>
      </w:pPr>
      <w:r>
        <w:rPr>
          <w:rFonts w:ascii="宋体" w:hAnsi="宋体" w:cs="宋体" w:hint="eastAsia"/>
        </w:rPr>
        <w:t>供应商授权代表签字</w:t>
      </w:r>
      <w:r>
        <w:rPr>
          <w:rFonts w:ascii="宋体" w:hAnsi="宋体" w:cs="宋体" w:hint="eastAsia"/>
          <w:u w:val="single"/>
        </w:rPr>
        <w:t xml:space="preserve">                     </w:t>
      </w:r>
    </w:p>
    <w:p w14:paraId="4598A0DB" w14:textId="77777777" w:rsidR="006043FD" w:rsidRDefault="00C47C54">
      <w:pPr>
        <w:ind w:left="420" w:right="420" w:firstLineChars="1600" w:firstLine="3360"/>
        <w:rPr>
          <w:rFonts w:ascii="宋体" w:hAnsi="宋体" w:cs="宋体"/>
          <w:u w:val="single"/>
        </w:rPr>
      </w:pPr>
      <w:r>
        <w:rPr>
          <w:rFonts w:ascii="宋体" w:hAnsi="宋体" w:cs="宋体" w:hint="eastAsia"/>
        </w:rPr>
        <w:t>供应商全称（盖章）</w:t>
      </w:r>
      <w:r>
        <w:rPr>
          <w:rFonts w:ascii="宋体" w:hAnsi="宋体" w:cs="宋体" w:hint="eastAsia"/>
          <w:u w:val="single"/>
        </w:rPr>
        <w:t xml:space="preserve">                                </w:t>
      </w:r>
    </w:p>
    <w:p w14:paraId="0B5FC9D4" w14:textId="77777777" w:rsidR="006043FD" w:rsidRDefault="00C47C54">
      <w:pPr>
        <w:ind w:left="420" w:right="420" w:firstLineChars="1600" w:firstLine="3360"/>
        <w:jc w:val="center"/>
      </w:pPr>
      <w:r>
        <w:rPr>
          <w:rFonts w:ascii="宋体" w:hAnsi="宋体" w:cs="宋体" w:hint="eastAsia"/>
        </w:rPr>
        <w:t>签 字 盖 章 日 期：     年    月     日</w:t>
      </w:r>
    </w:p>
    <w:p w14:paraId="74CE7C71" w14:textId="77777777" w:rsidR="006043FD" w:rsidRDefault="006043FD">
      <w:pPr>
        <w:rPr>
          <w:rFonts w:ascii="宋体" w:hAnsi="宋体"/>
        </w:rPr>
      </w:pPr>
    </w:p>
    <w:p w14:paraId="3088DE42" w14:textId="77777777" w:rsidR="006043FD" w:rsidRDefault="006043FD">
      <w:pPr>
        <w:rPr>
          <w:rFonts w:ascii="宋体" w:hAnsi="宋体"/>
        </w:rPr>
      </w:pPr>
    </w:p>
    <w:p w14:paraId="0DC35056" w14:textId="77777777" w:rsidR="006043FD" w:rsidRDefault="006043FD">
      <w:pPr>
        <w:snapToGrid w:val="0"/>
        <w:spacing w:line="360" w:lineRule="auto"/>
        <w:rPr>
          <w:rFonts w:ascii="宋体" w:cs="宋体"/>
        </w:rPr>
      </w:pPr>
    </w:p>
    <w:p w14:paraId="18EDBC3A" w14:textId="77777777" w:rsidR="006043FD" w:rsidRDefault="006043FD">
      <w:pPr>
        <w:snapToGrid w:val="0"/>
        <w:spacing w:line="360" w:lineRule="auto"/>
        <w:rPr>
          <w:rFonts w:ascii="宋体" w:cs="宋体"/>
        </w:rPr>
      </w:pPr>
    </w:p>
    <w:sectPr w:rsidR="006043FD">
      <w:footerReference w:type="default" r:id="rId9"/>
      <w:pgSz w:w="11906" w:h="16838"/>
      <w:pgMar w:top="1440" w:right="924" w:bottom="1440" w:left="1402" w:header="851" w:footer="992" w:gutter="0"/>
      <w:pgNumType w:start="0"/>
      <w:cols w:space="425"/>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DF5B4" w14:textId="77777777" w:rsidR="001973E3" w:rsidRDefault="001973E3">
      <w:r>
        <w:separator/>
      </w:r>
    </w:p>
  </w:endnote>
  <w:endnote w:type="continuationSeparator" w:id="0">
    <w:p w14:paraId="52187645" w14:textId="77777777" w:rsidR="001973E3" w:rsidRDefault="00197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utura Bk">
    <w:altName w:val="Arial"/>
    <w:charset w:val="00"/>
    <w:family w:val="swiss"/>
    <w:pitch w:val="default"/>
    <w:sig w:usb0="00000000"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汉仪中宋简"/>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74C31" w14:textId="77777777" w:rsidR="006043FD" w:rsidRDefault="00C47C54">
    <w:pPr>
      <w:pStyle w:val="a7"/>
      <w:jc w:val="center"/>
    </w:pPr>
    <w:r>
      <w:rPr>
        <w:rFonts w:cs="宋体" w:hint="eastAsia"/>
      </w:rPr>
      <w:t>第</w:t>
    </w:r>
    <w:r>
      <w:t xml:space="preserve"> </w:t>
    </w:r>
    <w:r>
      <w:fldChar w:fldCharType="begin"/>
    </w:r>
    <w:r>
      <w:instrText xml:space="preserve"> PAGE </w:instrText>
    </w:r>
    <w:r>
      <w:fldChar w:fldCharType="separate"/>
    </w:r>
    <w:r w:rsidR="003D1E10">
      <w:rPr>
        <w:noProof/>
      </w:rPr>
      <w:t>4</w:t>
    </w:r>
    <w:r>
      <w:fldChar w:fldCharType="end"/>
    </w:r>
    <w:r>
      <w:t xml:space="preserve"> </w:t>
    </w:r>
    <w:r>
      <w:rPr>
        <w:rFonts w:cs="宋体" w:hint="eastAsia"/>
      </w:rPr>
      <w:t>页</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B01F6" w14:textId="77777777" w:rsidR="006043FD" w:rsidRDefault="00C47C54">
    <w:pPr>
      <w:pStyle w:val="a7"/>
      <w:jc w:val="center"/>
      <w:rPr>
        <w:rFonts w:ascii="宋体" w:hAnsi="宋体"/>
        <w:sz w:val="21"/>
        <w:szCs w:val="21"/>
      </w:rP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003D1E10" w:rsidRPr="003D1E10">
      <w:rPr>
        <w:rFonts w:ascii="宋体" w:hAnsi="宋体"/>
        <w:noProof/>
        <w:sz w:val="21"/>
        <w:szCs w:val="21"/>
        <w:lang w:val="zh-CN"/>
      </w:rPr>
      <w:t>1</w:t>
    </w:r>
    <w:r>
      <w:rPr>
        <w:rFonts w:ascii="宋体" w:hAnsi="宋体"/>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7BA44" w14:textId="77777777" w:rsidR="001973E3" w:rsidRDefault="001973E3">
      <w:r>
        <w:separator/>
      </w:r>
    </w:p>
  </w:footnote>
  <w:footnote w:type="continuationSeparator" w:id="0">
    <w:p w14:paraId="5216EE9E" w14:textId="77777777" w:rsidR="001973E3" w:rsidRDefault="001973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multilevel"/>
    <w:tmpl w:val="00000011"/>
    <w:lvl w:ilvl="0">
      <w:start w:val="1"/>
      <w:numFmt w:val="decimal"/>
      <w:pStyle w:val="1"/>
      <w:lvlText w:val="%1"/>
      <w:lvlJc w:val="left"/>
      <w:pPr>
        <w:tabs>
          <w:tab w:val="left" w:pos="799"/>
        </w:tabs>
        <w:ind w:left="799" w:hanging="432"/>
      </w:pPr>
      <w:rPr>
        <w:rFonts w:hint="eastAsia"/>
      </w:rPr>
    </w:lvl>
    <w:lvl w:ilvl="1">
      <w:start w:val="1"/>
      <w:numFmt w:val="decimal"/>
      <w:pStyle w:val="2"/>
      <w:lvlText w:val="%1.%2"/>
      <w:lvlJc w:val="left"/>
      <w:pPr>
        <w:tabs>
          <w:tab w:val="left" w:pos="943"/>
        </w:tabs>
        <w:ind w:left="943"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2">
      <w:start w:val="1"/>
      <w:numFmt w:val="decimal"/>
      <w:lvlText w:val="%3)"/>
      <w:lvlJc w:val="left"/>
      <w:pPr>
        <w:ind w:left="823" w:hanging="360"/>
      </w:pPr>
      <w:rPr>
        <w:rFonts w:hint="default"/>
      </w:rPr>
    </w:lvl>
    <w:lvl w:ilvl="3">
      <w:start w:val="1"/>
      <w:numFmt w:val="decimal"/>
      <w:lvlText w:val="%1.%2.%3.%4"/>
      <w:lvlJc w:val="left"/>
      <w:pPr>
        <w:tabs>
          <w:tab w:val="left" w:pos="1807"/>
        </w:tabs>
        <w:ind w:left="1367" w:hanging="1000"/>
      </w:pPr>
      <w:rPr>
        <w:rFonts w:hint="eastAsia"/>
      </w:rPr>
    </w:lvl>
    <w:lvl w:ilvl="4">
      <w:start w:val="1"/>
      <w:numFmt w:val="decimal"/>
      <w:lvlText w:val="%1.%2.%3.%4.%5"/>
      <w:lvlJc w:val="left"/>
      <w:pPr>
        <w:tabs>
          <w:tab w:val="left" w:pos="1375"/>
        </w:tabs>
        <w:ind w:left="1375" w:hanging="1008"/>
      </w:pPr>
      <w:rPr>
        <w:rFonts w:hint="eastAsia"/>
      </w:rPr>
    </w:lvl>
    <w:lvl w:ilvl="5">
      <w:start w:val="1"/>
      <w:numFmt w:val="decimal"/>
      <w:lvlText w:val="%1.%2.%3.%4.%5.%6"/>
      <w:lvlJc w:val="left"/>
      <w:pPr>
        <w:tabs>
          <w:tab w:val="left" w:pos="1519"/>
        </w:tabs>
        <w:ind w:left="1519" w:hanging="1152"/>
      </w:pPr>
      <w:rPr>
        <w:rFonts w:hint="eastAsia"/>
      </w:rPr>
    </w:lvl>
    <w:lvl w:ilvl="6">
      <w:start w:val="1"/>
      <w:numFmt w:val="decimal"/>
      <w:lvlText w:val="%1.%2.%3.%4.%5.%6.%7"/>
      <w:lvlJc w:val="left"/>
      <w:pPr>
        <w:tabs>
          <w:tab w:val="left" w:pos="1663"/>
        </w:tabs>
        <w:ind w:left="1663" w:hanging="1296"/>
      </w:pPr>
      <w:rPr>
        <w:rFonts w:hint="eastAsia"/>
      </w:rPr>
    </w:lvl>
    <w:lvl w:ilvl="7">
      <w:start w:val="1"/>
      <w:numFmt w:val="decimal"/>
      <w:lvlText w:val="%1.%2.%3.%4.%5.%6.%7.%8"/>
      <w:lvlJc w:val="left"/>
      <w:pPr>
        <w:tabs>
          <w:tab w:val="left" w:pos="1807"/>
        </w:tabs>
        <w:ind w:left="1807" w:hanging="1440"/>
      </w:pPr>
      <w:rPr>
        <w:rFonts w:hint="eastAsia"/>
      </w:rPr>
    </w:lvl>
    <w:lvl w:ilvl="8">
      <w:start w:val="1"/>
      <w:numFmt w:val="decimal"/>
      <w:lvlText w:val="%1.%2.%3.%4.%5.%6.%7.%8.%9"/>
      <w:lvlJc w:val="left"/>
      <w:pPr>
        <w:tabs>
          <w:tab w:val="left" w:pos="1951"/>
        </w:tabs>
        <w:ind w:left="1951" w:hanging="1584"/>
      </w:pPr>
      <w:rPr>
        <w:rFonts w:hint="eastAsia"/>
      </w:rPr>
    </w:lvl>
  </w:abstractNum>
  <w:abstractNum w:abstractNumId="1" w15:restartNumberingAfterBreak="0">
    <w:nsid w:val="00000020"/>
    <w:multiLevelType w:val="multilevel"/>
    <w:tmpl w:val="00000020"/>
    <w:lvl w:ilvl="0">
      <w:start w:val="1"/>
      <w:numFmt w:val="decimal"/>
      <w:lvlText w:val="%1."/>
      <w:lvlJc w:val="left"/>
      <w:pPr>
        <w:tabs>
          <w:tab w:val="left" w:pos="1140"/>
        </w:tabs>
        <w:ind w:left="1140" w:hanging="420"/>
      </w:p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4390"/>
        </w:tabs>
        <w:ind w:left="439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2" w15:restartNumberingAfterBreak="0">
    <w:nsid w:val="0222022C"/>
    <w:multiLevelType w:val="multilevel"/>
    <w:tmpl w:val="0222022C"/>
    <w:lvl w:ilvl="0">
      <w:start w:val="2"/>
      <w:numFmt w:val="none"/>
      <w:lvlText w:val="二、"/>
      <w:lvlJc w:val="left"/>
      <w:pPr>
        <w:tabs>
          <w:tab w:val="left" w:pos="420"/>
        </w:tabs>
        <w:ind w:left="420" w:hanging="420"/>
      </w:pPr>
      <w:rPr>
        <w:rFonts w:hint="default"/>
      </w:rPr>
    </w:lvl>
    <w:lvl w:ilvl="1">
      <w:start w:val="1"/>
      <w:numFmt w:val="decimal"/>
      <w:lvlText w:val="%2、"/>
      <w:lvlJc w:val="left"/>
      <w:pPr>
        <w:tabs>
          <w:tab w:val="left" w:pos="780"/>
        </w:tabs>
        <w:ind w:left="780" w:hanging="360"/>
      </w:pPr>
      <w:rPr>
        <w:rFonts w:hint="eastAsia"/>
        <w:b w:val="0"/>
        <w:u w:val="none"/>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E4808B2"/>
    <w:multiLevelType w:val="multilevel"/>
    <w:tmpl w:val="0E4808B2"/>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15:restartNumberingAfterBreak="0">
    <w:nsid w:val="188D0591"/>
    <w:multiLevelType w:val="multilevel"/>
    <w:tmpl w:val="188D059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276D3939"/>
    <w:multiLevelType w:val="multilevel"/>
    <w:tmpl w:val="276D3939"/>
    <w:lvl w:ilvl="0">
      <w:start w:val="1"/>
      <w:numFmt w:val="japaneseCounting"/>
      <w:lvlText w:val="%1、"/>
      <w:lvlJc w:val="left"/>
      <w:pPr>
        <w:tabs>
          <w:tab w:val="left" w:pos="765"/>
        </w:tabs>
        <w:ind w:left="765" w:hanging="405"/>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6" w15:restartNumberingAfterBreak="0">
    <w:nsid w:val="3D383CEC"/>
    <w:multiLevelType w:val="multilevel"/>
    <w:tmpl w:val="3D383CEC"/>
    <w:lvl w:ilvl="0">
      <w:start w:val="2"/>
      <w:numFmt w:val="none"/>
      <w:lvlText w:val="二、"/>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3E9637F5"/>
    <w:multiLevelType w:val="multilevel"/>
    <w:tmpl w:val="3E9637F5"/>
    <w:lvl w:ilvl="0">
      <w:start w:val="1"/>
      <w:numFmt w:val="decimalEnclosedCircl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430D15E8"/>
    <w:multiLevelType w:val="multilevel"/>
    <w:tmpl w:val="430D15E8"/>
    <w:lvl w:ilvl="0">
      <w:start w:val="1"/>
      <w:numFmt w:val="decimalEnclosedCircle"/>
      <w:lvlText w:val="%1"/>
      <w:lvlJc w:val="left"/>
      <w:pPr>
        <w:ind w:left="1263" w:hanging="420"/>
      </w:pPr>
      <w:rPr>
        <w:rFonts w:hint="default"/>
      </w:rPr>
    </w:lvl>
    <w:lvl w:ilvl="1">
      <w:start w:val="1"/>
      <w:numFmt w:val="lowerLetter"/>
      <w:lvlText w:val="%2)"/>
      <w:lvlJc w:val="left"/>
      <w:pPr>
        <w:ind w:left="1683" w:hanging="420"/>
      </w:pPr>
    </w:lvl>
    <w:lvl w:ilvl="2">
      <w:start w:val="1"/>
      <w:numFmt w:val="lowerRoman"/>
      <w:lvlText w:val="%3."/>
      <w:lvlJc w:val="right"/>
      <w:pPr>
        <w:ind w:left="2103" w:hanging="420"/>
      </w:pPr>
    </w:lvl>
    <w:lvl w:ilvl="3">
      <w:start w:val="1"/>
      <w:numFmt w:val="decimal"/>
      <w:lvlText w:val="%4."/>
      <w:lvlJc w:val="left"/>
      <w:pPr>
        <w:ind w:left="2523" w:hanging="420"/>
      </w:pPr>
    </w:lvl>
    <w:lvl w:ilvl="4">
      <w:start w:val="1"/>
      <w:numFmt w:val="lowerLetter"/>
      <w:lvlText w:val="%5)"/>
      <w:lvlJc w:val="left"/>
      <w:pPr>
        <w:ind w:left="2943" w:hanging="420"/>
      </w:pPr>
    </w:lvl>
    <w:lvl w:ilvl="5">
      <w:start w:val="1"/>
      <w:numFmt w:val="lowerRoman"/>
      <w:lvlText w:val="%6."/>
      <w:lvlJc w:val="right"/>
      <w:pPr>
        <w:ind w:left="3363" w:hanging="420"/>
      </w:pPr>
    </w:lvl>
    <w:lvl w:ilvl="6">
      <w:start w:val="1"/>
      <w:numFmt w:val="decimal"/>
      <w:lvlText w:val="%7."/>
      <w:lvlJc w:val="left"/>
      <w:pPr>
        <w:ind w:left="3783" w:hanging="420"/>
      </w:pPr>
    </w:lvl>
    <w:lvl w:ilvl="7">
      <w:start w:val="1"/>
      <w:numFmt w:val="lowerLetter"/>
      <w:lvlText w:val="%8)"/>
      <w:lvlJc w:val="left"/>
      <w:pPr>
        <w:ind w:left="4203" w:hanging="420"/>
      </w:pPr>
    </w:lvl>
    <w:lvl w:ilvl="8">
      <w:start w:val="1"/>
      <w:numFmt w:val="lowerRoman"/>
      <w:lvlText w:val="%9."/>
      <w:lvlJc w:val="right"/>
      <w:pPr>
        <w:ind w:left="4623" w:hanging="420"/>
      </w:pPr>
    </w:lvl>
  </w:abstractNum>
  <w:abstractNum w:abstractNumId="9" w15:restartNumberingAfterBreak="0">
    <w:nsid w:val="47235DCC"/>
    <w:multiLevelType w:val="multilevel"/>
    <w:tmpl w:val="47235DCC"/>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57FC2DB1"/>
    <w:multiLevelType w:val="multilevel"/>
    <w:tmpl w:val="57FC2DB1"/>
    <w:lvl w:ilvl="0">
      <w:start w:val="1"/>
      <w:numFmt w:val="decimal"/>
      <w:lvlText w:val="%1."/>
      <w:lvlJc w:val="left"/>
      <w:pPr>
        <w:ind w:left="866" w:hanging="384"/>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58EEEFE0"/>
    <w:multiLevelType w:val="singleLevel"/>
    <w:tmpl w:val="58EEEFE0"/>
    <w:lvl w:ilvl="0">
      <w:start w:val="1"/>
      <w:numFmt w:val="decimal"/>
      <w:suff w:val="nothing"/>
      <w:lvlText w:val="%1、"/>
      <w:lvlJc w:val="left"/>
    </w:lvl>
  </w:abstractNum>
  <w:abstractNum w:abstractNumId="12" w15:restartNumberingAfterBreak="0">
    <w:nsid w:val="730E31BA"/>
    <w:multiLevelType w:val="multilevel"/>
    <w:tmpl w:val="730E31B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73AA19F6"/>
    <w:multiLevelType w:val="multilevel"/>
    <w:tmpl w:val="73AA19F6"/>
    <w:lvl w:ilvl="0">
      <w:start w:val="1"/>
      <w:numFmt w:val="decimal"/>
      <w:lvlText w:val="%1．"/>
      <w:lvlJc w:val="left"/>
      <w:pPr>
        <w:ind w:left="843" w:hanging="360"/>
      </w:pPr>
      <w:rPr>
        <w:rFonts w:hint="default"/>
      </w:rPr>
    </w:lvl>
    <w:lvl w:ilvl="1">
      <w:start w:val="1"/>
      <w:numFmt w:val="decimal"/>
      <w:lvlText w:val="%2）"/>
      <w:lvlJc w:val="left"/>
      <w:pPr>
        <w:ind w:left="1263" w:hanging="360"/>
      </w:pPr>
      <w:rPr>
        <w:rFonts w:hint="default"/>
      </w:rPr>
    </w:lvl>
    <w:lvl w:ilvl="2">
      <w:start w:val="1"/>
      <w:numFmt w:val="lowerRoman"/>
      <w:lvlText w:val="%3."/>
      <w:lvlJc w:val="right"/>
      <w:pPr>
        <w:ind w:left="1743" w:hanging="420"/>
      </w:pPr>
    </w:lvl>
    <w:lvl w:ilvl="3">
      <w:start w:val="1"/>
      <w:numFmt w:val="decimal"/>
      <w:lvlText w:val="%4."/>
      <w:lvlJc w:val="left"/>
      <w:pPr>
        <w:ind w:left="2163" w:hanging="420"/>
      </w:pPr>
    </w:lvl>
    <w:lvl w:ilvl="4">
      <w:start w:val="1"/>
      <w:numFmt w:val="lowerLetter"/>
      <w:lvlText w:val="%5)"/>
      <w:lvlJc w:val="left"/>
      <w:pPr>
        <w:ind w:left="2583" w:hanging="420"/>
      </w:pPr>
    </w:lvl>
    <w:lvl w:ilvl="5">
      <w:start w:val="1"/>
      <w:numFmt w:val="lowerRoman"/>
      <w:lvlText w:val="%6."/>
      <w:lvlJc w:val="right"/>
      <w:pPr>
        <w:ind w:left="3003" w:hanging="420"/>
      </w:pPr>
    </w:lvl>
    <w:lvl w:ilvl="6">
      <w:start w:val="1"/>
      <w:numFmt w:val="decimal"/>
      <w:lvlText w:val="%7."/>
      <w:lvlJc w:val="left"/>
      <w:pPr>
        <w:ind w:left="3423" w:hanging="420"/>
      </w:pPr>
    </w:lvl>
    <w:lvl w:ilvl="7">
      <w:start w:val="1"/>
      <w:numFmt w:val="lowerLetter"/>
      <w:lvlText w:val="%8)"/>
      <w:lvlJc w:val="left"/>
      <w:pPr>
        <w:ind w:left="3843" w:hanging="420"/>
      </w:pPr>
    </w:lvl>
    <w:lvl w:ilvl="8">
      <w:start w:val="1"/>
      <w:numFmt w:val="lowerRoman"/>
      <w:lvlText w:val="%9."/>
      <w:lvlJc w:val="right"/>
      <w:pPr>
        <w:ind w:left="4263" w:hanging="420"/>
      </w:pPr>
    </w:lvl>
  </w:abstractNum>
  <w:abstractNum w:abstractNumId="14" w15:restartNumberingAfterBreak="0">
    <w:nsid w:val="7C0F30C8"/>
    <w:multiLevelType w:val="multilevel"/>
    <w:tmpl w:val="7C0F30C8"/>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4"/>
  </w:num>
  <w:num w:numId="3">
    <w:abstractNumId w:val="13"/>
  </w:num>
  <w:num w:numId="4">
    <w:abstractNumId w:val="8"/>
  </w:num>
  <w:num w:numId="5">
    <w:abstractNumId w:val="10"/>
  </w:num>
  <w:num w:numId="6">
    <w:abstractNumId w:val="14"/>
  </w:num>
  <w:num w:numId="7">
    <w:abstractNumId w:val="9"/>
  </w:num>
  <w:num w:numId="8">
    <w:abstractNumId w:val="7"/>
  </w:num>
  <w:num w:numId="9">
    <w:abstractNumId w:val="3"/>
  </w:num>
  <w:num w:numId="10">
    <w:abstractNumId w:val="1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formatting="1"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2B7"/>
    <w:rsid w:val="9FEF5199"/>
    <w:rsid w:val="00000219"/>
    <w:rsid w:val="0000070F"/>
    <w:rsid w:val="0000083F"/>
    <w:rsid w:val="00003CE6"/>
    <w:rsid w:val="0000498E"/>
    <w:rsid w:val="00004FAF"/>
    <w:rsid w:val="00007479"/>
    <w:rsid w:val="00010842"/>
    <w:rsid w:val="00011D0C"/>
    <w:rsid w:val="00011ED2"/>
    <w:rsid w:val="00012481"/>
    <w:rsid w:val="00013B40"/>
    <w:rsid w:val="00013D2A"/>
    <w:rsid w:val="000140D9"/>
    <w:rsid w:val="00014457"/>
    <w:rsid w:val="000148A9"/>
    <w:rsid w:val="00014C02"/>
    <w:rsid w:val="00015194"/>
    <w:rsid w:val="000153CC"/>
    <w:rsid w:val="00015ABC"/>
    <w:rsid w:val="00015AE9"/>
    <w:rsid w:val="00016E7B"/>
    <w:rsid w:val="00021268"/>
    <w:rsid w:val="0002143F"/>
    <w:rsid w:val="00022F39"/>
    <w:rsid w:val="000236F4"/>
    <w:rsid w:val="0002370C"/>
    <w:rsid w:val="00023E35"/>
    <w:rsid w:val="00024663"/>
    <w:rsid w:val="00024EC6"/>
    <w:rsid w:val="00025490"/>
    <w:rsid w:val="00025C85"/>
    <w:rsid w:val="000269E5"/>
    <w:rsid w:val="00027E60"/>
    <w:rsid w:val="0003086B"/>
    <w:rsid w:val="0003284B"/>
    <w:rsid w:val="00033B05"/>
    <w:rsid w:val="00034D9D"/>
    <w:rsid w:val="00036459"/>
    <w:rsid w:val="00036559"/>
    <w:rsid w:val="00036D8E"/>
    <w:rsid w:val="00037FBF"/>
    <w:rsid w:val="00040278"/>
    <w:rsid w:val="000403E5"/>
    <w:rsid w:val="000407A0"/>
    <w:rsid w:val="00040A20"/>
    <w:rsid w:val="00041475"/>
    <w:rsid w:val="00041672"/>
    <w:rsid w:val="000416C9"/>
    <w:rsid w:val="000420F3"/>
    <w:rsid w:val="00042968"/>
    <w:rsid w:val="00042A7C"/>
    <w:rsid w:val="00043E96"/>
    <w:rsid w:val="000452D9"/>
    <w:rsid w:val="00045DAE"/>
    <w:rsid w:val="00046A05"/>
    <w:rsid w:val="00050604"/>
    <w:rsid w:val="00051C18"/>
    <w:rsid w:val="00051EA8"/>
    <w:rsid w:val="00052931"/>
    <w:rsid w:val="00053249"/>
    <w:rsid w:val="000535BB"/>
    <w:rsid w:val="00053DA8"/>
    <w:rsid w:val="00054399"/>
    <w:rsid w:val="000546EE"/>
    <w:rsid w:val="00054F4B"/>
    <w:rsid w:val="00055D7F"/>
    <w:rsid w:val="00055E81"/>
    <w:rsid w:val="00060D86"/>
    <w:rsid w:val="00060E91"/>
    <w:rsid w:val="00060EEF"/>
    <w:rsid w:val="00061B5C"/>
    <w:rsid w:val="00062155"/>
    <w:rsid w:val="00062ED4"/>
    <w:rsid w:val="00063BCE"/>
    <w:rsid w:val="00063F68"/>
    <w:rsid w:val="00065786"/>
    <w:rsid w:val="00065CEE"/>
    <w:rsid w:val="0007008D"/>
    <w:rsid w:val="00071320"/>
    <w:rsid w:val="00071E16"/>
    <w:rsid w:val="000725C6"/>
    <w:rsid w:val="00072F0A"/>
    <w:rsid w:val="0007328B"/>
    <w:rsid w:val="000734A9"/>
    <w:rsid w:val="000745E2"/>
    <w:rsid w:val="00074A71"/>
    <w:rsid w:val="00074E71"/>
    <w:rsid w:val="00075783"/>
    <w:rsid w:val="00076527"/>
    <w:rsid w:val="000767D3"/>
    <w:rsid w:val="00077064"/>
    <w:rsid w:val="0007717C"/>
    <w:rsid w:val="0007799A"/>
    <w:rsid w:val="00077A52"/>
    <w:rsid w:val="00080CF7"/>
    <w:rsid w:val="00080EBE"/>
    <w:rsid w:val="0008131B"/>
    <w:rsid w:val="000817BB"/>
    <w:rsid w:val="0008193F"/>
    <w:rsid w:val="0008233A"/>
    <w:rsid w:val="00082BDE"/>
    <w:rsid w:val="00082CCD"/>
    <w:rsid w:val="00083CD1"/>
    <w:rsid w:val="00084338"/>
    <w:rsid w:val="00084811"/>
    <w:rsid w:val="00085CF7"/>
    <w:rsid w:val="000870F8"/>
    <w:rsid w:val="00091092"/>
    <w:rsid w:val="0009218E"/>
    <w:rsid w:val="00092F62"/>
    <w:rsid w:val="000938E0"/>
    <w:rsid w:val="00093BD4"/>
    <w:rsid w:val="0009741D"/>
    <w:rsid w:val="000A015E"/>
    <w:rsid w:val="000A1AC7"/>
    <w:rsid w:val="000A1F0B"/>
    <w:rsid w:val="000A4972"/>
    <w:rsid w:val="000A4F1E"/>
    <w:rsid w:val="000A4F79"/>
    <w:rsid w:val="000A4FD9"/>
    <w:rsid w:val="000A5B3F"/>
    <w:rsid w:val="000A62E1"/>
    <w:rsid w:val="000B080C"/>
    <w:rsid w:val="000B0F54"/>
    <w:rsid w:val="000B1F7F"/>
    <w:rsid w:val="000B204B"/>
    <w:rsid w:val="000B2130"/>
    <w:rsid w:val="000B29AC"/>
    <w:rsid w:val="000B3BB2"/>
    <w:rsid w:val="000B42EC"/>
    <w:rsid w:val="000B44AC"/>
    <w:rsid w:val="000B5545"/>
    <w:rsid w:val="000B5D8E"/>
    <w:rsid w:val="000B64C3"/>
    <w:rsid w:val="000B7939"/>
    <w:rsid w:val="000C0570"/>
    <w:rsid w:val="000C06CE"/>
    <w:rsid w:val="000C133A"/>
    <w:rsid w:val="000C3090"/>
    <w:rsid w:val="000C3291"/>
    <w:rsid w:val="000C4868"/>
    <w:rsid w:val="000C56A2"/>
    <w:rsid w:val="000C67EB"/>
    <w:rsid w:val="000C77FC"/>
    <w:rsid w:val="000D0D85"/>
    <w:rsid w:val="000D1053"/>
    <w:rsid w:val="000D1C9E"/>
    <w:rsid w:val="000D3472"/>
    <w:rsid w:val="000D3B76"/>
    <w:rsid w:val="000D4D00"/>
    <w:rsid w:val="000D58CD"/>
    <w:rsid w:val="000D61FA"/>
    <w:rsid w:val="000D65C0"/>
    <w:rsid w:val="000D7167"/>
    <w:rsid w:val="000D7CB8"/>
    <w:rsid w:val="000E0880"/>
    <w:rsid w:val="000E2527"/>
    <w:rsid w:val="000E3058"/>
    <w:rsid w:val="000E4414"/>
    <w:rsid w:val="000E6D26"/>
    <w:rsid w:val="000E7D52"/>
    <w:rsid w:val="000F0A29"/>
    <w:rsid w:val="000F3587"/>
    <w:rsid w:val="000F3A03"/>
    <w:rsid w:val="000F3F02"/>
    <w:rsid w:val="000F41AF"/>
    <w:rsid w:val="000F4459"/>
    <w:rsid w:val="000F4AE9"/>
    <w:rsid w:val="000F5EE6"/>
    <w:rsid w:val="000F6395"/>
    <w:rsid w:val="000F7660"/>
    <w:rsid w:val="000F7A37"/>
    <w:rsid w:val="00102B91"/>
    <w:rsid w:val="00103684"/>
    <w:rsid w:val="0010402F"/>
    <w:rsid w:val="001051E9"/>
    <w:rsid w:val="00105AB8"/>
    <w:rsid w:val="001079E0"/>
    <w:rsid w:val="00107FD5"/>
    <w:rsid w:val="00110436"/>
    <w:rsid w:val="0011196A"/>
    <w:rsid w:val="0011210F"/>
    <w:rsid w:val="001128FF"/>
    <w:rsid w:val="00114079"/>
    <w:rsid w:val="001147C3"/>
    <w:rsid w:val="00115CF5"/>
    <w:rsid w:val="00116F24"/>
    <w:rsid w:val="001170AB"/>
    <w:rsid w:val="00117377"/>
    <w:rsid w:val="00117906"/>
    <w:rsid w:val="00117935"/>
    <w:rsid w:val="00120BA9"/>
    <w:rsid w:val="001212C9"/>
    <w:rsid w:val="00121AD2"/>
    <w:rsid w:val="00122F9B"/>
    <w:rsid w:val="00123437"/>
    <w:rsid w:val="00123573"/>
    <w:rsid w:val="00123634"/>
    <w:rsid w:val="001244BA"/>
    <w:rsid w:val="00124798"/>
    <w:rsid w:val="00124B08"/>
    <w:rsid w:val="00125E13"/>
    <w:rsid w:val="0012630C"/>
    <w:rsid w:val="00126E5A"/>
    <w:rsid w:val="00127179"/>
    <w:rsid w:val="00127D26"/>
    <w:rsid w:val="00127F8F"/>
    <w:rsid w:val="00130B39"/>
    <w:rsid w:val="00132388"/>
    <w:rsid w:val="001325EB"/>
    <w:rsid w:val="00132AF6"/>
    <w:rsid w:val="001332DA"/>
    <w:rsid w:val="0013357F"/>
    <w:rsid w:val="00133DA6"/>
    <w:rsid w:val="0013486F"/>
    <w:rsid w:val="0013569E"/>
    <w:rsid w:val="00140C57"/>
    <w:rsid w:val="00142155"/>
    <w:rsid w:val="001421A3"/>
    <w:rsid w:val="0014236F"/>
    <w:rsid w:val="00142699"/>
    <w:rsid w:val="001426E0"/>
    <w:rsid w:val="0014397C"/>
    <w:rsid w:val="001445B4"/>
    <w:rsid w:val="00144A04"/>
    <w:rsid w:val="00146785"/>
    <w:rsid w:val="001472D7"/>
    <w:rsid w:val="00147682"/>
    <w:rsid w:val="001506A3"/>
    <w:rsid w:val="00150BF6"/>
    <w:rsid w:val="00150FCE"/>
    <w:rsid w:val="00152B19"/>
    <w:rsid w:val="00152B95"/>
    <w:rsid w:val="00154D1C"/>
    <w:rsid w:val="00155B69"/>
    <w:rsid w:val="0015657D"/>
    <w:rsid w:val="00160C26"/>
    <w:rsid w:val="00161771"/>
    <w:rsid w:val="00161953"/>
    <w:rsid w:val="00161F82"/>
    <w:rsid w:val="00162707"/>
    <w:rsid w:val="00162B78"/>
    <w:rsid w:val="00163397"/>
    <w:rsid w:val="001640FF"/>
    <w:rsid w:val="001643DD"/>
    <w:rsid w:val="00164603"/>
    <w:rsid w:val="00164761"/>
    <w:rsid w:val="00164EBF"/>
    <w:rsid w:val="00164EEB"/>
    <w:rsid w:val="00165520"/>
    <w:rsid w:val="00165EFD"/>
    <w:rsid w:val="0016601F"/>
    <w:rsid w:val="0016695C"/>
    <w:rsid w:val="001709ED"/>
    <w:rsid w:val="00170CF3"/>
    <w:rsid w:val="00171624"/>
    <w:rsid w:val="0017223A"/>
    <w:rsid w:val="001743C8"/>
    <w:rsid w:val="001746E7"/>
    <w:rsid w:val="00174878"/>
    <w:rsid w:val="0017546A"/>
    <w:rsid w:val="0017594B"/>
    <w:rsid w:val="001768D5"/>
    <w:rsid w:val="00177885"/>
    <w:rsid w:val="00177F2C"/>
    <w:rsid w:val="001806E9"/>
    <w:rsid w:val="00181C3B"/>
    <w:rsid w:val="00181C59"/>
    <w:rsid w:val="00181E6E"/>
    <w:rsid w:val="001822C0"/>
    <w:rsid w:val="001830A3"/>
    <w:rsid w:val="00186272"/>
    <w:rsid w:val="001864A1"/>
    <w:rsid w:val="0018744D"/>
    <w:rsid w:val="0019049E"/>
    <w:rsid w:val="001907AB"/>
    <w:rsid w:val="00190A8D"/>
    <w:rsid w:val="00190B6F"/>
    <w:rsid w:val="0019141E"/>
    <w:rsid w:val="001916FC"/>
    <w:rsid w:val="00191876"/>
    <w:rsid w:val="0019213E"/>
    <w:rsid w:val="00193B0D"/>
    <w:rsid w:val="0019423A"/>
    <w:rsid w:val="00194E73"/>
    <w:rsid w:val="0019511E"/>
    <w:rsid w:val="00195161"/>
    <w:rsid w:val="00196423"/>
    <w:rsid w:val="00196A14"/>
    <w:rsid w:val="001973E3"/>
    <w:rsid w:val="0019777A"/>
    <w:rsid w:val="001A1521"/>
    <w:rsid w:val="001A1B33"/>
    <w:rsid w:val="001A1C79"/>
    <w:rsid w:val="001A2C96"/>
    <w:rsid w:val="001A5EA3"/>
    <w:rsid w:val="001A5F08"/>
    <w:rsid w:val="001A5F42"/>
    <w:rsid w:val="001A698F"/>
    <w:rsid w:val="001A7140"/>
    <w:rsid w:val="001A7BBC"/>
    <w:rsid w:val="001A7C57"/>
    <w:rsid w:val="001A7C67"/>
    <w:rsid w:val="001B133B"/>
    <w:rsid w:val="001B47AE"/>
    <w:rsid w:val="001B48AD"/>
    <w:rsid w:val="001B510D"/>
    <w:rsid w:val="001B73A9"/>
    <w:rsid w:val="001B76C6"/>
    <w:rsid w:val="001B78C9"/>
    <w:rsid w:val="001C117D"/>
    <w:rsid w:val="001C4665"/>
    <w:rsid w:val="001C49CA"/>
    <w:rsid w:val="001C5654"/>
    <w:rsid w:val="001C6C0B"/>
    <w:rsid w:val="001D0372"/>
    <w:rsid w:val="001D27BC"/>
    <w:rsid w:val="001D29FE"/>
    <w:rsid w:val="001D30B2"/>
    <w:rsid w:val="001D3CF4"/>
    <w:rsid w:val="001D46E0"/>
    <w:rsid w:val="001D56E6"/>
    <w:rsid w:val="001D5753"/>
    <w:rsid w:val="001D7BE2"/>
    <w:rsid w:val="001D7F46"/>
    <w:rsid w:val="001E0335"/>
    <w:rsid w:val="001E077D"/>
    <w:rsid w:val="001E07AD"/>
    <w:rsid w:val="001E2F25"/>
    <w:rsid w:val="001E3091"/>
    <w:rsid w:val="001E327B"/>
    <w:rsid w:val="001E510D"/>
    <w:rsid w:val="001E6AE3"/>
    <w:rsid w:val="001F0455"/>
    <w:rsid w:val="001F1622"/>
    <w:rsid w:val="001F17E4"/>
    <w:rsid w:val="001F5A89"/>
    <w:rsid w:val="001F5C72"/>
    <w:rsid w:val="001F5E53"/>
    <w:rsid w:val="001F60C4"/>
    <w:rsid w:val="001F6B31"/>
    <w:rsid w:val="001F6DEB"/>
    <w:rsid w:val="001F7097"/>
    <w:rsid w:val="002002DC"/>
    <w:rsid w:val="00200872"/>
    <w:rsid w:val="00200878"/>
    <w:rsid w:val="00201623"/>
    <w:rsid w:val="00201B17"/>
    <w:rsid w:val="00201F46"/>
    <w:rsid w:val="00204D25"/>
    <w:rsid w:val="0020570E"/>
    <w:rsid w:val="002058B4"/>
    <w:rsid w:val="0020707B"/>
    <w:rsid w:val="0021288A"/>
    <w:rsid w:val="00212D9B"/>
    <w:rsid w:val="00212F86"/>
    <w:rsid w:val="002136D5"/>
    <w:rsid w:val="00213898"/>
    <w:rsid w:val="00213E25"/>
    <w:rsid w:val="0021414B"/>
    <w:rsid w:val="002141C2"/>
    <w:rsid w:val="00214308"/>
    <w:rsid w:val="002144A1"/>
    <w:rsid w:val="0021468E"/>
    <w:rsid w:val="00215361"/>
    <w:rsid w:val="00215FCB"/>
    <w:rsid w:val="002168CE"/>
    <w:rsid w:val="00216AF5"/>
    <w:rsid w:val="0022116F"/>
    <w:rsid w:val="00222E9B"/>
    <w:rsid w:val="002249EB"/>
    <w:rsid w:val="00224DAB"/>
    <w:rsid w:val="002250F4"/>
    <w:rsid w:val="00227618"/>
    <w:rsid w:val="0023087D"/>
    <w:rsid w:val="00230CA4"/>
    <w:rsid w:val="002315EA"/>
    <w:rsid w:val="00231BA6"/>
    <w:rsid w:val="00231BF8"/>
    <w:rsid w:val="00231C31"/>
    <w:rsid w:val="00231F76"/>
    <w:rsid w:val="002320E9"/>
    <w:rsid w:val="00233661"/>
    <w:rsid w:val="00234343"/>
    <w:rsid w:val="00234518"/>
    <w:rsid w:val="0023571B"/>
    <w:rsid w:val="00236F8D"/>
    <w:rsid w:val="002372A2"/>
    <w:rsid w:val="0023740D"/>
    <w:rsid w:val="00237848"/>
    <w:rsid w:val="00240237"/>
    <w:rsid w:val="00240CD3"/>
    <w:rsid w:val="00241458"/>
    <w:rsid w:val="00241663"/>
    <w:rsid w:val="002417B7"/>
    <w:rsid w:val="002424CD"/>
    <w:rsid w:val="00242F38"/>
    <w:rsid w:val="00243582"/>
    <w:rsid w:val="00243F72"/>
    <w:rsid w:val="00244746"/>
    <w:rsid w:val="00246F22"/>
    <w:rsid w:val="0024774D"/>
    <w:rsid w:val="00247860"/>
    <w:rsid w:val="002500E6"/>
    <w:rsid w:val="0025026D"/>
    <w:rsid w:val="0025050B"/>
    <w:rsid w:val="00252555"/>
    <w:rsid w:val="0025429C"/>
    <w:rsid w:val="00254BCC"/>
    <w:rsid w:val="00255A90"/>
    <w:rsid w:val="002563C4"/>
    <w:rsid w:val="002578A8"/>
    <w:rsid w:val="00260A8E"/>
    <w:rsid w:val="00261D24"/>
    <w:rsid w:val="00262AAE"/>
    <w:rsid w:val="002638A6"/>
    <w:rsid w:val="00263EBF"/>
    <w:rsid w:val="00264189"/>
    <w:rsid w:val="00264792"/>
    <w:rsid w:val="00264E21"/>
    <w:rsid w:val="00264F09"/>
    <w:rsid w:val="0026507E"/>
    <w:rsid w:val="00265338"/>
    <w:rsid w:val="00265645"/>
    <w:rsid w:val="00267AD8"/>
    <w:rsid w:val="00267B4F"/>
    <w:rsid w:val="00271B92"/>
    <w:rsid w:val="00271DBC"/>
    <w:rsid w:val="002726C8"/>
    <w:rsid w:val="0027301D"/>
    <w:rsid w:val="002734D4"/>
    <w:rsid w:val="00276816"/>
    <w:rsid w:val="00276F85"/>
    <w:rsid w:val="0027727A"/>
    <w:rsid w:val="00277CF2"/>
    <w:rsid w:val="00280404"/>
    <w:rsid w:val="002821B0"/>
    <w:rsid w:val="0028276E"/>
    <w:rsid w:val="002828E5"/>
    <w:rsid w:val="00282E71"/>
    <w:rsid w:val="0028311E"/>
    <w:rsid w:val="00283C97"/>
    <w:rsid w:val="00284866"/>
    <w:rsid w:val="002863F8"/>
    <w:rsid w:val="00286872"/>
    <w:rsid w:val="002905BB"/>
    <w:rsid w:val="002906D4"/>
    <w:rsid w:val="00290AD8"/>
    <w:rsid w:val="00291CEB"/>
    <w:rsid w:val="00293264"/>
    <w:rsid w:val="002934A1"/>
    <w:rsid w:val="00293762"/>
    <w:rsid w:val="00293F03"/>
    <w:rsid w:val="00293FD5"/>
    <w:rsid w:val="002944DA"/>
    <w:rsid w:val="002950E8"/>
    <w:rsid w:val="00295814"/>
    <w:rsid w:val="00295BF0"/>
    <w:rsid w:val="002964BD"/>
    <w:rsid w:val="00296DD5"/>
    <w:rsid w:val="002A1484"/>
    <w:rsid w:val="002A169A"/>
    <w:rsid w:val="002A1B1F"/>
    <w:rsid w:val="002A2C2A"/>
    <w:rsid w:val="002A3633"/>
    <w:rsid w:val="002A38C7"/>
    <w:rsid w:val="002A41AB"/>
    <w:rsid w:val="002A4F2E"/>
    <w:rsid w:val="002A5175"/>
    <w:rsid w:val="002A593F"/>
    <w:rsid w:val="002A598A"/>
    <w:rsid w:val="002A5CB1"/>
    <w:rsid w:val="002A5DC7"/>
    <w:rsid w:val="002A6E88"/>
    <w:rsid w:val="002B02D1"/>
    <w:rsid w:val="002B0BB9"/>
    <w:rsid w:val="002B3A67"/>
    <w:rsid w:val="002B41D4"/>
    <w:rsid w:val="002B4F56"/>
    <w:rsid w:val="002B568F"/>
    <w:rsid w:val="002C0A8A"/>
    <w:rsid w:val="002C21AC"/>
    <w:rsid w:val="002C3AF1"/>
    <w:rsid w:val="002C3E1A"/>
    <w:rsid w:val="002C4054"/>
    <w:rsid w:val="002C46A8"/>
    <w:rsid w:val="002C6C91"/>
    <w:rsid w:val="002C6F9B"/>
    <w:rsid w:val="002C7015"/>
    <w:rsid w:val="002C73D7"/>
    <w:rsid w:val="002C763B"/>
    <w:rsid w:val="002C793F"/>
    <w:rsid w:val="002D00D4"/>
    <w:rsid w:val="002D0F0A"/>
    <w:rsid w:val="002D4021"/>
    <w:rsid w:val="002D4661"/>
    <w:rsid w:val="002D7346"/>
    <w:rsid w:val="002D7859"/>
    <w:rsid w:val="002D7932"/>
    <w:rsid w:val="002E0AD2"/>
    <w:rsid w:val="002E1C10"/>
    <w:rsid w:val="002E2FCB"/>
    <w:rsid w:val="002E34CF"/>
    <w:rsid w:val="002E37F5"/>
    <w:rsid w:val="002E4072"/>
    <w:rsid w:val="002E40F1"/>
    <w:rsid w:val="002E4843"/>
    <w:rsid w:val="002E5E31"/>
    <w:rsid w:val="002E656C"/>
    <w:rsid w:val="002E6B3D"/>
    <w:rsid w:val="002E7ACB"/>
    <w:rsid w:val="002F196D"/>
    <w:rsid w:val="002F29BB"/>
    <w:rsid w:val="002F327C"/>
    <w:rsid w:val="002F3FD5"/>
    <w:rsid w:val="002F42AC"/>
    <w:rsid w:val="002F4DEA"/>
    <w:rsid w:val="002F5073"/>
    <w:rsid w:val="002F58DB"/>
    <w:rsid w:val="002F7C69"/>
    <w:rsid w:val="002F7C97"/>
    <w:rsid w:val="00300666"/>
    <w:rsid w:val="00301635"/>
    <w:rsid w:val="003036BD"/>
    <w:rsid w:val="00303B0F"/>
    <w:rsid w:val="00303E3D"/>
    <w:rsid w:val="00303EFE"/>
    <w:rsid w:val="003046C9"/>
    <w:rsid w:val="00304A8E"/>
    <w:rsid w:val="00304D4A"/>
    <w:rsid w:val="00305362"/>
    <w:rsid w:val="0030605B"/>
    <w:rsid w:val="00306260"/>
    <w:rsid w:val="00312B6C"/>
    <w:rsid w:val="00315522"/>
    <w:rsid w:val="00316443"/>
    <w:rsid w:val="0031646E"/>
    <w:rsid w:val="00316E5A"/>
    <w:rsid w:val="00317E62"/>
    <w:rsid w:val="0032032F"/>
    <w:rsid w:val="00321B24"/>
    <w:rsid w:val="0032203E"/>
    <w:rsid w:val="003221BC"/>
    <w:rsid w:val="003227BF"/>
    <w:rsid w:val="00324585"/>
    <w:rsid w:val="0032467F"/>
    <w:rsid w:val="00324F3B"/>
    <w:rsid w:val="00325DB7"/>
    <w:rsid w:val="00326189"/>
    <w:rsid w:val="003270D9"/>
    <w:rsid w:val="00327952"/>
    <w:rsid w:val="00327D1E"/>
    <w:rsid w:val="00330868"/>
    <w:rsid w:val="003321E4"/>
    <w:rsid w:val="003324EE"/>
    <w:rsid w:val="00332A30"/>
    <w:rsid w:val="00337825"/>
    <w:rsid w:val="00340251"/>
    <w:rsid w:val="00340B43"/>
    <w:rsid w:val="00342279"/>
    <w:rsid w:val="0034266D"/>
    <w:rsid w:val="003430A1"/>
    <w:rsid w:val="003432F3"/>
    <w:rsid w:val="00343AC0"/>
    <w:rsid w:val="00344163"/>
    <w:rsid w:val="00344E34"/>
    <w:rsid w:val="00345375"/>
    <w:rsid w:val="00345C91"/>
    <w:rsid w:val="003509A4"/>
    <w:rsid w:val="00351518"/>
    <w:rsid w:val="00351EA1"/>
    <w:rsid w:val="00352439"/>
    <w:rsid w:val="00352499"/>
    <w:rsid w:val="003531F5"/>
    <w:rsid w:val="0035484D"/>
    <w:rsid w:val="003549D9"/>
    <w:rsid w:val="00354A48"/>
    <w:rsid w:val="00354B55"/>
    <w:rsid w:val="0035654B"/>
    <w:rsid w:val="003568D6"/>
    <w:rsid w:val="00356949"/>
    <w:rsid w:val="003574A9"/>
    <w:rsid w:val="00357831"/>
    <w:rsid w:val="00357BB7"/>
    <w:rsid w:val="00360FC0"/>
    <w:rsid w:val="0036127B"/>
    <w:rsid w:val="00362823"/>
    <w:rsid w:val="0036381A"/>
    <w:rsid w:val="003649BB"/>
    <w:rsid w:val="00364AE8"/>
    <w:rsid w:val="003663CF"/>
    <w:rsid w:val="00367039"/>
    <w:rsid w:val="00370AE1"/>
    <w:rsid w:val="00371106"/>
    <w:rsid w:val="0037263D"/>
    <w:rsid w:val="00372F39"/>
    <w:rsid w:val="00374737"/>
    <w:rsid w:val="00375919"/>
    <w:rsid w:val="003761A5"/>
    <w:rsid w:val="00376832"/>
    <w:rsid w:val="00376AA7"/>
    <w:rsid w:val="00376E3D"/>
    <w:rsid w:val="0037703B"/>
    <w:rsid w:val="003773D6"/>
    <w:rsid w:val="00377F7D"/>
    <w:rsid w:val="00381A8F"/>
    <w:rsid w:val="00382949"/>
    <w:rsid w:val="00382A6E"/>
    <w:rsid w:val="003840B0"/>
    <w:rsid w:val="003844A8"/>
    <w:rsid w:val="0038499F"/>
    <w:rsid w:val="00385B61"/>
    <w:rsid w:val="0038614D"/>
    <w:rsid w:val="00386655"/>
    <w:rsid w:val="00386B86"/>
    <w:rsid w:val="00386D15"/>
    <w:rsid w:val="0038721D"/>
    <w:rsid w:val="003900BC"/>
    <w:rsid w:val="0039190B"/>
    <w:rsid w:val="0039261D"/>
    <w:rsid w:val="0039323E"/>
    <w:rsid w:val="00394F95"/>
    <w:rsid w:val="0039511F"/>
    <w:rsid w:val="00395F58"/>
    <w:rsid w:val="00396D69"/>
    <w:rsid w:val="0039787A"/>
    <w:rsid w:val="003A007C"/>
    <w:rsid w:val="003A0247"/>
    <w:rsid w:val="003A0E46"/>
    <w:rsid w:val="003A1572"/>
    <w:rsid w:val="003A184B"/>
    <w:rsid w:val="003A3191"/>
    <w:rsid w:val="003A3A15"/>
    <w:rsid w:val="003A3C6D"/>
    <w:rsid w:val="003A4872"/>
    <w:rsid w:val="003A4A08"/>
    <w:rsid w:val="003A57CD"/>
    <w:rsid w:val="003A5DBF"/>
    <w:rsid w:val="003A6434"/>
    <w:rsid w:val="003A6FE9"/>
    <w:rsid w:val="003A711A"/>
    <w:rsid w:val="003A74D8"/>
    <w:rsid w:val="003A75EC"/>
    <w:rsid w:val="003A77B9"/>
    <w:rsid w:val="003B0186"/>
    <w:rsid w:val="003B1883"/>
    <w:rsid w:val="003B2F5F"/>
    <w:rsid w:val="003B3264"/>
    <w:rsid w:val="003B3F66"/>
    <w:rsid w:val="003B4739"/>
    <w:rsid w:val="003B5623"/>
    <w:rsid w:val="003B5D4B"/>
    <w:rsid w:val="003C07A3"/>
    <w:rsid w:val="003C10BD"/>
    <w:rsid w:val="003C1219"/>
    <w:rsid w:val="003C31E6"/>
    <w:rsid w:val="003C36FE"/>
    <w:rsid w:val="003C3E94"/>
    <w:rsid w:val="003C48EE"/>
    <w:rsid w:val="003C4FC3"/>
    <w:rsid w:val="003C5B75"/>
    <w:rsid w:val="003C643E"/>
    <w:rsid w:val="003C66F9"/>
    <w:rsid w:val="003C6CE6"/>
    <w:rsid w:val="003C6FCA"/>
    <w:rsid w:val="003C78E9"/>
    <w:rsid w:val="003D0D10"/>
    <w:rsid w:val="003D1E10"/>
    <w:rsid w:val="003D1E96"/>
    <w:rsid w:val="003D237E"/>
    <w:rsid w:val="003D362E"/>
    <w:rsid w:val="003D4B23"/>
    <w:rsid w:val="003D5B7F"/>
    <w:rsid w:val="003D63BD"/>
    <w:rsid w:val="003D6810"/>
    <w:rsid w:val="003E03ED"/>
    <w:rsid w:val="003E0A40"/>
    <w:rsid w:val="003E0AD6"/>
    <w:rsid w:val="003E1095"/>
    <w:rsid w:val="003E28FE"/>
    <w:rsid w:val="003E3444"/>
    <w:rsid w:val="003E4041"/>
    <w:rsid w:val="003E421A"/>
    <w:rsid w:val="003E460A"/>
    <w:rsid w:val="003E4A13"/>
    <w:rsid w:val="003E59C3"/>
    <w:rsid w:val="003E5FF0"/>
    <w:rsid w:val="003E755C"/>
    <w:rsid w:val="003E7648"/>
    <w:rsid w:val="003E7AAE"/>
    <w:rsid w:val="003E7B39"/>
    <w:rsid w:val="003E7C14"/>
    <w:rsid w:val="003E7D28"/>
    <w:rsid w:val="003F18DC"/>
    <w:rsid w:val="003F1C4B"/>
    <w:rsid w:val="003F2558"/>
    <w:rsid w:val="003F29DE"/>
    <w:rsid w:val="003F2D81"/>
    <w:rsid w:val="003F2DBF"/>
    <w:rsid w:val="003F3208"/>
    <w:rsid w:val="003F4009"/>
    <w:rsid w:val="003F4211"/>
    <w:rsid w:val="003F4725"/>
    <w:rsid w:val="003F4C39"/>
    <w:rsid w:val="003F52E2"/>
    <w:rsid w:val="003F70FD"/>
    <w:rsid w:val="00400F83"/>
    <w:rsid w:val="0040108B"/>
    <w:rsid w:val="00402366"/>
    <w:rsid w:val="004031A9"/>
    <w:rsid w:val="00403619"/>
    <w:rsid w:val="00403CA4"/>
    <w:rsid w:val="00404287"/>
    <w:rsid w:val="004045D1"/>
    <w:rsid w:val="0040487C"/>
    <w:rsid w:val="0040674A"/>
    <w:rsid w:val="00407830"/>
    <w:rsid w:val="00407874"/>
    <w:rsid w:val="004078F1"/>
    <w:rsid w:val="00407DFA"/>
    <w:rsid w:val="00412DE3"/>
    <w:rsid w:val="00412F54"/>
    <w:rsid w:val="00413B61"/>
    <w:rsid w:val="004144E9"/>
    <w:rsid w:val="0041544B"/>
    <w:rsid w:val="004156A1"/>
    <w:rsid w:val="00415F68"/>
    <w:rsid w:val="0041768F"/>
    <w:rsid w:val="004177B5"/>
    <w:rsid w:val="004179DE"/>
    <w:rsid w:val="00420B8D"/>
    <w:rsid w:val="00421068"/>
    <w:rsid w:val="00421407"/>
    <w:rsid w:val="00421829"/>
    <w:rsid w:val="004220DF"/>
    <w:rsid w:val="00422318"/>
    <w:rsid w:val="00423531"/>
    <w:rsid w:val="0042354F"/>
    <w:rsid w:val="00423716"/>
    <w:rsid w:val="00423F90"/>
    <w:rsid w:val="0042415E"/>
    <w:rsid w:val="00424478"/>
    <w:rsid w:val="004254DE"/>
    <w:rsid w:val="00426890"/>
    <w:rsid w:val="004272AA"/>
    <w:rsid w:val="00427FF3"/>
    <w:rsid w:val="004304E6"/>
    <w:rsid w:val="00432E9A"/>
    <w:rsid w:val="004332E5"/>
    <w:rsid w:val="00434E5F"/>
    <w:rsid w:val="00435C2E"/>
    <w:rsid w:val="00436B3E"/>
    <w:rsid w:val="0043729F"/>
    <w:rsid w:val="004418EA"/>
    <w:rsid w:val="004419D6"/>
    <w:rsid w:val="00441B80"/>
    <w:rsid w:val="00442019"/>
    <w:rsid w:val="00442726"/>
    <w:rsid w:val="004436DE"/>
    <w:rsid w:val="00444504"/>
    <w:rsid w:val="00445292"/>
    <w:rsid w:val="00446A59"/>
    <w:rsid w:val="00447403"/>
    <w:rsid w:val="0044797F"/>
    <w:rsid w:val="00451123"/>
    <w:rsid w:val="0045325D"/>
    <w:rsid w:val="00454FBB"/>
    <w:rsid w:val="00455E21"/>
    <w:rsid w:val="00457470"/>
    <w:rsid w:val="00460CD5"/>
    <w:rsid w:val="004615D1"/>
    <w:rsid w:val="0046198F"/>
    <w:rsid w:val="00462276"/>
    <w:rsid w:val="0046253E"/>
    <w:rsid w:val="00462F6F"/>
    <w:rsid w:val="0046328D"/>
    <w:rsid w:val="00463333"/>
    <w:rsid w:val="0046338F"/>
    <w:rsid w:val="004638B9"/>
    <w:rsid w:val="00465BA7"/>
    <w:rsid w:val="0046633F"/>
    <w:rsid w:val="004673B7"/>
    <w:rsid w:val="0046751C"/>
    <w:rsid w:val="004701BE"/>
    <w:rsid w:val="00471385"/>
    <w:rsid w:val="00471A37"/>
    <w:rsid w:val="00471ABC"/>
    <w:rsid w:val="004722F5"/>
    <w:rsid w:val="0047244F"/>
    <w:rsid w:val="004724D2"/>
    <w:rsid w:val="0047251B"/>
    <w:rsid w:val="004729E4"/>
    <w:rsid w:val="00472CEA"/>
    <w:rsid w:val="004736D1"/>
    <w:rsid w:val="00475F97"/>
    <w:rsid w:val="004766B3"/>
    <w:rsid w:val="00477099"/>
    <w:rsid w:val="004775A4"/>
    <w:rsid w:val="00477722"/>
    <w:rsid w:val="0047790B"/>
    <w:rsid w:val="00480153"/>
    <w:rsid w:val="004801C0"/>
    <w:rsid w:val="0048046E"/>
    <w:rsid w:val="00480FF5"/>
    <w:rsid w:val="00481805"/>
    <w:rsid w:val="00481AA9"/>
    <w:rsid w:val="004839CF"/>
    <w:rsid w:val="00484956"/>
    <w:rsid w:val="00484EB6"/>
    <w:rsid w:val="00485111"/>
    <w:rsid w:val="004851C3"/>
    <w:rsid w:val="00485B0D"/>
    <w:rsid w:val="00487666"/>
    <w:rsid w:val="004901C1"/>
    <w:rsid w:val="0049089D"/>
    <w:rsid w:val="00491410"/>
    <w:rsid w:val="004921AB"/>
    <w:rsid w:val="004922F0"/>
    <w:rsid w:val="004933B9"/>
    <w:rsid w:val="00493481"/>
    <w:rsid w:val="004939D2"/>
    <w:rsid w:val="00493BE6"/>
    <w:rsid w:val="00493F64"/>
    <w:rsid w:val="00495242"/>
    <w:rsid w:val="004954CA"/>
    <w:rsid w:val="00495515"/>
    <w:rsid w:val="00495543"/>
    <w:rsid w:val="004957C7"/>
    <w:rsid w:val="00495E0C"/>
    <w:rsid w:val="00496EAC"/>
    <w:rsid w:val="00497167"/>
    <w:rsid w:val="004A03CB"/>
    <w:rsid w:val="004A1598"/>
    <w:rsid w:val="004A1BF5"/>
    <w:rsid w:val="004A2455"/>
    <w:rsid w:val="004A24D1"/>
    <w:rsid w:val="004A30AB"/>
    <w:rsid w:val="004A3C49"/>
    <w:rsid w:val="004A4460"/>
    <w:rsid w:val="004A536E"/>
    <w:rsid w:val="004A5B51"/>
    <w:rsid w:val="004A6B40"/>
    <w:rsid w:val="004A6EB0"/>
    <w:rsid w:val="004A71AD"/>
    <w:rsid w:val="004A733F"/>
    <w:rsid w:val="004B0615"/>
    <w:rsid w:val="004B16FE"/>
    <w:rsid w:val="004B2BDE"/>
    <w:rsid w:val="004B4198"/>
    <w:rsid w:val="004B4BA9"/>
    <w:rsid w:val="004B7A05"/>
    <w:rsid w:val="004C0698"/>
    <w:rsid w:val="004C0782"/>
    <w:rsid w:val="004C136C"/>
    <w:rsid w:val="004C1B6F"/>
    <w:rsid w:val="004C200C"/>
    <w:rsid w:val="004C24C1"/>
    <w:rsid w:val="004C2B8A"/>
    <w:rsid w:val="004C2F67"/>
    <w:rsid w:val="004C3044"/>
    <w:rsid w:val="004C322D"/>
    <w:rsid w:val="004C3B2C"/>
    <w:rsid w:val="004C445F"/>
    <w:rsid w:val="004C472C"/>
    <w:rsid w:val="004C549F"/>
    <w:rsid w:val="004C6E4D"/>
    <w:rsid w:val="004C70C7"/>
    <w:rsid w:val="004D0A69"/>
    <w:rsid w:val="004D12D7"/>
    <w:rsid w:val="004D156B"/>
    <w:rsid w:val="004D2BA5"/>
    <w:rsid w:val="004D3DC0"/>
    <w:rsid w:val="004D3FB2"/>
    <w:rsid w:val="004D5367"/>
    <w:rsid w:val="004D5E8B"/>
    <w:rsid w:val="004D6759"/>
    <w:rsid w:val="004E0000"/>
    <w:rsid w:val="004E13C0"/>
    <w:rsid w:val="004E161A"/>
    <w:rsid w:val="004E2681"/>
    <w:rsid w:val="004E2D48"/>
    <w:rsid w:val="004E320D"/>
    <w:rsid w:val="004E4582"/>
    <w:rsid w:val="004E4AD1"/>
    <w:rsid w:val="004E52AB"/>
    <w:rsid w:val="004E7C61"/>
    <w:rsid w:val="004F00FD"/>
    <w:rsid w:val="004F02DC"/>
    <w:rsid w:val="004F0554"/>
    <w:rsid w:val="004F155B"/>
    <w:rsid w:val="004F1CA9"/>
    <w:rsid w:val="004F32FF"/>
    <w:rsid w:val="004F35BB"/>
    <w:rsid w:val="004F3B72"/>
    <w:rsid w:val="004F4210"/>
    <w:rsid w:val="004F48BB"/>
    <w:rsid w:val="004F53D5"/>
    <w:rsid w:val="004F55BA"/>
    <w:rsid w:val="004F5E1B"/>
    <w:rsid w:val="004F66E3"/>
    <w:rsid w:val="004F705B"/>
    <w:rsid w:val="004F770B"/>
    <w:rsid w:val="004F7C00"/>
    <w:rsid w:val="0050068B"/>
    <w:rsid w:val="005018EB"/>
    <w:rsid w:val="005022FF"/>
    <w:rsid w:val="00502926"/>
    <w:rsid w:val="00502A06"/>
    <w:rsid w:val="00502AA5"/>
    <w:rsid w:val="0050393A"/>
    <w:rsid w:val="0050396F"/>
    <w:rsid w:val="00503FB3"/>
    <w:rsid w:val="00504275"/>
    <w:rsid w:val="00504C0F"/>
    <w:rsid w:val="005061DB"/>
    <w:rsid w:val="00506E1C"/>
    <w:rsid w:val="005073AE"/>
    <w:rsid w:val="0050755F"/>
    <w:rsid w:val="00510A48"/>
    <w:rsid w:val="00511B43"/>
    <w:rsid w:val="00511B6B"/>
    <w:rsid w:val="00514635"/>
    <w:rsid w:val="0051501D"/>
    <w:rsid w:val="005151E8"/>
    <w:rsid w:val="005154D8"/>
    <w:rsid w:val="005156B7"/>
    <w:rsid w:val="00515C44"/>
    <w:rsid w:val="00517EB4"/>
    <w:rsid w:val="00520597"/>
    <w:rsid w:val="005208B5"/>
    <w:rsid w:val="00520A47"/>
    <w:rsid w:val="005216B3"/>
    <w:rsid w:val="00521DF1"/>
    <w:rsid w:val="005243CC"/>
    <w:rsid w:val="0052451D"/>
    <w:rsid w:val="00526052"/>
    <w:rsid w:val="0052699F"/>
    <w:rsid w:val="00526D84"/>
    <w:rsid w:val="005304F7"/>
    <w:rsid w:val="005306B9"/>
    <w:rsid w:val="00530701"/>
    <w:rsid w:val="005308F4"/>
    <w:rsid w:val="0053243C"/>
    <w:rsid w:val="00532D27"/>
    <w:rsid w:val="00532ED5"/>
    <w:rsid w:val="0053317B"/>
    <w:rsid w:val="00533767"/>
    <w:rsid w:val="00533B6C"/>
    <w:rsid w:val="0053469D"/>
    <w:rsid w:val="00535803"/>
    <w:rsid w:val="00535AF3"/>
    <w:rsid w:val="00535B7F"/>
    <w:rsid w:val="00536648"/>
    <w:rsid w:val="00540D34"/>
    <w:rsid w:val="005417BE"/>
    <w:rsid w:val="00541FC7"/>
    <w:rsid w:val="00543DC7"/>
    <w:rsid w:val="0054421E"/>
    <w:rsid w:val="00544317"/>
    <w:rsid w:val="00544EF3"/>
    <w:rsid w:val="0054639E"/>
    <w:rsid w:val="00546CA0"/>
    <w:rsid w:val="00547190"/>
    <w:rsid w:val="00547414"/>
    <w:rsid w:val="00550622"/>
    <w:rsid w:val="00551AE5"/>
    <w:rsid w:val="0055236E"/>
    <w:rsid w:val="005529B6"/>
    <w:rsid w:val="00552A07"/>
    <w:rsid w:val="00552BA3"/>
    <w:rsid w:val="00553B15"/>
    <w:rsid w:val="00553D69"/>
    <w:rsid w:val="00554DD1"/>
    <w:rsid w:val="0055541C"/>
    <w:rsid w:val="0055565C"/>
    <w:rsid w:val="00555A1B"/>
    <w:rsid w:val="00555B4D"/>
    <w:rsid w:val="005566BF"/>
    <w:rsid w:val="00556D85"/>
    <w:rsid w:val="005611E7"/>
    <w:rsid w:val="0056124F"/>
    <w:rsid w:val="005628E0"/>
    <w:rsid w:val="00562DC1"/>
    <w:rsid w:val="0056330F"/>
    <w:rsid w:val="005634DC"/>
    <w:rsid w:val="00563886"/>
    <w:rsid w:val="005638DB"/>
    <w:rsid w:val="005639C6"/>
    <w:rsid w:val="00565A1D"/>
    <w:rsid w:val="0056636A"/>
    <w:rsid w:val="00566849"/>
    <w:rsid w:val="00566946"/>
    <w:rsid w:val="005677B0"/>
    <w:rsid w:val="00567C55"/>
    <w:rsid w:val="005702AC"/>
    <w:rsid w:val="005722E5"/>
    <w:rsid w:val="00572437"/>
    <w:rsid w:val="00572995"/>
    <w:rsid w:val="00572BF1"/>
    <w:rsid w:val="00573F4B"/>
    <w:rsid w:val="0057492D"/>
    <w:rsid w:val="00575E77"/>
    <w:rsid w:val="00576123"/>
    <w:rsid w:val="005771F5"/>
    <w:rsid w:val="00580A15"/>
    <w:rsid w:val="00580A3E"/>
    <w:rsid w:val="005813D6"/>
    <w:rsid w:val="00581971"/>
    <w:rsid w:val="005830B3"/>
    <w:rsid w:val="005839F2"/>
    <w:rsid w:val="005841F6"/>
    <w:rsid w:val="005844A6"/>
    <w:rsid w:val="00584C64"/>
    <w:rsid w:val="00585DAD"/>
    <w:rsid w:val="00586A37"/>
    <w:rsid w:val="00587D46"/>
    <w:rsid w:val="00591569"/>
    <w:rsid w:val="00591C5E"/>
    <w:rsid w:val="00591CDC"/>
    <w:rsid w:val="00592C8F"/>
    <w:rsid w:val="00594885"/>
    <w:rsid w:val="00594EF7"/>
    <w:rsid w:val="00596437"/>
    <w:rsid w:val="00596C1B"/>
    <w:rsid w:val="00597075"/>
    <w:rsid w:val="00597A6D"/>
    <w:rsid w:val="005A16C6"/>
    <w:rsid w:val="005A16C8"/>
    <w:rsid w:val="005A1C18"/>
    <w:rsid w:val="005A20F6"/>
    <w:rsid w:val="005A22AA"/>
    <w:rsid w:val="005A26EC"/>
    <w:rsid w:val="005A2E87"/>
    <w:rsid w:val="005A2F37"/>
    <w:rsid w:val="005A534B"/>
    <w:rsid w:val="005A65B9"/>
    <w:rsid w:val="005A79E7"/>
    <w:rsid w:val="005B0792"/>
    <w:rsid w:val="005B2974"/>
    <w:rsid w:val="005B2AD2"/>
    <w:rsid w:val="005B36CA"/>
    <w:rsid w:val="005B3EF6"/>
    <w:rsid w:val="005B482F"/>
    <w:rsid w:val="005B7C11"/>
    <w:rsid w:val="005C04E8"/>
    <w:rsid w:val="005C14FC"/>
    <w:rsid w:val="005C1729"/>
    <w:rsid w:val="005C1C1C"/>
    <w:rsid w:val="005C2078"/>
    <w:rsid w:val="005C2CD1"/>
    <w:rsid w:val="005C3956"/>
    <w:rsid w:val="005C4399"/>
    <w:rsid w:val="005C4AFF"/>
    <w:rsid w:val="005C5E95"/>
    <w:rsid w:val="005C64E9"/>
    <w:rsid w:val="005C6F2B"/>
    <w:rsid w:val="005C727B"/>
    <w:rsid w:val="005C7FF1"/>
    <w:rsid w:val="005D0AC4"/>
    <w:rsid w:val="005D2BF6"/>
    <w:rsid w:val="005D3F6C"/>
    <w:rsid w:val="005D4490"/>
    <w:rsid w:val="005D456A"/>
    <w:rsid w:val="005D5CD8"/>
    <w:rsid w:val="005D5EDF"/>
    <w:rsid w:val="005D604C"/>
    <w:rsid w:val="005D709B"/>
    <w:rsid w:val="005D77E1"/>
    <w:rsid w:val="005E068C"/>
    <w:rsid w:val="005E0D06"/>
    <w:rsid w:val="005E12AF"/>
    <w:rsid w:val="005E132E"/>
    <w:rsid w:val="005E2B32"/>
    <w:rsid w:val="005E3032"/>
    <w:rsid w:val="005E3055"/>
    <w:rsid w:val="005E5623"/>
    <w:rsid w:val="005E6440"/>
    <w:rsid w:val="005E6D43"/>
    <w:rsid w:val="005E7459"/>
    <w:rsid w:val="005E74A7"/>
    <w:rsid w:val="005F326F"/>
    <w:rsid w:val="005F3511"/>
    <w:rsid w:val="005F4139"/>
    <w:rsid w:val="005F5A6E"/>
    <w:rsid w:val="005F675F"/>
    <w:rsid w:val="005F6C8B"/>
    <w:rsid w:val="005F7129"/>
    <w:rsid w:val="006009EC"/>
    <w:rsid w:val="0060121C"/>
    <w:rsid w:val="00601BD6"/>
    <w:rsid w:val="00601E65"/>
    <w:rsid w:val="00603BCA"/>
    <w:rsid w:val="00603E16"/>
    <w:rsid w:val="006043FD"/>
    <w:rsid w:val="00604A0D"/>
    <w:rsid w:val="00605A75"/>
    <w:rsid w:val="00606C17"/>
    <w:rsid w:val="00606D3A"/>
    <w:rsid w:val="006073EF"/>
    <w:rsid w:val="00611DB5"/>
    <w:rsid w:val="0061264B"/>
    <w:rsid w:val="006129D3"/>
    <w:rsid w:val="00613203"/>
    <w:rsid w:val="00613756"/>
    <w:rsid w:val="0061499D"/>
    <w:rsid w:val="00617317"/>
    <w:rsid w:val="00617A2D"/>
    <w:rsid w:val="00617AE5"/>
    <w:rsid w:val="006202C7"/>
    <w:rsid w:val="0062173F"/>
    <w:rsid w:val="00621AE9"/>
    <w:rsid w:val="00621AFF"/>
    <w:rsid w:val="00621C52"/>
    <w:rsid w:val="00622ACB"/>
    <w:rsid w:val="00622B0D"/>
    <w:rsid w:val="00622DF9"/>
    <w:rsid w:val="006233CC"/>
    <w:rsid w:val="006234FC"/>
    <w:rsid w:val="00624CD9"/>
    <w:rsid w:val="006270EA"/>
    <w:rsid w:val="00627C13"/>
    <w:rsid w:val="00631089"/>
    <w:rsid w:val="00633211"/>
    <w:rsid w:val="00634277"/>
    <w:rsid w:val="006348CB"/>
    <w:rsid w:val="00636363"/>
    <w:rsid w:val="006363C8"/>
    <w:rsid w:val="00636448"/>
    <w:rsid w:val="006369A3"/>
    <w:rsid w:val="00636ED5"/>
    <w:rsid w:val="0063774A"/>
    <w:rsid w:val="00640136"/>
    <w:rsid w:val="00640B8C"/>
    <w:rsid w:val="00642008"/>
    <w:rsid w:val="006431ED"/>
    <w:rsid w:val="006435B2"/>
    <w:rsid w:val="00646289"/>
    <w:rsid w:val="006465AC"/>
    <w:rsid w:val="0064689C"/>
    <w:rsid w:val="00646E1C"/>
    <w:rsid w:val="006471D5"/>
    <w:rsid w:val="006500B1"/>
    <w:rsid w:val="0065105C"/>
    <w:rsid w:val="006528D4"/>
    <w:rsid w:val="0065322F"/>
    <w:rsid w:val="00653F17"/>
    <w:rsid w:val="0065479C"/>
    <w:rsid w:val="00654FCA"/>
    <w:rsid w:val="006558F4"/>
    <w:rsid w:val="00655A0A"/>
    <w:rsid w:val="00655D35"/>
    <w:rsid w:val="00655D68"/>
    <w:rsid w:val="00655FDA"/>
    <w:rsid w:val="006613CD"/>
    <w:rsid w:val="00661CCD"/>
    <w:rsid w:val="0066260E"/>
    <w:rsid w:val="0066389E"/>
    <w:rsid w:val="006643A0"/>
    <w:rsid w:val="00664F6C"/>
    <w:rsid w:val="006659FC"/>
    <w:rsid w:val="00665A31"/>
    <w:rsid w:val="00665C6B"/>
    <w:rsid w:val="006666A6"/>
    <w:rsid w:val="00667E4B"/>
    <w:rsid w:val="00667F42"/>
    <w:rsid w:val="006700C0"/>
    <w:rsid w:val="00670480"/>
    <w:rsid w:val="00670961"/>
    <w:rsid w:val="0067099A"/>
    <w:rsid w:val="0067164E"/>
    <w:rsid w:val="00671DC6"/>
    <w:rsid w:val="00674000"/>
    <w:rsid w:val="0067414F"/>
    <w:rsid w:val="00674F8F"/>
    <w:rsid w:val="006755CA"/>
    <w:rsid w:val="006768CC"/>
    <w:rsid w:val="00677F51"/>
    <w:rsid w:val="0068106F"/>
    <w:rsid w:val="00681685"/>
    <w:rsid w:val="00681853"/>
    <w:rsid w:val="00682A83"/>
    <w:rsid w:val="006837F6"/>
    <w:rsid w:val="006838B3"/>
    <w:rsid w:val="006848A7"/>
    <w:rsid w:val="00685CF3"/>
    <w:rsid w:val="006869BC"/>
    <w:rsid w:val="00690225"/>
    <w:rsid w:val="00690530"/>
    <w:rsid w:val="00690676"/>
    <w:rsid w:val="0069067A"/>
    <w:rsid w:val="00693CCA"/>
    <w:rsid w:val="00694E4D"/>
    <w:rsid w:val="006963D5"/>
    <w:rsid w:val="00696697"/>
    <w:rsid w:val="00697406"/>
    <w:rsid w:val="00697724"/>
    <w:rsid w:val="006A003C"/>
    <w:rsid w:val="006A1FCE"/>
    <w:rsid w:val="006A267C"/>
    <w:rsid w:val="006A2866"/>
    <w:rsid w:val="006A2C8B"/>
    <w:rsid w:val="006A492E"/>
    <w:rsid w:val="006A4D2C"/>
    <w:rsid w:val="006A54CA"/>
    <w:rsid w:val="006A5769"/>
    <w:rsid w:val="006A586E"/>
    <w:rsid w:val="006A71F0"/>
    <w:rsid w:val="006B0B05"/>
    <w:rsid w:val="006B0B53"/>
    <w:rsid w:val="006B24FB"/>
    <w:rsid w:val="006B29FA"/>
    <w:rsid w:val="006B39F3"/>
    <w:rsid w:val="006B41B5"/>
    <w:rsid w:val="006B422B"/>
    <w:rsid w:val="006B72C9"/>
    <w:rsid w:val="006B7FDB"/>
    <w:rsid w:val="006C001A"/>
    <w:rsid w:val="006C0144"/>
    <w:rsid w:val="006C07C2"/>
    <w:rsid w:val="006C1623"/>
    <w:rsid w:val="006C28FD"/>
    <w:rsid w:val="006C372D"/>
    <w:rsid w:val="006C3910"/>
    <w:rsid w:val="006C4557"/>
    <w:rsid w:val="006C4F2E"/>
    <w:rsid w:val="006C61F5"/>
    <w:rsid w:val="006C6FC7"/>
    <w:rsid w:val="006D0321"/>
    <w:rsid w:val="006D043D"/>
    <w:rsid w:val="006D0C47"/>
    <w:rsid w:val="006D12E0"/>
    <w:rsid w:val="006D1FD1"/>
    <w:rsid w:val="006D250F"/>
    <w:rsid w:val="006D38C8"/>
    <w:rsid w:val="006D38E7"/>
    <w:rsid w:val="006D49C1"/>
    <w:rsid w:val="006D553D"/>
    <w:rsid w:val="006D5805"/>
    <w:rsid w:val="006D6276"/>
    <w:rsid w:val="006D714B"/>
    <w:rsid w:val="006D7931"/>
    <w:rsid w:val="006E27E3"/>
    <w:rsid w:val="006E2C4E"/>
    <w:rsid w:val="006E2F69"/>
    <w:rsid w:val="006E33FD"/>
    <w:rsid w:val="006E347A"/>
    <w:rsid w:val="006E39C6"/>
    <w:rsid w:val="006E47FC"/>
    <w:rsid w:val="006E4FB2"/>
    <w:rsid w:val="006E5A7C"/>
    <w:rsid w:val="006E632E"/>
    <w:rsid w:val="006E650C"/>
    <w:rsid w:val="006E669F"/>
    <w:rsid w:val="006E7252"/>
    <w:rsid w:val="006E7663"/>
    <w:rsid w:val="006E76C2"/>
    <w:rsid w:val="006F0CE8"/>
    <w:rsid w:val="006F1210"/>
    <w:rsid w:val="006F1743"/>
    <w:rsid w:val="006F1BF1"/>
    <w:rsid w:val="006F2118"/>
    <w:rsid w:val="006F22E1"/>
    <w:rsid w:val="006F243E"/>
    <w:rsid w:val="006F3897"/>
    <w:rsid w:val="006F42A4"/>
    <w:rsid w:val="006F4727"/>
    <w:rsid w:val="006F4885"/>
    <w:rsid w:val="006F4E22"/>
    <w:rsid w:val="006F5993"/>
    <w:rsid w:val="006F6818"/>
    <w:rsid w:val="006F6ADF"/>
    <w:rsid w:val="006F7402"/>
    <w:rsid w:val="006F7C45"/>
    <w:rsid w:val="006F7EBB"/>
    <w:rsid w:val="00700E0B"/>
    <w:rsid w:val="007018DA"/>
    <w:rsid w:val="00701DA2"/>
    <w:rsid w:val="007026C9"/>
    <w:rsid w:val="00702FEE"/>
    <w:rsid w:val="0070555C"/>
    <w:rsid w:val="00706222"/>
    <w:rsid w:val="007064D5"/>
    <w:rsid w:val="00706722"/>
    <w:rsid w:val="0070738F"/>
    <w:rsid w:val="00707B24"/>
    <w:rsid w:val="00710CD7"/>
    <w:rsid w:val="007110B9"/>
    <w:rsid w:val="0071134E"/>
    <w:rsid w:val="00711FEB"/>
    <w:rsid w:val="0071201F"/>
    <w:rsid w:val="00712612"/>
    <w:rsid w:val="00714F45"/>
    <w:rsid w:val="00715B6D"/>
    <w:rsid w:val="00716265"/>
    <w:rsid w:val="00716362"/>
    <w:rsid w:val="00716C5A"/>
    <w:rsid w:val="00717AF6"/>
    <w:rsid w:val="00720984"/>
    <w:rsid w:val="0072187A"/>
    <w:rsid w:val="00722A6F"/>
    <w:rsid w:val="00722AC1"/>
    <w:rsid w:val="00722C33"/>
    <w:rsid w:val="00722DAC"/>
    <w:rsid w:val="007237D3"/>
    <w:rsid w:val="00723C7A"/>
    <w:rsid w:val="007241AB"/>
    <w:rsid w:val="00724C5A"/>
    <w:rsid w:val="00725A07"/>
    <w:rsid w:val="0072643A"/>
    <w:rsid w:val="00726A4F"/>
    <w:rsid w:val="00726F0C"/>
    <w:rsid w:val="00727660"/>
    <w:rsid w:val="00727C16"/>
    <w:rsid w:val="00730209"/>
    <w:rsid w:val="007318DB"/>
    <w:rsid w:val="00731B92"/>
    <w:rsid w:val="00731C7F"/>
    <w:rsid w:val="0073277D"/>
    <w:rsid w:val="00734B0F"/>
    <w:rsid w:val="007356AE"/>
    <w:rsid w:val="0073633F"/>
    <w:rsid w:val="00737A12"/>
    <w:rsid w:val="00737D1B"/>
    <w:rsid w:val="00737E2C"/>
    <w:rsid w:val="00741089"/>
    <w:rsid w:val="007420E9"/>
    <w:rsid w:val="00742405"/>
    <w:rsid w:val="00742BB4"/>
    <w:rsid w:val="00743066"/>
    <w:rsid w:val="00744276"/>
    <w:rsid w:val="007447E5"/>
    <w:rsid w:val="00745A26"/>
    <w:rsid w:val="0074650F"/>
    <w:rsid w:val="007469A8"/>
    <w:rsid w:val="00747138"/>
    <w:rsid w:val="0074748C"/>
    <w:rsid w:val="007477AF"/>
    <w:rsid w:val="00750EB1"/>
    <w:rsid w:val="0075134B"/>
    <w:rsid w:val="0075209E"/>
    <w:rsid w:val="007520A5"/>
    <w:rsid w:val="007527A1"/>
    <w:rsid w:val="00752B0D"/>
    <w:rsid w:val="00753B6C"/>
    <w:rsid w:val="00754832"/>
    <w:rsid w:val="00754C2B"/>
    <w:rsid w:val="00754D73"/>
    <w:rsid w:val="0075586B"/>
    <w:rsid w:val="00755FD7"/>
    <w:rsid w:val="00756187"/>
    <w:rsid w:val="0075669A"/>
    <w:rsid w:val="00757A79"/>
    <w:rsid w:val="00757DD8"/>
    <w:rsid w:val="0076044E"/>
    <w:rsid w:val="007608CA"/>
    <w:rsid w:val="00760A9E"/>
    <w:rsid w:val="00760B7F"/>
    <w:rsid w:val="00761ED8"/>
    <w:rsid w:val="0076244D"/>
    <w:rsid w:val="007624BE"/>
    <w:rsid w:val="00763765"/>
    <w:rsid w:val="00763DD8"/>
    <w:rsid w:val="0076471D"/>
    <w:rsid w:val="00764C6B"/>
    <w:rsid w:val="00764EE9"/>
    <w:rsid w:val="007668F3"/>
    <w:rsid w:val="00767019"/>
    <w:rsid w:val="0076796F"/>
    <w:rsid w:val="00767981"/>
    <w:rsid w:val="007704CD"/>
    <w:rsid w:val="0077120E"/>
    <w:rsid w:val="00771CD8"/>
    <w:rsid w:val="0077279F"/>
    <w:rsid w:val="00772987"/>
    <w:rsid w:val="00773016"/>
    <w:rsid w:val="00773AE2"/>
    <w:rsid w:val="00773DFE"/>
    <w:rsid w:val="00775062"/>
    <w:rsid w:val="0077537B"/>
    <w:rsid w:val="00775F95"/>
    <w:rsid w:val="00776DCD"/>
    <w:rsid w:val="00777CDF"/>
    <w:rsid w:val="007809F7"/>
    <w:rsid w:val="00782F0C"/>
    <w:rsid w:val="007830A4"/>
    <w:rsid w:val="007830E6"/>
    <w:rsid w:val="00784881"/>
    <w:rsid w:val="00785F72"/>
    <w:rsid w:val="007863DE"/>
    <w:rsid w:val="00787563"/>
    <w:rsid w:val="00787797"/>
    <w:rsid w:val="007908CE"/>
    <w:rsid w:val="00790940"/>
    <w:rsid w:val="00791CE5"/>
    <w:rsid w:val="007933F9"/>
    <w:rsid w:val="0079369D"/>
    <w:rsid w:val="00793D84"/>
    <w:rsid w:val="00794BE3"/>
    <w:rsid w:val="00794F04"/>
    <w:rsid w:val="00795737"/>
    <w:rsid w:val="00795AF9"/>
    <w:rsid w:val="00796159"/>
    <w:rsid w:val="00796CE0"/>
    <w:rsid w:val="00796D71"/>
    <w:rsid w:val="00796EB9"/>
    <w:rsid w:val="00797093"/>
    <w:rsid w:val="00797871"/>
    <w:rsid w:val="007A050C"/>
    <w:rsid w:val="007A081B"/>
    <w:rsid w:val="007A2C39"/>
    <w:rsid w:val="007A3B4D"/>
    <w:rsid w:val="007A3B6B"/>
    <w:rsid w:val="007A3F36"/>
    <w:rsid w:val="007A3F5F"/>
    <w:rsid w:val="007A50E3"/>
    <w:rsid w:val="007A57AB"/>
    <w:rsid w:val="007A61E8"/>
    <w:rsid w:val="007A7609"/>
    <w:rsid w:val="007A78EC"/>
    <w:rsid w:val="007A7E11"/>
    <w:rsid w:val="007B020E"/>
    <w:rsid w:val="007B0885"/>
    <w:rsid w:val="007B1800"/>
    <w:rsid w:val="007B2986"/>
    <w:rsid w:val="007B2E68"/>
    <w:rsid w:val="007B3E9E"/>
    <w:rsid w:val="007B4F61"/>
    <w:rsid w:val="007C14C8"/>
    <w:rsid w:val="007C1CE2"/>
    <w:rsid w:val="007C267E"/>
    <w:rsid w:val="007C2BC2"/>
    <w:rsid w:val="007C32D7"/>
    <w:rsid w:val="007C4155"/>
    <w:rsid w:val="007C436C"/>
    <w:rsid w:val="007C4DEE"/>
    <w:rsid w:val="007C507A"/>
    <w:rsid w:val="007C50A2"/>
    <w:rsid w:val="007C62D4"/>
    <w:rsid w:val="007C6B5E"/>
    <w:rsid w:val="007D03FF"/>
    <w:rsid w:val="007D05F3"/>
    <w:rsid w:val="007D0C50"/>
    <w:rsid w:val="007D13DF"/>
    <w:rsid w:val="007D18B3"/>
    <w:rsid w:val="007D1AB9"/>
    <w:rsid w:val="007D1F7E"/>
    <w:rsid w:val="007D3A50"/>
    <w:rsid w:val="007D53D9"/>
    <w:rsid w:val="007D5725"/>
    <w:rsid w:val="007D7FF0"/>
    <w:rsid w:val="007E1385"/>
    <w:rsid w:val="007E3D6E"/>
    <w:rsid w:val="007E485D"/>
    <w:rsid w:val="007E49EB"/>
    <w:rsid w:val="007E50C9"/>
    <w:rsid w:val="007E5428"/>
    <w:rsid w:val="007E6B6C"/>
    <w:rsid w:val="007E72B4"/>
    <w:rsid w:val="007E7447"/>
    <w:rsid w:val="007E7B7C"/>
    <w:rsid w:val="007F05D3"/>
    <w:rsid w:val="007F078C"/>
    <w:rsid w:val="007F0A18"/>
    <w:rsid w:val="007F3683"/>
    <w:rsid w:val="007F3C8C"/>
    <w:rsid w:val="007F424D"/>
    <w:rsid w:val="007F47C1"/>
    <w:rsid w:val="007F4CE7"/>
    <w:rsid w:val="007F54E1"/>
    <w:rsid w:val="007F6186"/>
    <w:rsid w:val="007F7D22"/>
    <w:rsid w:val="0080079D"/>
    <w:rsid w:val="00801699"/>
    <w:rsid w:val="008030BD"/>
    <w:rsid w:val="00803420"/>
    <w:rsid w:val="00803576"/>
    <w:rsid w:val="00804570"/>
    <w:rsid w:val="0080499E"/>
    <w:rsid w:val="00804DFD"/>
    <w:rsid w:val="00806E95"/>
    <w:rsid w:val="00807872"/>
    <w:rsid w:val="0081019C"/>
    <w:rsid w:val="00810BDD"/>
    <w:rsid w:val="008114A4"/>
    <w:rsid w:val="008119AF"/>
    <w:rsid w:val="00811C47"/>
    <w:rsid w:val="00813360"/>
    <w:rsid w:val="00813679"/>
    <w:rsid w:val="00814949"/>
    <w:rsid w:val="00814D86"/>
    <w:rsid w:val="00815A0E"/>
    <w:rsid w:val="008160FA"/>
    <w:rsid w:val="0081667C"/>
    <w:rsid w:val="00816AF0"/>
    <w:rsid w:val="00817464"/>
    <w:rsid w:val="008176BE"/>
    <w:rsid w:val="0082033C"/>
    <w:rsid w:val="008206D8"/>
    <w:rsid w:val="00820C0F"/>
    <w:rsid w:val="0082114F"/>
    <w:rsid w:val="00822332"/>
    <w:rsid w:val="00822551"/>
    <w:rsid w:val="00823F04"/>
    <w:rsid w:val="00825193"/>
    <w:rsid w:val="00826865"/>
    <w:rsid w:val="008273DE"/>
    <w:rsid w:val="00830207"/>
    <w:rsid w:val="00833138"/>
    <w:rsid w:val="0083355E"/>
    <w:rsid w:val="008336AE"/>
    <w:rsid w:val="00833C10"/>
    <w:rsid w:val="00834CB7"/>
    <w:rsid w:val="00834D7F"/>
    <w:rsid w:val="008360E3"/>
    <w:rsid w:val="0083776D"/>
    <w:rsid w:val="00837781"/>
    <w:rsid w:val="00837AC6"/>
    <w:rsid w:val="008422F7"/>
    <w:rsid w:val="00844819"/>
    <w:rsid w:val="00845166"/>
    <w:rsid w:val="008503D7"/>
    <w:rsid w:val="008504B7"/>
    <w:rsid w:val="00850555"/>
    <w:rsid w:val="00850885"/>
    <w:rsid w:val="008518F9"/>
    <w:rsid w:val="00851F36"/>
    <w:rsid w:val="00852550"/>
    <w:rsid w:val="00852555"/>
    <w:rsid w:val="008526EE"/>
    <w:rsid w:val="0085367C"/>
    <w:rsid w:val="00853D24"/>
    <w:rsid w:val="00854FE0"/>
    <w:rsid w:val="00855740"/>
    <w:rsid w:val="00855B03"/>
    <w:rsid w:val="008605F8"/>
    <w:rsid w:val="00861FC3"/>
    <w:rsid w:val="0086383F"/>
    <w:rsid w:val="00864C48"/>
    <w:rsid w:val="00866BE4"/>
    <w:rsid w:val="008701D8"/>
    <w:rsid w:val="00870694"/>
    <w:rsid w:val="00871B13"/>
    <w:rsid w:val="00873A29"/>
    <w:rsid w:val="00874C37"/>
    <w:rsid w:val="00876B28"/>
    <w:rsid w:val="008774EF"/>
    <w:rsid w:val="00882147"/>
    <w:rsid w:val="00882FE2"/>
    <w:rsid w:val="008832EC"/>
    <w:rsid w:val="0088409F"/>
    <w:rsid w:val="008840FC"/>
    <w:rsid w:val="00885CC9"/>
    <w:rsid w:val="00887DDF"/>
    <w:rsid w:val="00887DFF"/>
    <w:rsid w:val="00890644"/>
    <w:rsid w:val="008913B3"/>
    <w:rsid w:val="0089249D"/>
    <w:rsid w:val="0089266C"/>
    <w:rsid w:val="00894B96"/>
    <w:rsid w:val="00894E11"/>
    <w:rsid w:val="00895DEB"/>
    <w:rsid w:val="008A09F5"/>
    <w:rsid w:val="008A11D1"/>
    <w:rsid w:val="008A200E"/>
    <w:rsid w:val="008A2ABC"/>
    <w:rsid w:val="008A3DEB"/>
    <w:rsid w:val="008A3FA4"/>
    <w:rsid w:val="008A420F"/>
    <w:rsid w:val="008A49CB"/>
    <w:rsid w:val="008A5999"/>
    <w:rsid w:val="008A6769"/>
    <w:rsid w:val="008A7FD6"/>
    <w:rsid w:val="008B03B5"/>
    <w:rsid w:val="008B0E42"/>
    <w:rsid w:val="008B1582"/>
    <w:rsid w:val="008B2FEB"/>
    <w:rsid w:val="008B32B7"/>
    <w:rsid w:val="008C0101"/>
    <w:rsid w:val="008C071B"/>
    <w:rsid w:val="008C0A73"/>
    <w:rsid w:val="008C0B75"/>
    <w:rsid w:val="008C1A7A"/>
    <w:rsid w:val="008C1BBF"/>
    <w:rsid w:val="008C2408"/>
    <w:rsid w:val="008C2A2C"/>
    <w:rsid w:val="008C4DCA"/>
    <w:rsid w:val="008C75B6"/>
    <w:rsid w:val="008C7804"/>
    <w:rsid w:val="008C79E8"/>
    <w:rsid w:val="008D06F3"/>
    <w:rsid w:val="008D0AEB"/>
    <w:rsid w:val="008D1C5B"/>
    <w:rsid w:val="008D4761"/>
    <w:rsid w:val="008D4D9A"/>
    <w:rsid w:val="008D510D"/>
    <w:rsid w:val="008D512A"/>
    <w:rsid w:val="008D5660"/>
    <w:rsid w:val="008D56E6"/>
    <w:rsid w:val="008D6830"/>
    <w:rsid w:val="008E021C"/>
    <w:rsid w:val="008E1D53"/>
    <w:rsid w:val="008E3D71"/>
    <w:rsid w:val="008E3E6B"/>
    <w:rsid w:val="008E51CE"/>
    <w:rsid w:val="008E530B"/>
    <w:rsid w:val="008E616C"/>
    <w:rsid w:val="008E696F"/>
    <w:rsid w:val="008F12F7"/>
    <w:rsid w:val="008F16A4"/>
    <w:rsid w:val="008F1C1E"/>
    <w:rsid w:val="008F2272"/>
    <w:rsid w:val="008F289C"/>
    <w:rsid w:val="008F2B5F"/>
    <w:rsid w:val="008F385A"/>
    <w:rsid w:val="008F461F"/>
    <w:rsid w:val="008F4E27"/>
    <w:rsid w:val="008F5744"/>
    <w:rsid w:val="008F67E8"/>
    <w:rsid w:val="008F6A88"/>
    <w:rsid w:val="008F72A5"/>
    <w:rsid w:val="008F7484"/>
    <w:rsid w:val="008F7A0C"/>
    <w:rsid w:val="00900102"/>
    <w:rsid w:val="0090107D"/>
    <w:rsid w:val="009031F8"/>
    <w:rsid w:val="00903F20"/>
    <w:rsid w:val="00903FEB"/>
    <w:rsid w:val="00904467"/>
    <w:rsid w:val="00904A6A"/>
    <w:rsid w:val="0090551C"/>
    <w:rsid w:val="0090748D"/>
    <w:rsid w:val="00907CD9"/>
    <w:rsid w:val="00912005"/>
    <w:rsid w:val="009135CA"/>
    <w:rsid w:val="0091672F"/>
    <w:rsid w:val="00916A7C"/>
    <w:rsid w:val="00916BF3"/>
    <w:rsid w:val="00916EE1"/>
    <w:rsid w:val="0092156B"/>
    <w:rsid w:val="00922D90"/>
    <w:rsid w:val="00923919"/>
    <w:rsid w:val="00924007"/>
    <w:rsid w:val="00925080"/>
    <w:rsid w:val="009250A7"/>
    <w:rsid w:val="00926A08"/>
    <w:rsid w:val="00927124"/>
    <w:rsid w:val="0092718A"/>
    <w:rsid w:val="00927239"/>
    <w:rsid w:val="009273DE"/>
    <w:rsid w:val="009274A6"/>
    <w:rsid w:val="009274AB"/>
    <w:rsid w:val="00927567"/>
    <w:rsid w:val="00930238"/>
    <w:rsid w:val="0093095F"/>
    <w:rsid w:val="00931503"/>
    <w:rsid w:val="00932AE2"/>
    <w:rsid w:val="00932C01"/>
    <w:rsid w:val="00933192"/>
    <w:rsid w:val="00933948"/>
    <w:rsid w:val="0093768D"/>
    <w:rsid w:val="00937DA9"/>
    <w:rsid w:val="00940AA2"/>
    <w:rsid w:val="00940FBE"/>
    <w:rsid w:val="0094282A"/>
    <w:rsid w:val="00943495"/>
    <w:rsid w:val="00943DE8"/>
    <w:rsid w:val="009440A3"/>
    <w:rsid w:val="00944444"/>
    <w:rsid w:val="009458EC"/>
    <w:rsid w:val="009458F9"/>
    <w:rsid w:val="00947BC8"/>
    <w:rsid w:val="00950436"/>
    <w:rsid w:val="00952210"/>
    <w:rsid w:val="009527CD"/>
    <w:rsid w:val="009529E7"/>
    <w:rsid w:val="00953B0C"/>
    <w:rsid w:val="00953B55"/>
    <w:rsid w:val="0095415A"/>
    <w:rsid w:val="009550F2"/>
    <w:rsid w:val="00955729"/>
    <w:rsid w:val="00955E62"/>
    <w:rsid w:val="00960A4A"/>
    <w:rsid w:val="00961500"/>
    <w:rsid w:val="0096223A"/>
    <w:rsid w:val="00962B07"/>
    <w:rsid w:val="00962ED9"/>
    <w:rsid w:val="00963B1D"/>
    <w:rsid w:val="00966CAC"/>
    <w:rsid w:val="009706D5"/>
    <w:rsid w:val="00970994"/>
    <w:rsid w:val="00970CD6"/>
    <w:rsid w:val="0097343E"/>
    <w:rsid w:val="0097363F"/>
    <w:rsid w:val="00973AAB"/>
    <w:rsid w:val="00974DC0"/>
    <w:rsid w:val="009750B3"/>
    <w:rsid w:val="00975B1C"/>
    <w:rsid w:val="00975B49"/>
    <w:rsid w:val="00975DDC"/>
    <w:rsid w:val="00975E17"/>
    <w:rsid w:val="00975EFD"/>
    <w:rsid w:val="00976E43"/>
    <w:rsid w:val="00976FB3"/>
    <w:rsid w:val="0098129F"/>
    <w:rsid w:val="0098330A"/>
    <w:rsid w:val="009833B0"/>
    <w:rsid w:val="009841BF"/>
    <w:rsid w:val="0098467A"/>
    <w:rsid w:val="00984E12"/>
    <w:rsid w:val="009851F7"/>
    <w:rsid w:val="00985EC7"/>
    <w:rsid w:val="009869FC"/>
    <w:rsid w:val="00986FC8"/>
    <w:rsid w:val="0098758C"/>
    <w:rsid w:val="00987B41"/>
    <w:rsid w:val="009903F3"/>
    <w:rsid w:val="0099127D"/>
    <w:rsid w:val="00991E43"/>
    <w:rsid w:val="00993FA2"/>
    <w:rsid w:val="00994B50"/>
    <w:rsid w:val="00994DC3"/>
    <w:rsid w:val="00995739"/>
    <w:rsid w:val="00996ACB"/>
    <w:rsid w:val="0099750A"/>
    <w:rsid w:val="009A047B"/>
    <w:rsid w:val="009A0A81"/>
    <w:rsid w:val="009A1EC4"/>
    <w:rsid w:val="009A2CBD"/>
    <w:rsid w:val="009A3162"/>
    <w:rsid w:val="009A3BEF"/>
    <w:rsid w:val="009A4166"/>
    <w:rsid w:val="009A431C"/>
    <w:rsid w:val="009A45C7"/>
    <w:rsid w:val="009A537A"/>
    <w:rsid w:val="009A7F98"/>
    <w:rsid w:val="009B0BEC"/>
    <w:rsid w:val="009B18F6"/>
    <w:rsid w:val="009B26D8"/>
    <w:rsid w:val="009B2D2D"/>
    <w:rsid w:val="009B3F39"/>
    <w:rsid w:val="009B40C8"/>
    <w:rsid w:val="009B440A"/>
    <w:rsid w:val="009B54F8"/>
    <w:rsid w:val="009B5D67"/>
    <w:rsid w:val="009B6718"/>
    <w:rsid w:val="009B6F36"/>
    <w:rsid w:val="009B7635"/>
    <w:rsid w:val="009C0AEA"/>
    <w:rsid w:val="009C163F"/>
    <w:rsid w:val="009C2122"/>
    <w:rsid w:val="009C500A"/>
    <w:rsid w:val="009C5A36"/>
    <w:rsid w:val="009C6EF2"/>
    <w:rsid w:val="009D0357"/>
    <w:rsid w:val="009D06EE"/>
    <w:rsid w:val="009D28C8"/>
    <w:rsid w:val="009D2BE2"/>
    <w:rsid w:val="009D3420"/>
    <w:rsid w:val="009D3B52"/>
    <w:rsid w:val="009D47C9"/>
    <w:rsid w:val="009D4D03"/>
    <w:rsid w:val="009D4FEA"/>
    <w:rsid w:val="009D5377"/>
    <w:rsid w:val="009D5CDA"/>
    <w:rsid w:val="009D5EA1"/>
    <w:rsid w:val="009D79B7"/>
    <w:rsid w:val="009E0795"/>
    <w:rsid w:val="009E166F"/>
    <w:rsid w:val="009E1B9F"/>
    <w:rsid w:val="009E3092"/>
    <w:rsid w:val="009E53C8"/>
    <w:rsid w:val="009E5782"/>
    <w:rsid w:val="009E61A5"/>
    <w:rsid w:val="009E6FE9"/>
    <w:rsid w:val="009E7480"/>
    <w:rsid w:val="009E7CF3"/>
    <w:rsid w:val="009F13BC"/>
    <w:rsid w:val="009F29EF"/>
    <w:rsid w:val="009F448B"/>
    <w:rsid w:val="009F49C8"/>
    <w:rsid w:val="009F4C2C"/>
    <w:rsid w:val="009F6390"/>
    <w:rsid w:val="009F736B"/>
    <w:rsid w:val="009F7F26"/>
    <w:rsid w:val="00A004E2"/>
    <w:rsid w:val="00A007B5"/>
    <w:rsid w:val="00A02695"/>
    <w:rsid w:val="00A0287E"/>
    <w:rsid w:val="00A02AB6"/>
    <w:rsid w:val="00A0325C"/>
    <w:rsid w:val="00A03336"/>
    <w:rsid w:val="00A03AE9"/>
    <w:rsid w:val="00A0518C"/>
    <w:rsid w:val="00A05E17"/>
    <w:rsid w:val="00A076FF"/>
    <w:rsid w:val="00A10C43"/>
    <w:rsid w:val="00A12708"/>
    <w:rsid w:val="00A127AF"/>
    <w:rsid w:val="00A12F74"/>
    <w:rsid w:val="00A14086"/>
    <w:rsid w:val="00A141BE"/>
    <w:rsid w:val="00A14BC5"/>
    <w:rsid w:val="00A14E5F"/>
    <w:rsid w:val="00A15351"/>
    <w:rsid w:val="00A153A7"/>
    <w:rsid w:val="00A15F9A"/>
    <w:rsid w:val="00A15FFA"/>
    <w:rsid w:val="00A16978"/>
    <w:rsid w:val="00A16D14"/>
    <w:rsid w:val="00A20BDD"/>
    <w:rsid w:val="00A20ECB"/>
    <w:rsid w:val="00A22B89"/>
    <w:rsid w:val="00A2389B"/>
    <w:rsid w:val="00A23C7A"/>
    <w:rsid w:val="00A25ADA"/>
    <w:rsid w:val="00A25DEB"/>
    <w:rsid w:val="00A25F5D"/>
    <w:rsid w:val="00A30A0B"/>
    <w:rsid w:val="00A31192"/>
    <w:rsid w:val="00A327D1"/>
    <w:rsid w:val="00A32D9F"/>
    <w:rsid w:val="00A34676"/>
    <w:rsid w:val="00A34921"/>
    <w:rsid w:val="00A35C93"/>
    <w:rsid w:val="00A36165"/>
    <w:rsid w:val="00A37617"/>
    <w:rsid w:val="00A37D70"/>
    <w:rsid w:val="00A37F90"/>
    <w:rsid w:val="00A4097A"/>
    <w:rsid w:val="00A4166C"/>
    <w:rsid w:val="00A41CF7"/>
    <w:rsid w:val="00A42BE5"/>
    <w:rsid w:val="00A435D7"/>
    <w:rsid w:val="00A437DF"/>
    <w:rsid w:val="00A43CF2"/>
    <w:rsid w:val="00A44721"/>
    <w:rsid w:val="00A44CA0"/>
    <w:rsid w:val="00A45C86"/>
    <w:rsid w:val="00A45D78"/>
    <w:rsid w:val="00A461DD"/>
    <w:rsid w:val="00A468B1"/>
    <w:rsid w:val="00A47CD5"/>
    <w:rsid w:val="00A47CE9"/>
    <w:rsid w:val="00A52C9B"/>
    <w:rsid w:val="00A53515"/>
    <w:rsid w:val="00A536B9"/>
    <w:rsid w:val="00A53986"/>
    <w:rsid w:val="00A5473E"/>
    <w:rsid w:val="00A554F2"/>
    <w:rsid w:val="00A5556C"/>
    <w:rsid w:val="00A55604"/>
    <w:rsid w:val="00A55693"/>
    <w:rsid w:val="00A5569C"/>
    <w:rsid w:val="00A56CFC"/>
    <w:rsid w:val="00A57165"/>
    <w:rsid w:val="00A57718"/>
    <w:rsid w:val="00A577E6"/>
    <w:rsid w:val="00A6022F"/>
    <w:rsid w:val="00A61D01"/>
    <w:rsid w:val="00A624A3"/>
    <w:rsid w:val="00A63118"/>
    <w:rsid w:val="00A64704"/>
    <w:rsid w:val="00A64720"/>
    <w:rsid w:val="00A648F5"/>
    <w:rsid w:val="00A6514D"/>
    <w:rsid w:val="00A65E06"/>
    <w:rsid w:val="00A65EBC"/>
    <w:rsid w:val="00A65F56"/>
    <w:rsid w:val="00A6621B"/>
    <w:rsid w:val="00A6773E"/>
    <w:rsid w:val="00A7026A"/>
    <w:rsid w:val="00A710F2"/>
    <w:rsid w:val="00A7111A"/>
    <w:rsid w:val="00A723A2"/>
    <w:rsid w:val="00A72D4F"/>
    <w:rsid w:val="00A7325B"/>
    <w:rsid w:val="00A753FF"/>
    <w:rsid w:val="00A76739"/>
    <w:rsid w:val="00A77EF9"/>
    <w:rsid w:val="00A804FF"/>
    <w:rsid w:val="00A809C2"/>
    <w:rsid w:val="00A82D93"/>
    <w:rsid w:val="00A83242"/>
    <w:rsid w:val="00A846D4"/>
    <w:rsid w:val="00A85497"/>
    <w:rsid w:val="00A858C9"/>
    <w:rsid w:val="00A8623C"/>
    <w:rsid w:val="00A86A69"/>
    <w:rsid w:val="00A87116"/>
    <w:rsid w:val="00A91F32"/>
    <w:rsid w:val="00A92015"/>
    <w:rsid w:val="00A935FB"/>
    <w:rsid w:val="00A93607"/>
    <w:rsid w:val="00A95AD3"/>
    <w:rsid w:val="00A962F6"/>
    <w:rsid w:val="00A973EC"/>
    <w:rsid w:val="00A97DC8"/>
    <w:rsid w:val="00AA0358"/>
    <w:rsid w:val="00AA041C"/>
    <w:rsid w:val="00AA0676"/>
    <w:rsid w:val="00AA1D84"/>
    <w:rsid w:val="00AA1D94"/>
    <w:rsid w:val="00AA2D5B"/>
    <w:rsid w:val="00AA3376"/>
    <w:rsid w:val="00AA3AAD"/>
    <w:rsid w:val="00AA4B60"/>
    <w:rsid w:val="00AA53BB"/>
    <w:rsid w:val="00AA5F18"/>
    <w:rsid w:val="00AA6763"/>
    <w:rsid w:val="00AA70D4"/>
    <w:rsid w:val="00AA7674"/>
    <w:rsid w:val="00AB2D24"/>
    <w:rsid w:val="00AB413B"/>
    <w:rsid w:val="00AB47CC"/>
    <w:rsid w:val="00AB4893"/>
    <w:rsid w:val="00AB49AE"/>
    <w:rsid w:val="00AB4CB7"/>
    <w:rsid w:val="00AB6759"/>
    <w:rsid w:val="00AB696D"/>
    <w:rsid w:val="00AB6D51"/>
    <w:rsid w:val="00AB6D91"/>
    <w:rsid w:val="00AB6F00"/>
    <w:rsid w:val="00AB7F4A"/>
    <w:rsid w:val="00AC091A"/>
    <w:rsid w:val="00AC14B8"/>
    <w:rsid w:val="00AC1D3B"/>
    <w:rsid w:val="00AC22BC"/>
    <w:rsid w:val="00AC3D13"/>
    <w:rsid w:val="00AC4887"/>
    <w:rsid w:val="00AC5616"/>
    <w:rsid w:val="00AC798A"/>
    <w:rsid w:val="00AD0E60"/>
    <w:rsid w:val="00AD1CF1"/>
    <w:rsid w:val="00AD1D86"/>
    <w:rsid w:val="00AD21E9"/>
    <w:rsid w:val="00AD22CF"/>
    <w:rsid w:val="00AD244C"/>
    <w:rsid w:val="00AD3CC8"/>
    <w:rsid w:val="00AD45A2"/>
    <w:rsid w:val="00AD4D20"/>
    <w:rsid w:val="00AD534F"/>
    <w:rsid w:val="00AD614C"/>
    <w:rsid w:val="00AD63E1"/>
    <w:rsid w:val="00AD77BF"/>
    <w:rsid w:val="00AD7954"/>
    <w:rsid w:val="00AE0163"/>
    <w:rsid w:val="00AE0489"/>
    <w:rsid w:val="00AE18A6"/>
    <w:rsid w:val="00AE24EA"/>
    <w:rsid w:val="00AE2504"/>
    <w:rsid w:val="00AE2A50"/>
    <w:rsid w:val="00AE3921"/>
    <w:rsid w:val="00AE4206"/>
    <w:rsid w:val="00AE43C4"/>
    <w:rsid w:val="00AE45E5"/>
    <w:rsid w:val="00AE591A"/>
    <w:rsid w:val="00AE59C5"/>
    <w:rsid w:val="00AE5E1C"/>
    <w:rsid w:val="00AE615E"/>
    <w:rsid w:val="00AE61D0"/>
    <w:rsid w:val="00AE6FAB"/>
    <w:rsid w:val="00AE72A7"/>
    <w:rsid w:val="00AE741C"/>
    <w:rsid w:val="00AF077A"/>
    <w:rsid w:val="00AF0B6A"/>
    <w:rsid w:val="00AF1A00"/>
    <w:rsid w:val="00AF3953"/>
    <w:rsid w:val="00AF46F8"/>
    <w:rsid w:val="00AF4A24"/>
    <w:rsid w:val="00AF52F6"/>
    <w:rsid w:val="00B0006D"/>
    <w:rsid w:val="00B01650"/>
    <w:rsid w:val="00B0456C"/>
    <w:rsid w:val="00B05488"/>
    <w:rsid w:val="00B05BF4"/>
    <w:rsid w:val="00B07FC9"/>
    <w:rsid w:val="00B10755"/>
    <w:rsid w:val="00B11C9C"/>
    <w:rsid w:val="00B12AAE"/>
    <w:rsid w:val="00B12C9C"/>
    <w:rsid w:val="00B13EA3"/>
    <w:rsid w:val="00B1587B"/>
    <w:rsid w:val="00B172D2"/>
    <w:rsid w:val="00B2075D"/>
    <w:rsid w:val="00B21928"/>
    <w:rsid w:val="00B21D3F"/>
    <w:rsid w:val="00B22237"/>
    <w:rsid w:val="00B23055"/>
    <w:rsid w:val="00B24492"/>
    <w:rsid w:val="00B249CB"/>
    <w:rsid w:val="00B24E28"/>
    <w:rsid w:val="00B25241"/>
    <w:rsid w:val="00B25FEA"/>
    <w:rsid w:val="00B269A9"/>
    <w:rsid w:val="00B26F6E"/>
    <w:rsid w:val="00B26FB5"/>
    <w:rsid w:val="00B2799E"/>
    <w:rsid w:val="00B3094C"/>
    <w:rsid w:val="00B30F77"/>
    <w:rsid w:val="00B31740"/>
    <w:rsid w:val="00B31F0F"/>
    <w:rsid w:val="00B32290"/>
    <w:rsid w:val="00B33DFE"/>
    <w:rsid w:val="00B348B7"/>
    <w:rsid w:val="00B34971"/>
    <w:rsid w:val="00B350D0"/>
    <w:rsid w:val="00B3523D"/>
    <w:rsid w:val="00B35376"/>
    <w:rsid w:val="00B35406"/>
    <w:rsid w:val="00B35CC6"/>
    <w:rsid w:val="00B35DDA"/>
    <w:rsid w:val="00B36B6C"/>
    <w:rsid w:val="00B36ED2"/>
    <w:rsid w:val="00B37130"/>
    <w:rsid w:val="00B407DC"/>
    <w:rsid w:val="00B415A7"/>
    <w:rsid w:val="00B41D32"/>
    <w:rsid w:val="00B41F17"/>
    <w:rsid w:val="00B429A8"/>
    <w:rsid w:val="00B43E09"/>
    <w:rsid w:val="00B44F3D"/>
    <w:rsid w:val="00B45104"/>
    <w:rsid w:val="00B45388"/>
    <w:rsid w:val="00B45E78"/>
    <w:rsid w:val="00B47C47"/>
    <w:rsid w:val="00B50FD9"/>
    <w:rsid w:val="00B53A80"/>
    <w:rsid w:val="00B53EBE"/>
    <w:rsid w:val="00B555F9"/>
    <w:rsid w:val="00B56DDC"/>
    <w:rsid w:val="00B57A51"/>
    <w:rsid w:val="00B6027A"/>
    <w:rsid w:val="00B60C18"/>
    <w:rsid w:val="00B61A78"/>
    <w:rsid w:val="00B61EF6"/>
    <w:rsid w:val="00B62207"/>
    <w:rsid w:val="00B62664"/>
    <w:rsid w:val="00B62820"/>
    <w:rsid w:val="00B639CB"/>
    <w:rsid w:val="00B63ECC"/>
    <w:rsid w:val="00B64861"/>
    <w:rsid w:val="00B64A19"/>
    <w:rsid w:val="00B66EB1"/>
    <w:rsid w:val="00B6721C"/>
    <w:rsid w:val="00B6747C"/>
    <w:rsid w:val="00B67CB4"/>
    <w:rsid w:val="00B70BE0"/>
    <w:rsid w:val="00B7246C"/>
    <w:rsid w:val="00B72BF6"/>
    <w:rsid w:val="00B730A1"/>
    <w:rsid w:val="00B7438D"/>
    <w:rsid w:val="00B75044"/>
    <w:rsid w:val="00B75657"/>
    <w:rsid w:val="00B762B3"/>
    <w:rsid w:val="00B76A12"/>
    <w:rsid w:val="00B76A5C"/>
    <w:rsid w:val="00B80CC8"/>
    <w:rsid w:val="00B81B01"/>
    <w:rsid w:val="00B81D68"/>
    <w:rsid w:val="00B82006"/>
    <w:rsid w:val="00B820B1"/>
    <w:rsid w:val="00B8252E"/>
    <w:rsid w:val="00B827DC"/>
    <w:rsid w:val="00B834DB"/>
    <w:rsid w:val="00B85FCC"/>
    <w:rsid w:val="00B86A8C"/>
    <w:rsid w:val="00B90312"/>
    <w:rsid w:val="00B903BA"/>
    <w:rsid w:val="00B91266"/>
    <w:rsid w:val="00B91FDE"/>
    <w:rsid w:val="00B930B2"/>
    <w:rsid w:val="00B9380F"/>
    <w:rsid w:val="00B944DA"/>
    <w:rsid w:val="00B949FA"/>
    <w:rsid w:val="00B9655B"/>
    <w:rsid w:val="00BA21F7"/>
    <w:rsid w:val="00BA2217"/>
    <w:rsid w:val="00BA3895"/>
    <w:rsid w:val="00BA655D"/>
    <w:rsid w:val="00BA79B2"/>
    <w:rsid w:val="00BA7C08"/>
    <w:rsid w:val="00BB03F3"/>
    <w:rsid w:val="00BB133F"/>
    <w:rsid w:val="00BB23D1"/>
    <w:rsid w:val="00BB28CA"/>
    <w:rsid w:val="00BB3030"/>
    <w:rsid w:val="00BB461D"/>
    <w:rsid w:val="00BB4A74"/>
    <w:rsid w:val="00BB590D"/>
    <w:rsid w:val="00BB5FD0"/>
    <w:rsid w:val="00BB76E2"/>
    <w:rsid w:val="00BB7823"/>
    <w:rsid w:val="00BC036E"/>
    <w:rsid w:val="00BC0F9C"/>
    <w:rsid w:val="00BC2CDC"/>
    <w:rsid w:val="00BC3B1E"/>
    <w:rsid w:val="00BC51E5"/>
    <w:rsid w:val="00BC5D5F"/>
    <w:rsid w:val="00BC6651"/>
    <w:rsid w:val="00BC674B"/>
    <w:rsid w:val="00BD0894"/>
    <w:rsid w:val="00BD1789"/>
    <w:rsid w:val="00BD2B85"/>
    <w:rsid w:val="00BD4078"/>
    <w:rsid w:val="00BD4AED"/>
    <w:rsid w:val="00BE1150"/>
    <w:rsid w:val="00BE2502"/>
    <w:rsid w:val="00BE2D69"/>
    <w:rsid w:val="00BE31CF"/>
    <w:rsid w:val="00BE3894"/>
    <w:rsid w:val="00BE3937"/>
    <w:rsid w:val="00BE421E"/>
    <w:rsid w:val="00BE57D8"/>
    <w:rsid w:val="00BE598B"/>
    <w:rsid w:val="00BE5AD6"/>
    <w:rsid w:val="00BE6AFF"/>
    <w:rsid w:val="00BF1880"/>
    <w:rsid w:val="00BF5C08"/>
    <w:rsid w:val="00BF5CFE"/>
    <w:rsid w:val="00BF7442"/>
    <w:rsid w:val="00BF761A"/>
    <w:rsid w:val="00C01CA2"/>
    <w:rsid w:val="00C02F00"/>
    <w:rsid w:val="00C0322A"/>
    <w:rsid w:val="00C049D8"/>
    <w:rsid w:val="00C05020"/>
    <w:rsid w:val="00C05026"/>
    <w:rsid w:val="00C0588D"/>
    <w:rsid w:val="00C06FEA"/>
    <w:rsid w:val="00C0718E"/>
    <w:rsid w:val="00C07998"/>
    <w:rsid w:val="00C07A30"/>
    <w:rsid w:val="00C07B3E"/>
    <w:rsid w:val="00C10858"/>
    <w:rsid w:val="00C10B39"/>
    <w:rsid w:val="00C12160"/>
    <w:rsid w:val="00C1217C"/>
    <w:rsid w:val="00C12384"/>
    <w:rsid w:val="00C124D0"/>
    <w:rsid w:val="00C13B7E"/>
    <w:rsid w:val="00C13D36"/>
    <w:rsid w:val="00C14C53"/>
    <w:rsid w:val="00C14F09"/>
    <w:rsid w:val="00C1545D"/>
    <w:rsid w:val="00C1590A"/>
    <w:rsid w:val="00C15970"/>
    <w:rsid w:val="00C17CF2"/>
    <w:rsid w:val="00C21230"/>
    <w:rsid w:val="00C22251"/>
    <w:rsid w:val="00C224C2"/>
    <w:rsid w:val="00C2262D"/>
    <w:rsid w:val="00C22DE3"/>
    <w:rsid w:val="00C22EA2"/>
    <w:rsid w:val="00C2450A"/>
    <w:rsid w:val="00C247AF"/>
    <w:rsid w:val="00C24A2D"/>
    <w:rsid w:val="00C2538F"/>
    <w:rsid w:val="00C27F78"/>
    <w:rsid w:val="00C314FF"/>
    <w:rsid w:val="00C32C91"/>
    <w:rsid w:val="00C32DCC"/>
    <w:rsid w:val="00C346E9"/>
    <w:rsid w:val="00C367CA"/>
    <w:rsid w:val="00C367D4"/>
    <w:rsid w:val="00C36FA6"/>
    <w:rsid w:val="00C37194"/>
    <w:rsid w:val="00C37541"/>
    <w:rsid w:val="00C40001"/>
    <w:rsid w:val="00C409F5"/>
    <w:rsid w:val="00C4240A"/>
    <w:rsid w:val="00C43AFD"/>
    <w:rsid w:val="00C47A6B"/>
    <w:rsid w:val="00C47B30"/>
    <w:rsid w:val="00C47C54"/>
    <w:rsid w:val="00C47FCD"/>
    <w:rsid w:val="00C52F2E"/>
    <w:rsid w:val="00C53463"/>
    <w:rsid w:val="00C545E8"/>
    <w:rsid w:val="00C55746"/>
    <w:rsid w:val="00C565C7"/>
    <w:rsid w:val="00C566A7"/>
    <w:rsid w:val="00C569F5"/>
    <w:rsid w:val="00C56DA1"/>
    <w:rsid w:val="00C571FE"/>
    <w:rsid w:val="00C572A1"/>
    <w:rsid w:val="00C57A59"/>
    <w:rsid w:val="00C608FA"/>
    <w:rsid w:val="00C60F48"/>
    <w:rsid w:val="00C6192F"/>
    <w:rsid w:val="00C624BA"/>
    <w:rsid w:val="00C627EC"/>
    <w:rsid w:val="00C6313D"/>
    <w:rsid w:val="00C634DC"/>
    <w:rsid w:val="00C63890"/>
    <w:rsid w:val="00C646CC"/>
    <w:rsid w:val="00C64854"/>
    <w:rsid w:val="00C67B83"/>
    <w:rsid w:val="00C67F41"/>
    <w:rsid w:val="00C70307"/>
    <w:rsid w:val="00C707B3"/>
    <w:rsid w:val="00C707D0"/>
    <w:rsid w:val="00C708D1"/>
    <w:rsid w:val="00C70A58"/>
    <w:rsid w:val="00C712C1"/>
    <w:rsid w:val="00C71982"/>
    <w:rsid w:val="00C73945"/>
    <w:rsid w:val="00C75414"/>
    <w:rsid w:val="00C75D20"/>
    <w:rsid w:val="00C76973"/>
    <w:rsid w:val="00C76A37"/>
    <w:rsid w:val="00C8055C"/>
    <w:rsid w:val="00C80C60"/>
    <w:rsid w:val="00C811F5"/>
    <w:rsid w:val="00C82757"/>
    <w:rsid w:val="00C8299C"/>
    <w:rsid w:val="00C832FB"/>
    <w:rsid w:val="00C836A3"/>
    <w:rsid w:val="00C846F5"/>
    <w:rsid w:val="00C8756E"/>
    <w:rsid w:val="00C90A81"/>
    <w:rsid w:val="00C90AFB"/>
    <w:rsid w:val="00C92CE5"/>
    <w:rsid w:val="00C92E93"/>
    <w:rsid w:val="00C92F32"/>
    <w:rsid w:val="00C9360E"/>
    <w:rsid w:val="00C93A56"/>
    <w:rsid w:val="00C949E9"/>
    <w:rsid w:val="00C95A32"/>
    <w:rsid w:val="00C96775"/>
    <w:rsid w:val="00C96C3F"/>
    <w:rsid w:val="00C978F7"/>
    <w:rsid w:val="00CA0B68"/>
    <w:rsid w:val="00CA0D9B"/>
    <w:rsid w:val="00CA32F3"/>
    <w:rsid w:val="00CA3A83"/>
    <w:rsid w:val="00CA3B35"/>
    <w:rsid w:val="00CA4168"/>
    <w:rsid w:val="00CA4E42"/>
    <w:rsid w:val="00CA4F06"/>
    <w:rsid w:val="00CA6214"/>
    <w:rsid w:val="00CA6D4B"/>
    <w:rsid w:val="00CA7167"/>
    <w:rsid w:val="00CB150A"/>
    <w:rsid w:val="00CB1BFB"/>
    <w:rsid w:val="00CB1BFC"/>
    <w:rsid w:val="00CB2A66"/>
    <w:rsid w:val="00CB302D"/>
    <w:rsid w:val="00CB3D4A"/>
    <w:rsid w:val="00CB4362"/>
    <w:rsid w:val="00CB5082"/>
    <w:rsid w:val="00CB57EC"/>
    <w:rsid w:val="00CB6B0E"/>
    <w:rsid w:val="00CB7A57"/>
    <w:rsid w:val="00CC0D52"/>
    <w:rsid w:val="00CC25C9"/>
    <w:rsid w:val="00CC2AE9"/>
    <w:rsid w:val="00CC2D31"/>
    <w:rsid w:val="00CC3E7C"/>
    <w:rsid w:val="00CC4F74"/>
    <w:rsid w:val="00CC652E"/>
    <w:rsid w:val="00CD0A97"/>
    <w:rsid w:val="00CD0B7A"/>
    <w:rsid w:val="00CD133C"/>
    <w:rsid w:val="00CD16DA"/>
    <w:rsid w:val="00CD25F0"/>
    <w:rsid w:val="00CD2843"/>
    <w:rsid w:val="00CD2B60"/>
    <w:rsid w:val="00CD4127"/>
    <w:rsid w:val="00CD45AE"/>
    <w:rsid w:val="00CD5A32"/>
    <w:rsid w:val="00CD5EC7"/>
    <w:rsid w:val="00CD5F25"/>
    <w:rsid w:val="00CD60F0"/>
    <w:rsid w:val="00CD6C9F"/>
    <w:rsid w:val="00CD73DC"/>
    <w:rsid w:val="00CD79AC"/>
    <w:rsid w:val="00CE1E5E"/>
    <w:rsid w:val="00CE2FC7"/>
    <w:rsid w:val="00CE3578"/>
    <w:rsid w:val="00CE3814"/>
    <w:rsid w:val="00CE3842"/>
    <w:rsid w:val="00CE3FD4"/>
    <w:rsid w:val="00CE5598"/>
    <w:rsid w:val="00CE6544"/>
    <w:rsid w:val="00CE6B39"/>
    <w:rsid w:val="00CE7391"/>
    <w:rsid w:val="00CE79F6"/>
    <w:rsid w:val="00CF1034"/>
    <w:rsid w:val="00CF1770"/>
    <w:rsid w:val="00CF237C"/>
    <w:rsid w:val="00CF2528"/>
    <w:rsid w:val="00CF26CE"/>
    <w:rsid w:val="00CF2AFE"/>
    <w:rsid w:val="00CF3A1F"/>
    <w:rsid w:val="00CF4D39"/>
    <w:rsid w:val="00CF6E3D"/>
    <w:rsid w:val="00D005C3"/>
    <w:rsid w:val="00D00FFD"/>
    <w:rsid w:val="00D01AB3"/>
    <w:rsid w:val="00D0245F"/>
    <w:rsid w:val="00D0255E"/>
    <w:rsid w:val="00D02DC4"/>
    <w:rsid w:val="00D032ED"/>
    <w:rsid w:val="00D040CB"/>
    <w:rsid w:val="00D04BAC"/>
    <w:rsid w:val="00D0539E"/>
    <w:rsid w:val="00D05F78"/>
    <w:rsid w:val="00D0605B"/>
    <w:rsid w:val="00D060F2"/>
    <w:rsid w:val="00D0618C"/>
    <w:rsid w:val="00D100E4"/>
    <w:rsid w:val="00D103B7"/>
    <w:rsid w:val="00D11781"/>
    <w:rsid w:val="00D12931"/>
    <w:rsid w:val="00D1418D"/>
    <w:rsid w:val="00D151C2"/>
    <w:rsid w:val="00D1530F"/>
    <w:rsid w:val="00D17C11"/>
    <w:rsid w:val="00D17D76"/>
    <w:rsid w:val="00D17E2D"/>
    <w:rsid w:val="00D20714"/>
    <w:rsid w:val="00D20B27"/>
    <w:rsid w:val="00D20C38"/>
    <w:rsid w:val="00D20C9E"/>
    <w:rsid w:val="00D2103A"/>
    <w:rsid w:val="00D213DF"/>
    <w:rsid w:val="00D227B9"/>
    <w:rsid w:val="00D258EF"/>
    <w:rsid w:val="00D25D85"/>
    <w:rsid w:val="00D26257"/>
    <w:rsid w:val="00D26748"/>
    <w:rsid w:val="00D26F85"/>
    <w:rsid w:val="00D27C95"/>
    <w:rsid w:val="00D315B1"/>
    <w:rsid w:val="00D3270A"/>
    <w:rsid w:val="00D33505"/>
    <w:rsid w:val="00D336AA"/>
    <w:rsid w:val="00D336D1"/>
    <w:rsid w:val="00D3403C"/>
    <w:rsid w:val="00D351DA"/>
    <w:rsid w:val="00D35712"/>
    <w:rsid w:val="00D35914"/>
    <w:rsid w:val="00D35ABF"/>
    <w:rsid w:val="00D35ED8"/>
    <w:rsid w:val="00D3668C"/>
    <w:rsid w:val="00D3754E"/>
    <w:rsid w:val="00D40D60"/>
    <w:rsid w:val="00D41279"/>
    <w:rsid w:val="00D42A93"/>
    <w:rsid w:val="00D4300A"/>
    <w:rsid w:val="00D43021"/>
    <w:rsid w:val="00D443D0"/>
    <w:rsid w:val="00D445B5"/>
    <w:rsid w:val="00D44B4D"/>
    <w:rsid w:val="00D45A02"/>
    <w:rsid w:val="00D463DD"/>
    <w:rsid w:val="00D46C25"/>
    <w:rsid w:val="00D512A3"/>
    <w:rsid w:val="00D5231B"/>
    <w:rsid w:val="00D52604"/>
    <w:rsid w:val="00D5358C"/>
    <w:rsid w:val="00D544FE"/>
    <w:rsid w:val="00D5492E"/>
    <w:rsid w:val="00D54996"/>
    <w:rsid w:val="00D54AB0"/>
    <w:rsid w:val="00D54C56"/>
    <w:rsid w:val="00D55703"/>
    <w:rsid w:val="00D561F6"/>
    <w:rsid w:val="00D562D1"/>
    <w:rsid w:val="00D56593"/>
    <w:rsid w:val="00D607CC"/>
    <w:rsid w:val="00D61CF0"/>
    <w:rsid w:val="00D62119"/>
    <w:rsid w:val="00D62955"/>
    <w:rsid w:val="00D62F2A"/>
    <w:rsid w:val="00D63BC0"/>
    <w:rsid w:val="00D63D00"/>
    <w:rsid w:val="00D64276"/>
    <w:rsid w:val="00D6504D"/>
    <w:rsid w:val="00D659DE"/>
    <w:rsid w:val="00D65B66"/>
    <w:rsid w:val="00D66AD9"/>
    <w:rsid w:val="00D705A5"/>
    <w:rsid w:val="00D70716"/>
    <w:rsid w:val="00D7080B"/>
    <w:rsid w:val="00D71AD9"/>
    <w:rsid w:val="00D72091"/>
    <w:rsid w:val="00D75255"/>
    <w:rsid w:val="00D7649D"/>
    <w:rsid w:val="00D76A7C"/>
    <w:rsid w:val="00D777D1"/>
    <w:rsid w:val="00D77818"/>
    <w:rsid w:val="00D77B7B"/>
    <w:rsid w:val="00D77D5C"/>
    <w:rsid w:val="00D807EA"/>
    <w:rsid w:val="00D82030"/>
    <w:rsid w:val="00D828E1"/>
    <w:rsid w:val="00D82C2C"/>
    <w:rsid w:val="00D82D02"/>
    <w:rsid w:val="00D82E42"/>
    <w:rsid w:val="00D83AD6"/>
    <w:rsid w:val="00D8427D"/>
    <w:rsid w:val="00D867DA"/>
    <w:rsid w:val="00D877D6"/>
    <w:rsid w:val="00D8798E"/>
    <w:rsid w:val="00D901E2"/>
    <w:rsid w:val="00D90A98"/>
    <w:rsid w:val="00D90EB7"/>
    <w:rsid w:val="00D91986"/>
    <w:rsid w:val="00D923E0"/>
    <w:rsid w:val="00D9548D"/>
    <w:rsid w:val="00D95907"/>
    <w:rsid w:val="00D95C03"/>
    <w:rsid w:val="00D969AE"/>
    <w:rsid w:val="00D96B2F"/>
    <w:rsid w:val="00D96EAA"/>
    <w:rsid w:val="00D96FC6"/>
    <w:rsid w:val="00DA1478"/>
    <w:rsid w:val="00DA22D6"/>
    <w:rsid w:val="00DA2E6B"/>
    <w:rsid w:val="00DA534A"/>
    <w:rsid w:val="00DA663D"/>
    <w:rsid w:val="00DA70C8"/>
    <w:rsid w:val="00DA7995"/>
    <w:rsid w:val="00DA7A98"/>
    <w:rsid w:val="00DB082D"/>
    <w:rsid w:val="00DB1DB6"/>
    <w:rsid w:val="00DB3727"/>
    <w:rsid w:val="00DB37D1"/>
    <w:rsid w:val="00DB4428"/>
    <w:rsid w:val="00DB46F0"/>
    <w:rsid w:val="00DB4BD4"/>
    <w:rsid w:val="00DB53E8"/>
    <w:rsid w:val="00DB6406"/>
    <w:rsid w:val="00DB6CB2"/>
    <w:rsid w:val="00DB731C"/>
    <w:rsid w:val="00DB7411"/>
    <w:rsid w:val="00DB7B34"/>
    <w:rsid w:val="00DC1223"/>
    <w:rsid w:val="00DC1460"/>
    <w:rsid w:val="00DC1E2E"/>
    <w:rsid w:val="00DC2E08"/>
    <w:rsid w:val="00DC469D"/>
    <w:rsid w:val="00DC50DC"/>
    <w:rsid w:val="00DC57C9"/>
    <w:rsid w:val="00DC5CFD"/>
    <w:rsid w:val="00DC5EF7"/>
    <w:rsid w:val="00DC60ED"/>
    <w:rsid w:val="00DC7169"/>
    <w:rsid w:val="00DC7CF6"/>
    <w:rsid w:val="00DD0420"/>
    <w:rsid w:val="00DD2CB2"/>
    <w:rsid w:val="00DD4CD2"/>
    <w:rsid w:val="00DD5FD4"/>
    <w:rsid w:val="00DD60CF"/>
    <w:rsid w:val="00DD6628"/>
    <w:rsid w:val="00DE01B9"/>
    <w:rsid w:val="00DE16B6"/>
    <w:rsid w:val="00DE1F77"/>
    <w:rsid w:val="00DE2320"/>
    <w:rsid w:val="00DE2484"/>
    <w:rsid w:val="00DE4922"/>
    <w:rsid w:val="00DE4D60"/>
    <w:rsid w:val="00DE5324"/>
    <w:rsid w:val="00DE5442"/>
    <w:rsid w:val="00DE5A0A"/>
    <w:rsid w:val="00DE76A3"/>
    <w:rsid w:val="00DF0454"/>
    <w:rsid w:val="00DF04F0"/>
    <w:rsid w:val="00DF0B59"/>
    <w:rsid w:val="00DF0E22"/>
    <w:rsid w:val="00DF109B"/>
    <w:rsid w:val="00DF2CEC"/>
    <w:rsid w:val="00DF39A9"/>
    <w:rsid w:val="00DF44B0"/>
    <w:rsid w:val="00DF5E81"/>
    <w:rsid w:val="00DF6492"/>
    <w:rsid w:val="00DF6CB8"/>
    <w:rsid w:val="00DF7684"/>
    <w:rsid w:val="00DF7AA8"/>
    <w:rsid w:val="00DF7B4E"/>
    <w:rsid w:val="00E0072B"/>
    <w:rsid w:val="00E01D35"/>
    <w:rsid w:val="00E06AD8"/>
    <w:rsid w:val="00E070DE"/>
    <w:rsid w:val="00E0793A"/>
    <w:rsid w:val="00E07C17"/>
    <w:rsid w:val="00E107C7"/>
    <w:rsid w:val="00E1269B"/>
    <w:rsid w:val="00E13ADC"/>
    <w:rsid w:val="00E13F46"/>
    <w:rsid w:val="00E14A40"/>
    <w:rsid w:val="00E1584C"/>
    <w:rsid w:val="00E169EA"/>
    <w:rsid w:val="00E16CC7"/>
    <w:rsid w:val="00E16D94"/>
    <w:rsid w:val="00E17AD9"/>
    <w:rsid w:val="00E201B9"/>
    <w:rsid w:val="00E20C12"/>
    <w:rsid w:val="00E22207"/>
    <w:rsid w:val="00E229EB"/>
    <w:rsid w:val="00E237D9"/>
    <w:rsid w:val="00E239BF"/>
    <w:rsid w:val="00E23F2C"/>
    <w:rsid w:val="00E243FE"/>
    <w:rsid w:val="00E249BE"/>
    <w:rsid w:val="00E24C2D"/>
    <w:rsid w:val="00E26143"/>
    <w:rsid w:val="00E26772"/>
    <w:rsid w:val="00E26FF3"/>
    <w:rsid w:val="00E306CF"/>
    <w:rsid w:val="00E30754"/>
    <w:rsid w:val="00E30F0A"/>
    <w:rsid w:val="00E32C80"/>
    <w:rsid w:val="00E32E3A"/>
    <w:rsid w:val="00E3328E"/>
    <w:rsid w:val="00E34998"/>
    <w:rsid w:val="00E35CED"/>
    <w:rsid w:val="00E36C94"/>
    <w:rsid w:val="00E37463"/>
    <w:rsid w:val="00E37A28"/>
    <w:rsid w:val="00E41C79"/>
    <w:rsid w:val="00E426C4"/>
    <w:rsid w:val="00E430F2"/>
    <w:rsid w:val="00E43E47"/>
    <w:rsid w:val="00E44208"/>
    <w:rsid w:val="00E44697"/>
    <w:rsid w:val="00E4562B"/>
    <w:rsid w:val="00E4610B"/>
    <w:rsid w:val="00E4616B"/>
    <w:rsid w:val="00E46517"/>
    <w:rsid w:val="00E511A1"/>
    <w:rsid w:val="00E51277"/>
    <w:rsid w:val="00E519FE"/>
    <w:rsid w:val="00E52936"/>
    <w:rsid w:val="00E52CD4"/>
    <w:rsid w:val="00E52D70"/>
    <w:rsid w:val="00E531B6"/>
    <w:rsid w:val="00E53F4C"/>
    <w:rsid w:val="00E53F7F"/>
    <w:rsid w:val="00E54AFD"/>
    <w:rsid w:val="00E55854"/>
    <w:rsid w:val="00E55F5D"/>
    <w:rsid w:val="00E569E4"/>
    <w:rsid w:val="00E575CA"/>
    <w:rsid w:val="00E579AA"/>
    <w:rsid w:val="00E6078D"/>
    <w:rsid w:val="00E60921"/>
    <w:rsid w:val="00E60D1E"/>
    <w:rsid w:val="00E618CF"/>
    <w:rsid w:val="00E61CBA"/>
    <w:rsid w:val="00E61DD0"/>
    <w:rsid w:val="00E628FA"/>
    <w:rsid w:val="00E62CA6"/>
    <w:rsid w:val="00E62E7D"/>
    <w:rsid w:val="00E6314F"/>
    <w:rsid w:val="00E63B45"/>
    <w:rsid w:val="00E64482"/>
    <w:rsid w:val="00E64832"/>
    <w:rsid w:val="00E65DDA"/>
    <w:rsid w:val="00E66866"/>
    <w:rsid w:val="00E66CCC"/>
    <w:rsid w:val="00E67F23"/>
    <w:rsid w:val="00E706F2"/>
    <w:rsid w:val="00E71358"/>
    <w:rsid w:val="00E71D80"/>
    <w:rsid w:val="00E71FC8"/>
    <w:rsid w:val="00E72A5D"/>
    <w:rsid w:val="00E72F3C"/>
    <w:rsid w:val="00E737C3"/>
    <w:rsid w:val="00E73B2D"/>
    <w:rsid w:val="00E744EE"/>
    <w:rsid w:val="00E7497C"/>
    <w:rsid w:val="00E7499B"/>
    <w:rsid w:val="00E76607"/>
    <w:rsid w:val="00E77170"/>
    <w:rsid w:val="00E77620"/>
    <w:rsid w:val="00E77A92"/>
    <w:rsid w:val="00E81FA8"/>
    <w:rsid w:val="00E83384"/>
    <w:rsid w:val="00E83437"/>
    <w:rsid w:val="00E83936"/>
    <w:rsid w:val="00E85304"/>
    <w:rsid w:val="00E86E96"/>
    <w:rsid w:val="00E87451"/>
    <w:rsid w:val="00E90595"/>
    <w:rsid w:val="00E90B91"/>
    <w:rsid w:val="00E90C1E"/>
    <w:rsid w:val="00E91681"/>
    <w:rsid w:val="00E92525"/>
    <w:rsid w:val="00E93349"/>
    <w:rsid w:val="00E93543"/>
    <w:rsid w:val="00E939B5"/>
    <w:rsid w:val="00E94A92"/>
    <w:rsid w:val="00E95156"/>
    <w:rsid w:val="00E95316"/>
    <w:rsid w:val="00E953C8"/>
    <w:rsid w:val="00E96BCF"/>
    <w:rsid w:val="00E97281"/>
    <w:rsid w:val="00E9796B"/>
    <w:rsid w:val="00EA0690"/>
    <w:rsid w:val="00EA1094"/>
    <w:rsid w:val="00EA25FC"/>
    <w:rsid w:val="00EA42D6"/>
    <w:rsid w:val="00EA4B83"/>
    <w:rsid w:val="00EA5348"/>
    <w:rsid w:val="00EA70F1"/>
    <w:rsid w:val="00EA7608"/>
    <w:rsid w:val="00EA7C55"/>
    <w:rsid w:val="00EB0A21"/>
    <w:rsid w:val="00EB1D6C"/>
    <w:rsid w:val="00EB221D"/>
    <w:rsid w:val="00EB258A"/>
    <w:rsid w:val="00EB5514"/>
    <w:rsid w:val="00EB657D"/>
    <w:rsid w:val="00EB662D"/>
    <w:rsid w:val="00EB7235"/>
    <w:rsid w:val="00EB7344"/>
    <w:rsid w:val="00EB76A0"/>
    <w:rsid w:val="00EB7752"/>
    <w:rsid w:val="00EB7A4F"/>
    <w:rsid w:val="00EB7F91"/>
    <w:rsid w:val="00EC13E6"/>
    <w:rsid w:val="00EC2B40"/>
    <w:rsid w:val="00EC3625"/>
    <w:rsid w:val="00EC3AA9"/>
    <w:rsid w:val="00EC3F66"/>
    <w:rsid w:val="00EC3FDD"/>
    <w:rsid w:val="00EC4091"/>
    <w:rsid w:val="00EC446D"/>
    <w:rsid w:val="00EC7645"/>
    <w:rsid w:val="00EC77F3"/>
    <w:rsid w:val="00ED0629"/>
    <w:rsid w:val="00ED0F62"/>
    <w:rsid w:val="00ED168E"/>
    <w:rsid w:val="00ED252F"/>
    <w:rsid w:val="00ED35CF"/>
    <w:rsid w:val="00ED35E8"/>
    <w:rsid w:val="00ED4B4A"/>
    <w:rsid w:val="00ED50A0"/>
    <w:rsid w:val="00ED6AD5"/>
    <w:rsid w:val="00EE08D6"/>
    <w:rsid w:val="00EE21DE"/>
    <w:rsid w:val="00EE409A"/>
    <w:rsid w:val="00EE4272"/>
    <w:rsid w:val="00EE4796"/>
    <w:rsid w:val="00EE4FC3"/>
    <w:rsid w:val="00EE6A35"/>
    <w:rsid w:val="00EE762B"/>
    <w:rsid w:val="00EE7ACB"/>
    <w:rsid w:val="00EF01FE"/>
    <w:rsid w:val="00EF0FC1"/>
    <w:rsid w:val="00EF14D7"/>
    <w:rsid w:val="00EF297B"/>
    <w:rsid w:val="00EF2B87"/>
    <w:rsid w:val="00EF49A6"/>
    <w:rsid w:val="00EF4D25"/>
    <w:rsid w:val="00EF4F1A"/>
    <w:rsid w:val="00EF5D07"/>
    <w:rsid w:val="00EF6039"/>
    <w:rsid w:val="00EF6AEA"/>
    <w:rsid w:val="00EF6C19"/>
    <w:rsid w:val="00EF6C2D"/>
    <w:rsid w:val="00EF74EF"/>
    <w:rsid w:val="00F00A91"/>
    <w:rsid w:val="00F012C7"/>
    <w:rsid w:val="00F015D9"/>
    <w:rsid w:val="00F0228B"/>
    <w:rsid w:val="00F02419"/>
    <w:rsid w:val="00F03384"/>
    <w:rsid w:val="00F0361F"/>
    <w:rsid w:val="00F04832"/>
    <w:rsid w:val="00F04CF5"/>
    <w:rsid w:val="00F053AD"/>
    <w:rsid w:val="00F0679E"/>
    <w:rsid w:val="00F06C02"/>
    <w:rsid w:val="00F0796D"/>
    <w:rsid w:val="00F07D95"/>
    <w:rsid w:val="00F11282"/>
    <w:rsid w:val="00F1257C"/>
    <w:rsid w:val="00F13772"/>
    <w:rsid w:val="00F13EBD"/>
    <w:rsid w:val="00F14ABF"/>
    <w:rsid w:val="00F151EC"/>
    <w:rsid w:val="00F15A08"/>
    <w:rsid w:val="00F15DBC"/>
    <w:rsid w:val="00F1737D"/>
    <w:rsid w:val="00F17BF4"/>
    <w:rsid w:val="00F17CD5"/>
    <w:rsid w:val="00F17D28"/>
    <w:rsid w:val="00F20BD5"/>
    <w:rsid w:val="00F20FA0"/>
    <w:rsid w:val="00F21524"/>
    <w:rsid w:val="00F21F9E"/>
    <w:rsid w:val="00F22330"/>
    <w:rsid w:val="00F22BF5"/>
    <w:rsid w:val="00F234AF"/>
    <w:rsid w:val="00F23E98"/>
    <w:rsid w:val="00F2513F"/>
    <w:rsid w:val="00F25A18"/>
    <w:rsid w:val="00F25A31"/>
    <w:rsid w:val="00F25F77"/>
    <w:rsid w:val="00F2730F"/>
    <w:rsid w:val="00F27EE4"/>
    <w:rsid w:val="00F30457"/>
    <w:rsid w:val="00F30DA0"/>
    <w:rsid w:val="00F31C0E"/>
    <w:rsid w:val="00F31F91"/>
    <w:rsid w:val="00F353DB"/>
    <w:rsid w:val="00F36508"/>
    <w:rsid w:val="00F369CC"/>
    <w:rsid w:val="00F36B77"/>
    <w:rsid w:val="00F36F45"/>
    <w:rsid w:val="00F40B86"/>
    <w:rsid w:val="00F42B17"/>
    <w:rsid w:val="00F43ED2"/>
    <w:rsid w:val="00F44A9C"/>
    <w:rsid w:val="00F45297"/>
    <w:rsid w:val="00F454BB"/>
    <w:rsid w:val="00F46D11"/>
    <w:rsid w:val="00F500BE"/>
    <w:rsid w:val="00F502FC"/>
    <w:rsid w:val="00F503C3"/>
    <w:rsid w:val="00F50F67"/>
    <w:rsid w:val="00F51ACE"/>
    <w:rsid w:val="00F52AF6"/>
    <w:rsid w:val="00F52FA6"/>
    <w:rsid w:val="00F54377"/>
    <w:rsid w:val="00F54382"/>
    <w:rsid w:val="00F54F5A"/>
    <w:rsid w:val="00F555F3"/>
    <w:rsid w:val="00F571DA"/>
    <w:rsid w:val="00F5723C"/>
    <w:rsid w:val="00F57F75"/>
    <w:rsid w:val="00F60C63"/>
    <w:rsid w:val="00F6101C"/>
    <w:rsid w:val="00F61A8A"/>
    <w:rsid w:val="00F6503C"/>
    <w:rsid w:val="00F65064"/>
    <w:rsid w:val="00F6566C"/>
    <w:rsid w:val="00F67110"/>
    <w:rsid w:val="00F672C5"/>
    <w:rsid w:val="00F716F7"/>
    <w:rsid w:val="00F7397D"/>
    <w:rsid w:val="00F73DB4"/>
    <w:rsid w:val="00F75C48"/>
    <w:rsid w:val="00F76FB0"/>
    <w:rsid w:val="00F77104"/>
    <w:rsid w:val="00F77B70"/>
    <w:rsid w:val="00F82192"/>
    <w:rsid w:val="00F833D0"/>
    <w:rsid w:val="00F84312"/>
    <w:rsid w:val="00F86D58"/>
    <w:rsid w:val="00F8785D"/>
    <w:rsid w:val="00F90558"/>
    <w:rsid w:val="00F90B02"/>
    <w:rsid w:val="00F91754"/>
    <w:rsid w:val="00F91ABA"/>
    <w:rsid w:val="00F93CF4"/>
    <w:rsid w:val="00F941C8"/>
    <w:rsid w:val="00F9495B"/>
    <w:rsid w:val="00FA0B8D"/>
    <w:rsid w:val="00FA3262"/>
    <w:rsid w:val="00FA35F2"/>
    <w:rsid w:val="00FA3689"/>
    <w:rsid w:val="00FA39BF"/>
    <w:rsid w:val="00FA3AD2"/>
    <w:rsid w:val="00FA4557"/>
    <w:rsid w:val="00FA5390"/>
    <w:rsid w:val="00FA623E"/>
    <w:rsid w:val="00FA62AD"/>
    <w:rsid w:val="00FA7D56"/>
    <w:rsid w:val="00FB0206"/>
    <w:rsid w:val="00FB2127"/>
    <w:rsid w:val="00FB2B2C"/>
    <w:rsid w:val="00FB3636"/>
    <w:rsid w:val="00FB59A0"/>
    <w:rsid w:val="00FB6C54"/>
    <w:rsid w:val="00FB74D9"/>
    <w:rsid w:val="00FB7972"/>
    <w:rsid w:val="00FC122C"/>
    <w:rsid w:val="00FC132C"/>
    <w:rsid w:val="00FC23D4"/>
    <w:rsid w:val="00FC29CB"/>
    <w:rsid w:val="00FC36E9"/>
    <w:rsid w:val="00FC3B09"/>
    <w:rsid w:val="00FC3EBC"/>
    <w:rsid w:val="00FC43C8"/>
    <w:rsid w:val="00FC4A35"/>
    <w:rsid w:val="00FC6392"/>
    <w:rsid w:val="00FC7E68"/>
    <w:rsid w:val="00FD1C34"/>
    <w:rsid w:val="00FD2714"/>
    <w:rsid w:val="00FD2A61"/>
    <w:rsid w:val="00FD2C68"/>
    <w:rsid w:val="00FD2EF3"/>
    <w:rsid w:val="00FD32C2"/>
    <w:rsid w:val="00FD4622"/>
    <w:rsid w:val="00FD552E"/>
    <w:rsid w:val="00FD716F"/>
    <w:rsid w:val="00FD73DE"/>
    <w:rsid w:val="00FE0B88"/>
    <w:rsid w:val="00FE13D4"/>
    <w:rsid w:val="00FE1DFA"/>
    <w:rsid w:val="00FE2038"/>
    <w:rsid w:val="00FE20EA"/>
    <w:rsid w:val="00FE22D2"/>
    <w:rsid w:val="00FE388D"/>
    <w:rsid w:val="00FE45FA"/>
    <w:rsid w:val="00FE46BA"/>
    <w:rsid w:val="00FE4A24"/>
    <w:rsid w:val="00FE5466"/>
    <w:rsid w:val="00FE579C"/>
    <w:rsid w:val="00FE5CD6"/>
    <w:rsid w:val="00FE5EF4"/>
    <w:rsid w:val="00FE72B1"/>
    <w:rsid w:val="00FE7943"/>
    <w:rsid w:val="00FF0746"/>
    <w:rsid w:val="00FF0D85"/>
    <w:rsid w:val="00FF1D64"/>
    <w:rsid w:val="00FF2B67"/>
    <w:rsid w:val="00FF46F3"/>
    <w:rsid w:val="00FF5322"/>
    <w:rsid w:val="00FF59D3"/>
    <w:rsid w:val="00FF63F5"/>
    <w:rsid w:val="00FF6986"/>
    <w:rsid w:val="00FF749B"/>
    <w:rsid w:val="00FF7DAC"/>
    <w:rsid w:val="05550F0C"/>
    <w:rsid w:val="06D51A8B"/>
    <w:rsid w:val="11DB5A6A"/>
    <w:rsid w:val="1C482202"/>
    <w:rsid w:val="27B16048"/>
    <w:rsid w:val="2E2D7EBB"/>
    <w:rsid w:val="45CD0FB1"/>
    <w:rsid w:val="4FF74A15"/>
    <w:rsid w:val="51355BFB"/>
    <w:rsid w:val="57F20AC4"/>
    <w:rsid w:val="5FFF43D1"/>
    <w:rsid w:val="60724354"/>
    <w:rsid w:val="6154137C"/>
    <w:rsid w:val="6D8662F8"/>
    <w:rsid w:val="73ED7C0B"/>
    <w:rsid w:val="771C40A4"/>
    <w:rsid w:val="7BC85170"/>
    <w:rsid w:val="7BFF90EC"/>
    <w:rsid w:val="7F583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8376C-F84E-4241-9A5C-507F694F6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numPr>
        <w:numId w:val="1"/>
      </w:numPr>
      <w:spacing w:before="240" w:after="60"/>
      <w:outlineLvl w:val="0"/>
    </w:pPr>
    <w:rPr>
      <w:rFonts w:ascii="Futura Bk" w:hAnsi="Futura Bk"/>
      <w:b/>
      <w:kern w:val="28"/>
      <w:sz w:val="28"/>
    </w:rPr>
  </w:style>
  <w:style w:type="paragraph" w:styleId="2">
    <w:name w:val="heading 2"/>
    <w:basedOn w:val="a"/>
    <w:next w:val="a"/>
    <w:link w:val="2Char"/>
    <w:qFormat/>
    <w:pPr>
      <w:keepNext/>
      <w:numPr>
        <w:ilvl w:val="1"/>
        <w:numId w:val="1"/>
      </w:numPr>
      <w:spacing w:before="240" w:after="60"/>
      <w:outlineLvl w:val="1"/>
    </w:pPr>
    <w:rPr>
      <w:rFonts w:ascii="Futura Bk" w:hAnsi="Futura Bk"/>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rPr>
      <w:rFonts w:ascii="Times New Roman" w:hAnsi="Times New Roman"/>
      <w:sz w:val="28"/>
      <w:szCs w:val="24"/>
    </w:rPr>
  </w:style>
  <w:style w:type="paragraph" w:styleId="a4">
    <w:name w:val="annotation text"/>
    <w:basedOn w:val="a"/>
    <w:link w:val="Char1"/>
    <w:uiPriority w:val="99"/>
    <w:unhideWhenUsed/>
    <w:qFormat/>
    <w:pPr>
      <w:jc w:val="left"/>
    </w:pPr>
  </w:style>
  <w:style w:type="paragraph" w:styleId="a5">
    <w:name w:val="Body Text Indent"/>
    <w:basedOn w:val="a"/>
    <w:link w:val="Char"/>
    <w:qFormat/>
    <w:pPr>
      <w:spacing w:line="360" w:lineRule="auto"/>
      <w:ind w:leftChars="62" w:left="130" w:firstLineChars="150" w:firstLine="390"/>
    </w:pPr>
    <w:rPr>
      <w:rFonts w:ascii="宋体" w:hAnsi="Times New Roman"/>
      <w:spacing w:val="10"/>
      <w:sz w:val="24"/>
      <w:szCs w:val="20"/>
    </w:rPr>
  </w:style>
  <w:style w:type="paragraph" w:styleId="a6">
    <w:name w:val="Balloon Text"/>
    <w:basedOn w:val="a"/>
    <w:link w:val="Char0"/>
    <w:uiPriority w:val="99"/>
    <w:unhideWhenUsed/>
    <w:qFormat/>
    <w:rPr>
      <w:sz w:val="18"/>
      <w:szCs w:val="18"/>
    </w:rPr>
  </w:style>
  <w:style w:type="paragraph" w:styleId="a7">
    <w:name w:val="footer"/>
    <w:basedOn w:val="a"/>
    <w:link w:val="Char10"/>
    <w:uiPriority w:val="99"/>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semiHidden/>
    <w:unhideWhenUsed/>
    <w:qFormat/>
    <w:pPr>
      <w:spacing w:after="120"/>
      <w:ind w:leftChars="200" w:left="420"/>
    </w:pPr>
    <w:rPr>
      <w:sz w:val="16"/>
      <w:szCs w:val="16"/>
    </w:rPr>
  </w:style>
  <w:style w:type="paragraph" w:styleId="a9">
    <w:name w:val="annotation subject"/>
    <w:basedOn w:val="a4"/>
    <w:next w:val="a4"/>
    <w:link w:val="Char3"/>
    <w:uiPriority w:val="99"/>
    <w:unhideWhenUsed/>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unhideWhenUsed/>
    <w:qFormat/>
    <w:rPr>
      <w:sz w:val="21"/>
      <w:szCs w:val="21"/>
    </w:rPr>
  </w:style>
  <w:style w:type="character" w:customStyle="1" w:styleId="2Char">
    <w:name w:val="标题 2 Char"/>
    <w:link w:val="2"/>
    <w:qFormat/>
    <w:rPr>
      <w:rFonts w:ascii="Futura Bk" w:hAnsi="Futura Bk"/>
      <w:b/>
      <w:kern w:val="2"/>
      <w:sz w:val="24"/>
      <w:szCs w:val="22"/>
    </w:rPr>
  </w:style>
  <w:style w:type="character" w:customStyle="1" w:styleId="Char0">
    <w:name w:val="批注框文本 Char"/>
    <w:link w:val="a6"/>
    <w:uiPriority w:val="99"/>
    <w:semiHidden/>
    <w:qFormat/>
    <w:rPr>
      <w:sz w:val="18"/>
      <w:szCs w:val="18"/>
    </w:rPr>
  </w:style>
  <w:style w:type="character" w:customStyle="1" w:styleId="Char3">
    <w:name w:val="批注主题 Char"/>
    <w:link w:val="a9"/>
    <w:uiPriority w:val="99"/>
    <w:semiHidden/>
    <w:qFormat/>
    <w:rPr>
      <w:b/>
      <w:bCs/>
      <w:kern w:val="2"/>
      <w:sz w:val="21"/>
      <w:szCs w:val="22"/>
    </w:rPr>
  </w:style>
  <w:style w:type="character" w:customStyle="1" w:styleId="Char1">
    <w:name w:val="批注文字 Char1"/>
    <w:link w:val="a4"/>
    <w:uiPriority w:val="99"/>
    <w:semiHidden/>
    <w:qFormat/>
    <w:rPr>
      <w:kern w:val="2"/>
      <w:sz w:val="21"/>
      <w:szCs w:val="22"/>
    </w:rPr>
  </w:style>
  <w:style w:type="character" w:customStyle="1" w:styleId="10">
    <w:name w:val="明显强调1"/>
    <w:uiPriority w:val="21"/>
    <w:qFormat/>
    <w:rPr>
      <w:i/>
      <w:iCs/>
      <w:color w:val="4F81BD"/>
    </w:rPr>
  </w:style>
  <w:style w:type="character" w:customStyle="1" w:styleId="1Char">
    <w:name w:val="标题 1 Char"/>
    <w:link w:val="1"/>
    <w:qFormat/>
    <w:rPr>
      <w:rFonts w:ascii="Futura Bk" w:hAnsi="Futura Bk"/>
      <w:b/>
      <w:kern w:val="28"/>
      <w:sz w:val="28"/>
      <w:szCs w:val="22"/>
    </w:rPr>
  </w:style>
  <w:style w:type="character" w:customStyle="1" w:styleId="Char">
    <w:name w:val="正文文本缩进 Char"/>
    <w:link w:val="a5"/>
    <w:qFormat/>
    <w:rPr>
      <w:rFonts w:ascii="宋体" w:eastAsia="宋体" w:hAnsi="Times New Roman" w:cs="Times New Roman"/>
      <w:spacing w:val="10"/>
      <w:sz w:val="24"/>
      <w:szCs w:val="20"/>
    </w:rPr>
  </w:style>
  <w:style w:type="character" w:customStyle="1" w:styleId="Char11">
    <w:name w:val="列出段落 Char1"/>
    <w:link w:val="ac"/>
    <w:uiPriority w:val="34"/>
    <w:qFormat/>
    <w:rPr>
      <w:rFonts w:ascii="Times New Roman" w:eastAsia="宋体" w:hAnsi="Times New Roman" w:cs="Times New Roman"/>
      <w:spacing w:val="-2"/>
      <w:kern w:val="0"/>
      <w:sz w:val="24"/>
      <w:szCs w:val="20"/>
    </w:rPr>
  </w:style>
  <w:style w:type="paragraph" w:styleId="ac">
    <w:name w:val="List Paragraph"/>
    <w:basedOn w:val="a"/>
    <w:link w:val="Char11"/>
    <w:uiPriority w:val="34"/>
    <w:qFormat/>
    <w:pPr>
      <w:snapToGrid w:val="0"/>
      <w:ind w:firstLineChars="200" w:firstLine="420"/>
    </w:pPr>
    <w:rPr>
      <w:rFonts w:ascii="Times New Roman" w:hAnsi="Times New Roman"/>
      <w:spacing w:val="-2"/>
      <w:kern w:val="0"/>
      <w:sz w:val="24"/>
      <w:szCs w:val="20"/>
    </w:rPr>
  </w:style>
  <w:style w:type="character" w:customStyle="1" w:styleId="Char10">
    <w:name w:val="页脚 Char1"/>
    <w:link w:val="a7"/>
    <w:uiPriority w:val="99"/>
    <w:qFormat/>
    <w:rPr>
      <w:sz w:val="18"/>
      <w:szCs w:val="18"/>
    </w:rPr>
  </w:style>
  <w:style w:type="character" w:customStyle="1" w:styleId="Char2">
    <w:name w:val="页眉 Char"/>
    <w:link w:val="a8"/>
    <w:uiPriority w:val="99"/>
    <w:qFormat/>
    <w:rPr>
      <w:sz w:val="18"/>
      <w:szCs w:val="18"/>
    </w:rPr>
  </w:style>
  <w:style w:type="paragraph" w:customStyle="1" w:styleId="Style2">
    <w:name w:val="_Style 2"/>
    <w:basedOn w:val="a"/>
    <w:uiPriority w:val="34"/>
    <w:qFormat/>
    <w:pPr>
      <w:snapToGrid w:val="0"/>
      <w:ind w:firstLineChars="200" w:firstLine="420"/>
    </w:pPr>
    <w:rPr>
      <w:rFonts w:ascii="Times New Roman" w:hAnsi="Times New Roman"/>
      <w:spacing w:val="-2"/>
      <w:kern w:val="0"/>
      <w:sz w:val="24"/>
      <w:szCs w:val="20"/>
    </w:rPr>
  </w:style>
  <w:style w:type="paragraph" w:customStyle="1" w:styleId="11">
    <w:name w:val="列出段落1"/>
    <w:basedOn w:val="a"/>
    <w:uiPriority w:val="34"/>
    <w:qFormat/>
    <w:pPr>
      <w:ind w:firstLineChars="200" w:firstLine="420"/>
    </w:pPr>
    <w:rPr>
      <w:rFonts w:ascii="Times New Roman" w:hAnsi="Times New Roman"/>
      <w:spacing w:val="-2"/>
      <w:kern w:val="0"/>
      <w:sz w:val="24"/>
      <w:szCs w:val="20"/>
    </w:rPr>
  </w:style>
  <w:style w:type="paragraph" w:customStyle="1" w:styleId="p17">
    <w:name w:val="p17"/>
    <w:basedOn w:val="a"/>
    <w:qFormat/>
    <w:pPr>
      <w:widowControl/>
      <w:jc w:val="left"/>
    </w:pPr>
    <w:rPr>
      <w:rFonts w:ascii="宋体" w:hAnsi="宋体" w:cs="宋体"/>
      <w:kern w:val="0"/>
      <w:sz w:val="24"/>
      <w:szCs w:val="24"/>
    </w:rPr>
  </w:style>
  <w:style w:type="paragraph" w:customStyle="1" w:styleId="p0">
    <w:name w:val="p0"/>
    <w:basedOn w:val="a"/>
    <w:qFormat/>
    <w:pPr>
      <w:widowControl/>
      <w:jc w:val="left"/>
    </w:pPr>
    <w:rPr>
      <w:rFonts w:ascii="宋体" w:hAnsi="宋体" w:cs="宋体"/>
      <w:kern w:val="0"/>
      <w:sz w:val="24"/>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kern w:val="0"/>
      <w:sz w:val="30"/>
      <w:szCs w:val="20"/>
    </w:rPr>
  </w:style>
  <w:style w:type="character" w:customStyle="1" w:styleId="12">
    <w:name w:val="正文文本缩进 字符1"/>
    <w:semiHidden/>
    <w:qFormat/>
    <w:locked/>
    <w:rPr>
      <w:rFonts w:ascii="宋体" w:hAnsi="Times New Roman"/>
      <w:spacing w:val="10"/>
      <w:kern w:val="2"/>
      <w:sz w:val="24"/>
    </w:rPr>
  </w:style>
  <w:style w:type="paragraph" w:customStyle="1" w:styleId="13">
    <w:name w:val="修订1"/>
    <w:hidden/>
    <w:uiPriority w:val="99"/>
    <w:unhideWhenUsed/>
    <w:qFormat/>
    <w:rPr>
      <w:kern w:val="2"/>
      <w:sz w:val="21"/>
      <w:szCs w:val="22"/>
    </w:rPr>
  </w:style>
  <w:style w:type="paragraph" w:customStyle="1" w:styleId="14">
    <w:name w:val="列表段落1"/>
    <w:basedOn w:val="a"/>
    <w:uiPriority w:val="34"/>
    <w:qFormat/>
    <w:pPr>
      <w:ind w:firstLineChars="200" w:firstLine="420"/>
    </w:pPr>
    <w:rPr>
      <w:rFonts w:ascii="Times New Roman" w:hAnsi="Times New Roman"/>
      <w:szCs w:val="20"/>
    </w:rPr>
  </w:style>
  <w:style w:type="character" w:customStyle="1" w:styleId="Char4">
    <w:name w:val="批注文字 Char"/>
    <w:uiPriority w:val="99"/>
    <w:semiHidden/>
    <w:qFormat/>
    <w:rPr>
      <w:rFonts w:ascii="Calibri" w:eastAsia="宋体" w:hAnsi="Calibri" w:cs="Times New Roman"/>
    </w:rPr>
  </w:style>
  <w:style w:type="character" w:customStyle="1" w:styleId="Char5">
    <w:name w:val="页脚 Char"/>
    <w:uiPriority w:val="99"/>
    <w:qFormat/>
    <w:rPr>
      <w:sz w:val="18"/>
      <w:szCs w:val="18"/>
    </w:rPr>
  </w:style>
  <w:style w:type="character" w:customStyle="1" w:styleId="Char6">
    <w:name w:val="列出段落 Char"/>
    <w:uiPriority w:val="34"/>
    <w:qFormat/>
    <w:locked/>
  </w:style>
  <w:style w:type="paragraph" w:customStyle="1" w:styleId="20">
    <w:name w:val="列出段落2"/>
    <w:basedOn w:val="a"/>
    <w:uiPriority w:val="34"/>
    <w:qFormat/>
    <w:pPr>
      <w:ind w:firstLineChars="200" w:firstLine="420"/>
    </w:pPr>
    <w:rPr>
      <w:rFonts w:ascii="Times New Roman" w:hAnsi="Times New Roman"/>
      <w:szCs w:val="24"/>
    </w:rPr>
  </w:style>
  <w:style w:type="table" w:customStyle="1" w:styleId="110">
    <w:name w:val="网格型11"/>
    <w:basedOn w:val="a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正文文本缩进 3 Char"/>
    <w:link w:val="3"/>
    <w:uiPriority w:val="99"/>
    <w:semiHidden/>
    <w:qFormat/>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22</Pages>
  <Words>1890</Words>
  <Characters>10775</Characters>
  <Application>Microsoft Office Word</Application>
  <DocSecurity>0</DocSecurity>
  <Lines>89</Lines>
  <Paragraphs>25</Paragraphs>
  <ScaleCrop>false</ScaleCrop>
  <Company>Microsoft</Company>
  <LinksUpToDate>false</LinksUpToDate>
  <CharactersWithSpaces>12640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lshwang</dc:creator>
  <cp:lastModifiedBy>郭大伟</cp:lastModifiedBy>
  <cp:revision>204</cp:revision>
  <cp:lastPrinted>2019-12-03T10:13:00Z</cp:lastPrinted>
  <dcterms:created xsi:type="dcterms:W3CDTF">2024-02-22T09:23:00Z</dcterms:created>
  <dcterms:modified xsi:type="dcterms:W3CDTF">2024-12-20T02:20:00Z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