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1D" w:rsidRDefault="00D42DDD">
      <w:pPr>
        <w:autoSpaceDE w:val="0"/>
        <w:autoSpaceDN w:val="0"/>
        <w:adjustRightInd w:val="0"/>
        <w:spacing w:line="360" w:lineRule="auto"/>
        <w:jc w:val="center"/>
        <w:rPr>
          <w:rFonts w:ascii="宋体" w:hAnsi="宋体"/>
          <w:b/>
          <w:snapToGrid w:val="0"/>
          <w:spacing w:val="-2"/>
          <w:kern w:val="0"/>
          <w:sz w:val="36"/>
          <w:szCs w:val="20"/>
        </w:rPr>
      </w:pPr>
      <w:bookmarkStart w:id="0" w:name="_Hlk536690890"/>
      <w:r>
        <w:rPr>
          <w:rFonts w:ascii="宋体" w:hAnsi="宋体" w:hint="eastAsia"/>
          <w:b/>
          <w:snapToGrid w:val="0"/>
          <w:spacing w:val="-2"/>
          <w:kern w:val="0"/>
          <w:sz w:val="36"/>
          <w:szCs w:val="20"/>
        </w:rPr>
        <w:t>办公网络安全保护平台采购书</w:t>
      </w:r>
      <w:bookmarkEnd w:id="0"/>
    </w:p>
    <w:p w:rsidR="0069691D" w:rsidRDefault="0069691D">
      <w:pPr>
        <w:spacing w:line="360" w:lineRule="auto"/>
        <w:ind w:left="-720" w:firstLine="720"/>
        <w:jc w:val="center"/>
        <w:rPr>
          <w:rFonts w:ascii="宋体" w:hAnsi="宋体"/>
          <w:b/>
          <w:snapToGrid w:val="0"/>
          <w:spacing w:val="-2"/>
          <w:kern w:val="0"/>
          <w:sz w:val="36"/>
          <w:szCs w:val="20"/>
        </w:rPr>
      </w:pPr>
    </w:p>
    <w:p w:rsidR="0069691D" w:rsidRDefault="00D42DDD">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rsidR="0069691D" w:rsidRDefault="00D42DDD">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Pr>
          <w:rFonts w:ascii="宋体" w:hAnsi="宋体" w:cs="宋体" w:hint="eastAsia"/>
          <w:color w:val="000000"/>
          <w:szCs w:val="24"/>
        </w:rPr>
        <w:t>办公网络安全保护平台采购</w:t>
      </w:r>
      <w:r>
        <w:rPr>
          <w:rFonts w:ascii="宋体" w:cs="宋体" w:hint="eastAsia"/>
          <w:color w:val="000000"/>
          <w:szCs w:val="24"/>
        </w:rPr>
        <w:t>。</w:t>
      </w:r>
    </w:p>
    <w:p w:rsidR="0069691D" w:rsidRDefault="00D42DDD">
      <w:pPr>
        <w:pStyle w:val="af9"/>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rsidR="0069691D" w:rsidRDefault="00D42DDD">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：小于人民币62万元（含税</w:t>
      </w:r>
      <w:r>
        <w:rPr>
          <w:rFonts w:ascii="宋体" w:hAnsi="宋体" w:cs="宋体"/>
          <w:color w:val="000000"/>
          <w:szCs w:val="24"/>
        </w:rPr>
        <w:t>）</w:t>
      </w:r>
      <w:r>
        <w:rPr>
          <w:rFonts w:ascii="宋体" w:hAnsi="宋体" w:cs="宋体" w:hint="eastAsia"/>
          <w:color w:val="000000"/>
          <w:szCs w:val="24"/>
        </w:rPr>
        <w:t>。投标金额包含投标人为提供本合同项下所有产品及服务所涉及到的所有费用，如税费等。</w:t>
      </w:r>
    </w:p>
    <w:p w:rsidR="0069691D" w:rsidRDefault="00D42DDD">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投标保证金：人民币12400元。</w:t>
      </w:r>
    </w:p>
    <w:p w:rsidR="0069691D" w:rsidRDefault="00D42DDD">
      <w:pPr>
        <w:pStyle w:val="af9"/>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总分相同的，投标</w:t>
      </w:r>
      <w:r>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排序在先，价格也相同的，以随机抽取方式确定中标人</w:t>
      </w:r>
      <w:r>
        <w:rPr>
          <w:rFonts w:ascii="宋体" w:hAnsi="宋体" w:cs="宋体"/>
          <w:szCs w:val="24"/>
        </w:rPr>
        <w:t>。</w:t>
      </w:r>
    </w:p>
    <w:p w:rsidR="0069691D" w:rsidRDefault="00D42DDD">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rPr>
        <w:t>投标人必须是在国内注册的独立法人或其他组织，提供营业执照（或事业单位、社会团体相关证书）的复印件（并加盖公章）。</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rsidR="0069691D" w:rsidRDefault="00D42DDD">
      <w:pPr>
        <w:pStyle w:val="af9"/>
        <w:numPr>
          <w:ilvl w:val="0"/>
          <w:numId w:val="3"/>
        </w:numPr>
        <w:autoSpaceDE w:val="0"/>
        <w:autoSpaceDN w:val="0"/>
        <w:adjustRightInd w:val="0"/>
        <w:spacing w:line="360" w:lineRule="auto"/>
        <w:ind w:firstLineChars="0"/>
        <w:rPr>
          <w:rFonts w:ascii="宋体" w:hAnsi="宋体"/>
          <w:color w:val="000000"/>
          <w:szCs w:val="24"/>
        </w:rPr>
      </w:pPr>
      <w:r>
        <w:rPr>
          <w:rFonts w:hint="eastAsia"/>
        </w:rPr>
        <w:t>本项目最高投标限价</w:t>
      </w:r>
      <w:r>
        <w:rPr>
          <w:rFonts w:hint="eastAsia"/>
        </w:rPr>
        <w:t>62</w:t>
      </w:r>
      <w:r>
        <w:rPr>
          <w:rFonts w:hint="eastAsia"/>
        </w:rPr>
        <w:t>万元（投标价格为含税报价</w:t>
      </w:r>
      <w:r>
        <w:rPr>
          <w:rFonts w:ascii="宋体" w:hAnsi="宋体" w:cs="宋体" w:hint="eastAsia"/>
          <w:szCs w:val="24"/>
        </w:rPr>
        <w:t>，包括提供本项目所有税费。</w:t>
      </w:r>
      <w:r>
        <w:rPr>
          <w:rFonts w:ascii="宋体" w:hAnsi="宋体" w:cs="宋体" w:hint="eastAsia"/>
          <w:color w:val="000000"/>
          <w:szCs w:val="24"/>
        </w:rPr>
        <w:t>本项目需开具增值税专用发票，如所提供的服务税率不同，须按照相应税率分别开具发票（合同</w:t>
      </w:r>
      <w:r>
        <w:rPr>
          <w:rFonts w:ascii="宋体" w:hAnsi="宋体" w:cs="宋体"/>
          <w:color w:val="000000"/>
          <w:szCs w:val="24"/>
        </w:rPr>
        <w:t>金额不变</w:t>
      </w:r>
      <w:r>
        <w:rPr>
          <w:rFonts w:ascii="宋体" w:hAnsi="宋体" w:cs="宋体" w:hint="eastAsia"/>
          <w:color w:val="000000"/>
          <w:szCs w:val="24"/>
        </w:rPr>
        <w:t>）</w:t>
      </w:r>
      <w:r>
        <w:rPr>
          <w:rFonts w:hint="eastAsia"/>
        </w:rPr>
        <w:t>。</w:t>
      </w:r>
    </w:p>
    <w:p w:rsidR="0069691D" w:rsidRDefault="00D42DDD">
      <w:pPr>
        <w:pStyle w:val="af9"/>
        <w:numPr>
          <w:ilvl w:val="0"/>
          <w:numId w:val="3"/>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付款方式：中标</w:t>
      </w:r>
      <w:proofErr w:type="gramStart"/>
      <w:r>
        <w:rPr>
          <w:rFonts w:ascii="宋体" w:hAnsi="宋体" w:cs="宋体" w:hint="eastAsia"/>
          <w:szCs w:val="24"/>
        </w:rPr>
        <w:t>人需须开具</w:t>
      </w:r>
      <w:proofErr w:type="gramEnd"/>
      <w:r>
        <w:rPr>
          <w:rFonts w:ascii="宋体" w:hAnsi="宋体" w:cs="宋体" w:hint="eastAsia"/>
          <w:szCs w:val="24"/>
        </w:rPr>
        <w:t>增值税专用发票，并接受以下付款方式：</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（1）合同签订后，支付合同总金额的30%；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 设备到货后，安装清点并</w:t>
      </w:r>
      <w:proofErr w:type="gramStart"/>
      <w:r>
        <w:rPr>
          <w:rFonts w:ascii="宋体" w:hAnsi="宋体" w:cs="宋体" w:hint="eastAsia"/>
          <w:szCs w:val="24"/>
        </w:rPr>
        <w:t>加电无故障</w:t>
      </w:r>
      <w:proofErr w:type="gramEnd"/>
      <w:r>
        <w:rPr>
          <w:rFonts w:ascii="宋体" w:hAnsi="宋体" w:cs="宋体" w:hint="eastAsia"/>
          <w:szCs w:val="24"/>
        </w:rPr>
        <w:t>，经采购人验收通过后支付合同总金额的40%，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（3）设备验收合格后上线，原厂服务生效（提供原厂服务生效证明）并验收无误后，支付合同总金额的20%；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（4）服务满一年，</w:t>
      </w:r>
      <w:r w:rsidR="00457A90">
        <w:rPr>
          <w:rFonts w:ascii="宋体" w:hAnsi="宋体" w:cs="宋体" w:hint="eastAsia"/>
          <w:szCs w:val="24"/>
        </w:rPr>
        <w:t>经甲方确认后</w:t>
      </w:r>
      <w:r>
        <w:rPr>
          <w:rFonts w:ascii="宋体" w:hAnsi="宋体" w:cs="宋体" w:hint="eastAsia"/>
          <w:szCs w:val="24"/>
        </w:rPr>
        <w:t>支付合同总金额的5%；</w:t>
      </w:r>
    </w:p>
    <w:p w:rsidR="0069691D" w:rsidRDefault="00D42DDD">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（5）方式A：中标人开具为期2年，金额为合同总金额5%的银行保函后（保函受益人为上海黄金交易所，且不可撤销），支付合同总金额的5%；</w:t>
      </w:r>
      <w:r>
        <w:rPr>
          <w:rFonts w:ascii="宋体" w:hAnsi="宋体" w:cs="宋体" w:hint="eastAsia"/>
          <w:szCs w:val="22"/>
          <w:lang w:val="zh-CN" w:bidi="zh-CN"/>
        </w:rPr>
        <w:t>方式B：</w:t>
      </w:r>
      <w:proofErr w:type="gramStart"/>
      <w:r>
        <w:rPr>
          <w:rFonts w:ascii="宋体" w:hAnsi="宋体" w:cs="宋体" w:hint="eastAsia"/>
          <w:szCs w:val="22"/>
          <w:lang w:val="zh-CN" w:bidi="zh-CN"/>
        </w:rPr>
        <w:t>三年维保到期</w:t>
      </w:r>
      <w:proofErr w:type="gramEnd"/>
      <w:r w:rsidR="00457A90">
        <w:rPr>
          <w:rFonts w:ascii="宋体" w:hAnsi="宋体" w:cs="宋体" w:hint="eastAsia"/>
          <w:szCs w:val="22"/>
          <w:lang w:val="zh-CN" w:bidi="zh-CN"/>
        </w:rPr>
        <w:t>,</w:t>
      </w:r>
      <w:r w:rsidR="00457A90" w:rsidRPr="00457A90">
        <w:rPr>
          <w:rFonts w:ascii="宋体" w:hAnsi="宋体" w:cs="宋体" w:hint="eastAsia"/>
          <w:szCs w:val="24"/>
        </w:rPr>
        <w:t xml:space="preserve"> </w:t>
      </w:r>
      <w:r w:rsidR="00457A90">
        <w:rPr>
          <w:rFonts w:ascii="宋体" w:hAnsi="宋体" w:cs="宋体" w:hint="eastAsia"/>
          <w:szCs w:val="24"/>
        </w:rPr>
        <w:t>经甲方确认后</w:t>
      </w:r>
      <w:r>
        <w:rPr>
          <w:rFonts w:ascii="宋体" w:hAnsi="宋体" w:cs="宋体" w:hint="eastAsia"/>
          <w:szCs w:val="22"/>
          <w:lang w:val="zh-CN" w:bidi="zh-CN"/>
        </w:rPr>
        <w:t>支付合同总金额剩余的5%（A,B二选一）。</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lastRenderedPageBreak/>
        <w:t>投标人须提交投标保证金，投标文件中应附有投标保证金的付款有效凭证复印件。</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hint="eastAsia"/>
        </w:rPr>
        <w:t>开标后投标人在投标有效期内撤回投标；或因投标人的原因对本次招标工作造成较严重后果的；</w:t>
      </w:r>
      <w:r>
        <w:rPr>
          <w:rFonts w:ascii="宋体" w:hAnsi="宋体"/>
        </w:rPr>
        <w:t>或</w:t>
      </w:r>
      <w:r>
        <w:rPr>
          <w:rFonts w:ascii="宋体" w:hAnsi="宋体" w:hint="eastAsia"/>
        </w:rPr>
        <w:t>投标人</w:t>
      </w:r>
      <w:r>
        <w:rPr>
          <w:rFonts w:ascii="宋体" w:hAnsi="宋体"/>
        </w:rPr>
        <w:t>在</w:t>
      </w:r>
      <w:r>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不与招标人签订合同的</w:t>
      </w:r>
      <w:r>
        <w:rPr>
          <w:rFonts w:ascii="宋体" w:hAnsi="宋体" w:cs="宋体"/>
          <w:szCs w:val="24"/>
        </w:rPr>
        <w:t>，</w:t>
      </w:r>
      <w:r>
        <w:rPr>
          <w:rFonts w:ascii="宋体" w:hAnsi="宋体" w:cs="宋体" w:hint="eastAsia"/>
        </w:rPr>
        <w:t>招标人有权不予退还投标保证金，且</w:t>
      </w:r>
      <w:r>
        <w:rPr>
          <w:rFonts w:ascii="宋体" w:hAnsi="宋体" w:cs="宋体"/>
        </w:rPr>
        <w:t>取消相关投标人的中标资格</w:t>
      </w:r>
      <w:r>
        <w:rPr>
          <w:rFonts w:ascii="宋体" w:hAnsi="宋体" w:cs="宋体" w:hint="eastAsia"/>
        </w:rPr>
        <w:t>。</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本项目不支持联合体投标，本项目不得转包或分包。</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Pr>
          <w:rFonts w:ascii="宋体" w:hAnsi="宋体" w:cs="宋体"/>
          <w:color w:val="000000"/>
          <w:szCs w:val="24"/>
        </w:rPr>
        <w:t>0%</w:t>
      </w:r>
      <w:r>
        <w:rPr>
          <w:rFonts w:ascii="宋体" w:hAnsi="宋体" w:cs="宋体" w:hint="eastAsia"/>
          <w:color w:val="000000"/>
          <w:szCs w:val="24"/>
        </w:rPr>
        <w:t>，守约方有权终止合同，违约方须返还已经收到的全部合同款项。若因上述情况造成招标人或守约方其他损失的，须进行赔偿。</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投标有效期：从提交投标文件的截止之日起算不少于</w:t>
      </w:r>
      <w:r>
        <w:rPr>
          <w:rFonts w:ascii="宋体" w:hAnsi="宋体" w:cs="宋体"/>
          <w:color w:val="000000"/>
          <w:szCs w:val="24"/>
        </w:rPr>
        <w:t>90天</w:t>
      </w:r>
      <w:r>
        <w:rPr>
          <w:rFonts w:ascii="宋体" w:hAnsi="宋体" w:cs="宋体" w:hint="eastAsia"/>
          <w:color w:val="000000"/>
          <w:szCs w:val="24"/>
        </w:rPr>
        <w:t>。</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Pr>
          <w:rFonts w:ascii="宋体" w:hAnsi="宋体" w:cs="宋体" w:hint="eastAsia"/>
          <w:color w:val="000000"/>
          <w:szCs w:val="24"/>
        </w:rPr>
        <w:t>图要求</w:t>
      </w:r>
      <w:proofErr w:type="gramEnd"/>
      <w:r>
        <w:rPr>
          <w:rFonts w:ascii="宋体" w:hAnsi="宋体" w:cs="宋体" w:hint="eastAsia"/>
          <w:color w:val="000000"/>
          <w:szCs w:val="24"/>
        </w:rPr>
        <w:t>显示查询时间。如未提供有效截图，投标文件将被否决。如查询期间跳转非“信用中国网站”，以最终跳转的网页查询记录截图为准。提供内容如下:</w:t>
      </w:r>
    </w:p>
    <w:p w:rsidR="0069691D" w:rsidRDefault="00D42DDD">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①“失信被执行人”情况查询记录截图（须包含投标人全称、查询结果及查询时间）</w:t>
      </w:r>
    </w:p>
    <w:p w:rsidR="0069691D" w:rsidRDefault="00D42DDD">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②“重大税收违法失信主体”情况查询记录截图（须包含投标人全称、查询结果及查询时间）</w:t>
      </w:r>
    </w:p>
    <w:p w:rsidR="0069691D" w:rsidRDefault="00D42DDD">
      <w:pPr>
        <w:pStyle w:val="af9"/>
        <w:autoSpaceDE w:val="0"/>
        <w:autoSpaceDN w:val="0"/>
        <w:adjustRightInd w:val="0"/>
        <w:spacing w:line="360" w:lineRule="auto"/>
        <w:ind w:left="843" w:firstLineChars="0" w:firstLine="0"/>
        <w:rPr>
          <w:rFonts w:ascii="宋体" w:hAnsi="宋体" w:cs="宋体"/>
          <w:color w:val="000000"/>
          <w:szCs w:val="24"/>
        </w:rPr>
      </w:pPr>
      <w:r>
        <w:rPr>
          <w:rFonts w:ascii="宋体" w:hAnsi="宋体" w:cs="宋体" w:hint="eastAsia"/>
          <w:color w:val="000000"/>
          <w:szCs w:val="24"/>
        </w:rPr>
        <w:t>③“政府采购严重违法失信行为记录名单”情况查询记录截图（须包含投标人全称、查询结果及查询时间）</w:t>
      </w:r>
    </w:p>
    <w:p w:rsidR="0069691D" w:rsidRDefault="00D42DDD">
      <w:pPr>
        <w:pStyle w:val="af9"/>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投标人参与投标表示同意上述所有条款。</w:t>
      </w:r>
    </w:p>
    <w:p w:rsidR="0069691D" w:rsidRDefault="00D42DDD">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rsidR="0069691D" w:rsidRDefault="00D42DDD">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rsidR="0069691D" w:rsidRDefault="00D42DDD">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rsidR="0069691D" w:rsidRDefault="00D42DDD">
      <w:pPr>
        <w:numPr>
          <w:ilvl w:val="0"/>
          <w:numId w:val="5"/>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报价单</w:t>
      </w:r>
      <w:r>
        <w:rPr>
          <w:rFonts w:ascii="宋体" w:hAnsi="宋体" w:hint="eastAsia"/>
          <w:b/>
          <w:color w:val="000000"/>
          <w:sz w:val="24"/>
          <w:szCs w:val="24"/>
        </w:rPr>
        <w:t>（可单独</w:t>
      </w:r>
      <w:r>
        <w:rPr>
          <w:rFonts w:ascii="宋体" w:hAnsi="宋体"/>
          <w:b/>
          <w:color w:val="000000"/>
          <w:sz w:val="24"/>
          <w:szCs w:val="24"/>
        </w:rPr>
        <w:t>密封）</w:t>
      </w:r>
      <w:r>
        <w:rPr>
          <w:rFonts w:ascii="宋体" w:hAnsi="宋体" w:hint="eastAsia"/>
          <w:color w:val="000000"/>
          <w:sz w:val="24"/>
          <w:szCs w:val="24"/>
        </w:rPr>
        <w:t>。</w:t>
      </w:r>
    </w:p>
    <w:p w:rsidR="0069691D" w:rsidRDefault="00D42DDD">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响应人的商务文件</w:t>
      </w:r>
    </w:p>
    <w:p w:rsidR="0069691D" w:rsidRDefault="00D42DDD">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rsidR="0069691D" w:rsidRDefault="00D42DDD">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法定代表人（投资人/负责人）授权书（格式见附件一），法定代表人及授权委托人的身份证；</w:t>
      </w:r>
    </w:p>
    <w:p w:rsidR="0069691D" w:rsidRDefault="00D42DDD">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p>
    <w:p w:rsidR="0069691D" w:rsidRDefault="00D42DDD">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rsidR="0069691D" w:rsidRDefault="00D42DDD">
      <w:pPr>
        <w:pStyle w:val="af9"/>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rsidR="0069691D" w:rsidRDefault="00D42DDD">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rsidR="0069691D" w:rsidRDefault="00D42DDD">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rsidR="0069691D" w:rsidRDefault="00D42DDD">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rsidR="0069691D" w:rsidRDefault="00D42DDD">
      <w:pPr>
        <w:pStyle w:val="af9"/>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rsidR="0069691D" w:rsidRDefault="00D42DDD">
      <w:pPr>
        <w:pStyle w:val="af9"/>
        <w:numPr>
          <w:ilvl w:val="0"/>
          <w:numId w:val="6"/>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rsidR="0069691D" w:rsidRDefault="00D42DDD">
      <w:pPr>
        <w:pStyle w:val="af9"/>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rsidR="0069691D" w:rsidRDefault="00D42DDD">
      <w:pPr>
        <w:pStyle w:val="af9"/>
        <w:spacing w:line="360" w:lineRule="atLeast"/>
        <w:ind w:firstLineChars="0" w:firstLine="0"/>
        <w:jc w:val="center"/>
        <w:rPr>
          <w:rFonts w:ascii="宋体" w:hAnsi="Courier New"/>
          <w:b/>
          <w:szCs w:val="24"/>
        </w:rPr>
      </w:pPr>
      <w:r>
        <w:rPr>
          <w:rFonts w:ascii="宋体" w:hAnsi="Courier New" w:hint="eastAsia"/>
          <w:b/>
          <w:szCs w:val="24"/>
        </w:rPr>
        <w:t>商务条款响应/偏离表</w:t>
      </w:r>
    </w:p>
    <w:p w:rsidR="0069691D" w:rsidRDefault="00D42DDD">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1"/>
        <w:gridCol w:w="2410"/>
        <w:gridCol w:w="1441"/>
        <w:gridCol w:w="1440"/>
      </w:tblGrid>
      <w:tr w:rsidR="0069691D">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rsidR="0069691D" w:rsidRDefault="00D42DDD">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rsidR="0069691D" w:rsidRDefault="00D42DDD">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rsidR="0069691D" w:rsidRDefault="00D42DDD">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rsidR="0069691D" w:rsidRDefault="00D42DDD">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rsidR="0069691D" w:rsidRDefault="00D42DDD">
            <w:pPr>
              <w:jc w:val="center"/>
              <w:rPr>
                <w:rFonts w:ascii="宋体" w:hAnsi="宋体"/>
                <w:sz w:val="24"/>
                <w:szCs w:val="24"/>
              </w:rPr>
            </w:pPr>
            <w:r>
              <w:rPr>
                <w:rFonts w:ascii="宋体" w:hAnsi="宋体" w:hint="eastAsia"/>
                <w:sz w:val="24"/>
                <w:szCs w:val="24"/>
              </w:rPr>
              <w:t>说明</w:t>
            </w:r>
          </w:p>
        </w:tc>
      </w:tr>
      <w:tr w:rsidR="0069691D">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r>
      <w:tr w:rsidR="0069691D">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r>
      <w:tr w:rsidR="0069691D">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69691D" w:rsidRDefault="0069691D">
            <w:pPr>
              <w:spacing w:line="360" w:lineRule="atLeast"/>
              <w:jc w:val="center"/>
              <w:rPr>
                <w:rFonts w:ascii="宋体" w:hAnsi="宋体"/>
                <w:sz w:val="24"/>
                <w:szCs w:val="24"/>
              </w:rPr>
            </w:pPr>
          </w:p>
        </w:tc>
      </w:tr>
    </w:tbl>
    <w:p w:rsidR="0069691D" w:rsidRDefault="00D42DDD">
      <w:pPr>
        <w:pStyle w:val="af9"/>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rsidR="0069691D" w:rsidRDefault="00D42DDD">
      <w:pPr>
        <w:pStyle w:val="af9"/>
        <w:numPr>
          <w:ilvl w:val="0"/>
          <w:numId w:val="6"/>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rsidR="0069691D" w:rsidRDefault="0069691D">
      <w:pPr>
        <w:autoSpaceDE w:val="0"/>
        <w:autoSpaceDN w:val="0"/>
        <w:adjustRightInd w:val="0"/>
        <w:spacing w:line="360" w:lineRule="auto"/>
        <w:ind w:firstLineChars="200" w:firstLine="480"/>
        <w:rPr>
          <w:rFonts w:ascii="宋体" w:hAnsi="宋体"/>
          <w:color w:val="000000"/>
          <w:sz w:val="24"/>
          <w:szCs w:val="24"/>
        </w:rPr>
      </w:pPr>
    </w:p>
    <w:p w:rsidR="0069691D" w:rsidRDefault="00D42DDD">
      <w:pPr>
        <w:pStyle w:val="af9"/>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rsidR="0069691D" w:rsidRDefault="00D42DDD">
      <w:pPr>
        <w:numPr>
          <w:ilvl w:val="0"/>
          <w:numId w:val="7"/>
        </w:numPr>
        <w:autoSpaceDE w:val="0"/>
        <w:autoSpaceDN w:val="0"/>
        <w:adjustRightInd w:val="0"/>
        <w:spacing w:line="360" w:lineRule="auto"/>
        <w:rPr>
          <w:rFonts w:ascii="宋体" w:hAnsi="宋体"/>
          <w:color w:val="000000"/>
          <w:sz w:val="24"/>
          <w:szCs w:val="24"/>
        </w:rPr>
      </w:pPr>
      <w:r>
        <w:rPr>
          <w:rFonts w:ascii="宋体" w:hAnsi="宋体"/>
          <w:color w:val="000000"/>
          <w:sz w:val="24"/>
          <w:szCs w:val="24"/>
        </w:rPr>
        <w:t>投标人本次服务方案。</w:t>
      </w:r>
    </w:p>
    <w:p w:rsidR="0069691D" w:rsidRDefault="00D42DDD">
      <w:pPr>
        <w:numPr>
          <w:ilvl w:val="0"/>
          <w:numId w:val="7"/>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响应人提交的针对招标需求的响应。参考格式</w:t>
      </w:r>
      <w:r>
        <w:rPr>
          <w:rFonts w:ascii="宋体" w:hAnsi="宋体"/>
          <w:color w:val="000000"/>
          <w:sz w:val="24"/>
          <w:szCs w:val="24"/>
        </w:rPr>
        <w:t>见下表：</w:t>
      </w:r>
    </w:p>
    <w:p w:rsidR="0069691D" w:rsidRDefault="00D42DDD">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rsidR="0069691D" w:rsidRDefault="00D42DDD">
      <w:pPr>
        <w:spacing w:line="360" w:lineRule="atLeast"/>
        <w:rPr>
          <w:rFonts w:ascii="宋体" w:hAnsi="Courier New"/>
          <w:color w:val="000000"/>
          <w:sz w:val="24"/>
          <w:szCs w:val="24"/>
        </w:rPr>
      </w:pPr>
      <w:r>
        <w:rPr>
          <w:rFonts w:ascii="宋体" w:hAnsi="Courier New" w:hint="eastAsia"/>
          <w:color w:val="000000"/>
          <w:sz w:val="24"/>
          <w:szCs w:val="24"/>
        </w:rPr>
        <w:lastRenderedPageBreak/>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77"/>
        <w:gridCol w:w="2268"/>
        <w:gridCol w:w="1701"/>
        <w:gridCol w:w="1418"/>
      </w:tblGrid>
      <w:tr w:rsidR="0069691D">
        <w:trPr>
          <w:trHeight w:val="309"/>
        </w:trPr>
        <w:tc>
          <w:tcPr>
            <w:tcW w:w="628" w:type="dxa"/>
          </w:tcPr>
          <w:p w:rsidR="0069691D" w:rsidRDefault="00D42DDD">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rsidR="0069691D" w:rsidRDefault="00D42DDD">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rsidR="0069691D" w:rsidRDefault="00D42DDD">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rsidR="0069691D" w:rsidRDefault="00D42DDD">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rsidR="0069691D" w:rsidRDefault="00D42DDD">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69691D">
        <w:trPr>
          <w:trHeight w:val="396"/>
        </w:trPr>
        <w:tc>
          <w:tcPr>
            <w:tcW w:w="628" w:type="dxa"/>
          </w:tcPr>
          <w:p w:rsidR="0069691D" w:rsidRDefault="0069691D">
            <w:pPr>
              <w:spacing w:line="360" w:lineRule="atLeast"/>
              <w:rPr>
                <w:rFonts w:ascii="宋体" w:hAnsi="Courier New"/>
                <w:color w:val="000000"/>
                <w:sz w:val="24"/>
                <w:szCs w:val="24"/>
              </w:rPr>
            </w:pPr>
          </w:p>
        </w:tc>
        <w:tc>
          <w:tcPr>
            <w:tcW w:w="2377" w:type="dxa"/>
          </w:tcPr>
          <w:p w:rsidR="0069691D" w:rsidRDefault="0069691D">
            <w:pPr>
              <w:spacing w:line="360" w:lineRule="atLeast"/>
              <w:rPr>
                <w:rFonts w:ascii="宋体" w:hAnsi="Courier New"/>
                <w:color w:val="000000"/>
                <w:sz w:val="24"/>
                <w:szCs w:val="24"/>
              </w:rPr>
            </w:pPr>
          </w:p>
        </w:tc>
        <w:tc>
          <w:tcPr>
            <w:tcW w:w="2268" w:type="dxa"/>
          </w:tcPr>
          <w:p w:rsidR="0069691D" w:rsidRDefault="0069691D">
            <w:pPr>
              <w:spacing w:line="360" w:lineRule="atLeast"/>
              <w:rPr>
                <w:rFonts w:ascii="宋体" w:hAnsi="Courier New"/>
                <w:color w:val="000000"/>
                <w:sz w:val="24"/>
                <w:szCs w:val="24"/>
              </w:rPr>
            </w:pPr>
          </w:p>
        </w:tc>
        <w:tc>
          <w:tcPr>
            <w:tcW w:w="1701" w:type="dxa"/>
          </w:tcPr>
          <w:p w:rsidR="0069691D" w:rsidRDefault="0069691D">
            <w:pPr>
              <w:spacing w:line="360" w:lineRule="atLeast"/>
              <w:rPr>
                <w:rFonts w:ascii="宋体" w:hAnsi="Courier New"/>
                <w:color w:val="000000"/>
                <w:sz w:val="24"/>
                <w:szCs w:val="24"/>
              </w:rPr>
            </w:pPr>
          </w:p>
        </w:tc>
        <w:tc>
          <w:tcPr>
            <w:tcW w:w="1418" w:type="dxa"/>
          </w:tcPr>
          <w:p w:rsidR="0069691D" w:rsidRDefault="0069691D">
            <w:pPr>
              <w:spacing w:line="360" w:lineRule="atLeast"/>
              <w:rPr>
                <w:rFonts w:ascii="宋体" w:hAnsi="Courier New"/>
                <w:color w:val="000000"/>
                <w:sz w:val="24"/>
                <w:szCs w:val="24"/>
              </w:rPr>
            </w:pPr>
          </w:p>
        </w:tc>
      </w:tr>
      <w:tr w:rsidR="0069691D">
        <w:trPr>
          <w:trHeight w:val="280"/>
        </w:trPr>
        <w:tc>
          <w:tcPr>
            <w:tcW w:w="628" w:type="dxa"/>
          </w:tcPr>
          <w:p w:rsidR="0069691D" w:rsidRDefault="0069691D">
            <w:pPr>
              <w:spacing w:line="360" w:lineRule="atLeast"/>
              <w:rPr>
                <w:rFonts w:ascii="宋体" w:hAnsi="Courier New"/>
                <w:color w:val="000000"/>
                <w:sz w:val="24"/>
                <w:szCs w:val="24"/>
              </w:rPr>
            </w:pPr>
          </w:p>
        </w:tc>
        <w:tc>
          <w:tcPr>
            <w:tcW w:w="2377" w:type="dxa"/>
          </w:tcPr>
          <w:p w:rsidR="0069691D" w:rsidRDefault="0069691D">
            <w:pPr>
              <w:spacing w:line="360" w:lineRule="atLeast"/>
              <w:rPr>
                <w:rFonts w:ascii="宋体" w:hAnsi="Courier New"/>
                <w:color w:val="000000"/>
                <w:sz w:val="24"/>
                <w:szCs w:val="24"/>
              </w:rPr>
            </w:pPr>
          </w:p>
        </w:tc>
        <w:tc>
          <w:tcPr>
            <w:tcW w:w="2268" w:type="dxa"/>
          </w:tcPr>
          <w:p w:rsidR="0069691D" w:rsidRDefault="0069691D">
            <w:pPr>
              <w:spacing w:line="360" w:lineRule="atLeast"/>
              <w:rPr>
                <w:rFonts w:ascii="宋体" w:hAnsi="Courier New"/>
                <w:color w:val="000000"/>
                <w:sz w:val="24"/>
                <w:szCs w:val="24"/>
              </w:rPr>
            </w:pPr>
          </w:p>
        </w:tc>
        <w:tc>
          <w:tcPr>
            <w:tcW w:w="1701" w:type="dxa"/>
          </w:tcPr>
          <w:p w:rsidR="0069691D" w:rsidRDefault="0069691D">
            <w:pPr>
              <w:spacing w:line="360" w:lineRule="atLeast"/>
              <w:rPr>
                <w:rFonts w:ascii="宋体" w:hAnsi="Courier New"/>
                <w:color w:val="000000"/>
                <w:sz w:val="24"/>
                <w:szCs w:val="24"/>
              </w:rPr>
            </w:pPr>
          </w:p>
        </w:tc>
        <w:tc>
          <w:tcPr>
            <w:tcW w:w="1418" w:type="dxa"/>
          </w:tcPr>
          <w:p w:rsidR="0069691D" w:rsidRDefault="0069691D">
            <w:pPr>
              <w:spacing w:line="360" w:lineRule="atLeast"/>
              <w:rPr>
                <w:rFonts w:ascii="宋体" w:hAnsi="Courier New"/>
                <w:color w:val="000000"/>
                <w:sz w:val="24"/>
                <w:szCs w:val="24"/>
              </w:rPr>
            </w:pPr>
          </w:p>
        </w:tc>
      </w:tr>
      <w:tr w:rsidR="0069691D">
        <w:trPr>
          <w:trHeight w:val="320"/>
        </w:trPr>
        <w:tc>
          <w:tcPr>
            <w:tcW w:w="628" w:type="dxa"/>
          </w:tcPr>
          <w:p w:rsidR="0069691D" w:rsidRDefault="0069691D">
            <w:pPr>
              <w:spacing w:line="360" w:lineRule="atLeast"/>
              <w:rPr>
                <w:rFonts w:ascii="宋体" w:hAnsi="Courier New"/>
                <w:color w:val="000000"/>
                <w:sz w:val="24"/>
                <w:szCs w:val="24"/>
              </w:rPr>
            </w:pPr>
          </w:p>
        </w:tc>
        <w:tc>
          <w:tcPr>
            <w:tcW w:w="2377" w:type="dxa"/>
          </w:tcPr>
          <w:p w:rsidR="0069691D" w:rsidRDefault="0069691D">
            <w:pPr>
              <w:spacing w:line="360" w:lineRule="atLeast"/>
              <w:rPr>
                <w:rFonts w:ascii="宋体" w:hAnsi="Courier New"/>
                <w:color w:val="000000"/>
                <w:sz w:val="24"/>
                <w:szCs w:val="24"/>
              </w:rPr>
            </w:pPr>
          </w:p>
        </w:tc>
        <w:tc>
          <w:tcPr>
            <w:tcW w:w="2268" w:type="dxa"/>
          </w:tcPr>
          <w:p w:rsidR="0069691D" w:rsidRDefault="0069691D">
            <w:pPr>
              <w:spacing w:line="360" w:lineRule="atLeast"/>
              <w:rPr>
                <w:rFonts w:ascii="宋体" w:hAnsi="Courier New"/>
                <w:color w:val="000000"/>
                <w:sz w:val="24"/>
                <w:szCs w:val="24"/>
              </w:rPr>
            </w:pPr>
          </w:p>
        </w:tc>
        <w:tc>
          <w:tcPr>
            <w:tcW w:w="1701" w:type="dxa"/>
          </w:tcPr>
          <w:p w:rsidR="0069691D" w:rsidRDefault="0069691D">
            <w:pPr>
              <w:spacing w:line="360" w:lineRule="atLeast"/>
              <w:rPr>
                <w:rFonts w:ascii="宋体" w:hAnsi="Courier New"/>
                <w:color w:val="000000"/>
                <w:sz w:val="24"/>
                <w:szCs w:val="24"/>
              </w:rPr>
            </w:pPr>
          </w:p>
        </w:tc>
        <w:tc>
          <w:tcPr>
            <w:tcW w:w="1418" w:type="dxa"/>
          </w:tcPr>
          <w:p w:rsidR="0069691D" w:rsidRDefault="0069691D">
            <w:pPr>
              <w:spacing w:line="360" w:lineRule="atLeast"/>
              <w:rPr>
                <w:rFonts w:ascii="宋体" w:hAnsi="Courier New"/>
                <w:color w:val="000000"/>
                <w:sz w:val="24"/>
                <w:szCs w:val="24"/>
              </w:rPr>
            </w:pPr>
          </w:p>
        </w:tc>
      </w:tr>
    </w:tbl>
    <w:p w:rsidR="0069691D" w:rsidRDefault="00D42DDD">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rsidR="0069691D" w:rsidRDefault="00D42DDD">
      <w:pPr>
        <w:numPr>
          <w:ilvl w:val="0"/>
          <w:numId w:val="7"/>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rsidR="0069691D" w:rsidRDefault="00D42DDD">
      <w:pPr>
        <w:pStyle w:val="af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rsidR="0069691D" w:rsidRDefault="00D42DDD">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rsidR="0069691D" w:rsidRDefault="00D42DDD">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rsidR="0069691D" w:rsidRDefault="00D42DDD">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rsidR="0069691D" w:rsidRDefault="00D42DDD">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rsidR="0069691D" w:rsidRDefault="00D42DDD">
      <w:pPr>
        <w:pStyle w:val="af9"/>
        <w:numPr>
          <w:ilvl w:val="0"/>
          <w:numId w:val="8"/>
        </w:numPr>
        <w:autoSpaceDE w:val="0"/>
        <w:autoSpaceDN w:val="0"/>
        <w:adjustRightInd w:val="0"/>
        <w:spacing w:line="360" w:lineRule="auto"/>
        <w:ind w:firstLineChars="0"/>
        <w:rPr>
          <w:rFonts w:ascii="宋体" w:hAnsi="宋体" w:cs="宋体"/>
          <w:color w:val="000000"/>
          <w:szCs w:val="24"/>
        </w:rPr>
      </w:pPr>
      <w:bookmarkStart w:id="1" w:name="_GoBack"/>
      <w:bookmarkEnd w:id="1"/>
      <w:r>
        <w:rPr>
          <w:rFonts w:ascii="宋体" w:hAnsi="宋体" w:cs="宋体" w:hint="eastAsia"/>
          <w:color w:val="000000"/>
          <w:szCs w:val="24"/>
        </w:rPr>
        <w:t>递交投标文件截止时间</w:t>
      </w:r>
    </w:p>
    <w:p w:rsidR="0069691D" w:rsidRDefault="00D42DDD">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7E3A39">
        <w:rPr>
          <w:rFonts w:ascii="宋体" w:hAnsi="宋体" w:cs="宋体" w:hint="eastAsia"/>
          <w:color w:val="000000"/>
          <w:kern w:val="0"/>
          <w:sz w:val="24"/>
          <w:szCs w:val="24"/>
        </w:rPr>
        <w:t>11</w:t>
      </w:r>
      <w:r>
        <w:rPr>
          <w:rFonts w:ascii="宋体" w:hAnsi="宋体" w:cs="宋体" w:hint="eastAsia"/>
          <w:color w:val="000000"/>
          <w:kern w:val="0"/>
          <w:sz w:val="24"/>
          <w:szCs w:val="24"/>
        </w:rPr>
        <w:t>月</w:t>
      </w:r>
      <w:r w:rsidR="007E3A39">
        <w:rPr>
          <w:rFonts w:ascii="宋体" w:hAnsi="宋体" w:cs="宋体" w:hint="eastAsia"/>
          <w:color w:val="000000"/>
          <w:kern w:val="0"/>
          <w:sz w:val="24"/>
          <w:szCs w:val="24"/>
        </w:rPr>
        <w:t>8</w:t>
      </w:r>
      <w:r>
        <w:rPr>
          <w:rFonts w:ascii="宋体" w:hAnsi="宋体" w:cs="宋体" w:hint="eastAsia"/>
          <w:color w:val="000000"/>
          <w:kern w:val="0"/>
          <w:sz w:val="24"/>
          <w:szCs w:val="24"/>
        </w:rPr>
        <w:t>日16：00前，响应单位将响应文件加盖公章并密封后(一式</w:t>
      </w:r>
      <w:r>
        <w:rPr>
          <w:rFonts w:ascii="宋体" w:hAnsi="宋体" w:cs="宋体"/>
          <w:color w:val="000000"/>
          <w:kern w:val="0"/>
          <w:sz w:val="24"/>
          <w:szCs w:val="24"/>
        </w:rPr>
        <w:t>3</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副本2份</w:t>
      </w:r>
      <w:r>
        <w:rPr>
          <w:rFonts w:ascii="宋体" w:hAnsi="宋体" w:cs="宋体" w:hint="eastAsia"/>
          <w:color w:val="000000"/>
          <w:kern w:val="0"/>
          <w:sz w:val="24"/>
          <w:szCs w:val="24"/>
        </w:rPr>
        <w:t>)并附联系人名片，</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上海黄金交易所采购办</w:t>
      </w:r>
      <w:r>
        <w:rPr>
          <w:rFonts w:ascii="宋体" w:hAnsi="宋体" w:cs="宋体" w:hint="eastAsia"/>
          <w:color w:val="000000"/>
          <w:kern w:val="0"/>
          <w:sz w:val="24"/>
          <w:szCs w:val="24"/>
        </w:rPr>
        <w:t>（上海市黄浦区</w:t>
      </w:r>
      <w:r>
        <w:rPr>
          <w:rFonts w:ascii="宋体"/>
          <w:sz w:val="24"/>
        </w:rPr>
        <w:t>中山南路</w:t>
      </w:r>
      <w:r>
        <w:rPr>
          <w:rFonts w:ascii="宋体" w:hint="eastAsia"/>
          <w:sz w:val="24"/>
        </w:rPr>
        <w:t>6</w:t>
      </w:r>
      <w:r>
        <w:rPr>
          <w:rFonts w:ascii="宋体"/>
          <w:sz w:val="24"/>
        </w:rPr>
        <w:t>9</w:t>
      </w:r>
      <w:r>
        <w:rPr>
          <w:rFonts w:ascii="宋体" w:hint="eastAsia"/>
          <w:sz w:val="24"/>
        </w:rPr>
        <w:t>9号</w:t>
      </w:r>
      <w:r>
        <w:rPr>
          <w:rFonts w:ascii="宋体" w:hAnsi="宋体" w:cs="宋体"/>
          <w:color w:val="000000"/>
          <w:kern w:val="0"/>
          <w:sz w:val="24"/>
          <w:szCs w:val="24"/>
        </w:rPr>
        <w:t>9</w:t>
      </w:r>
      <w:r>
        <w:rPr>
          <w:rFonts w:ascii="宋体" w:hAnsi="宋体" w:cs="宋体" w:hint="eastAsia"/>
          <w:color w:val="000000"/>
          <w:kern w:val="0"/>
          <w:sz w:val="24"/>
          <w:szCs w:val="24"/>
        </w:rPr>
        <w:t>12），接收人：陈佳士，0</w:t>
      </w:r>
      <w:r>
        <w:rPr>
          <w:rFonts w:ascii="宋体" w:hAnsi="宋体" w:cs="宋体"/>
          <w:color w:val="000000"/>
          <w:kern w:val="0"/>
          <w:sz w:val="24"/>
          <w:szCs w:val="24"/>
        </w:rPr>
        <w:t>21-33128863</w:t>
      </w:r>
      <w:r>
        <w:rPr>
          <w:rFonts w:ascii="宋体" w:hAnsi="宋体" w:cs="宋体" w:hint="eastAsia"/>
          <w:color w:val="000000"/>
          <w:kern w:val="0"/>
          <w:sz w:val="24"/>
          <w:szCs w:val="24"/>
        </w:rPr>
        <w:t>。请附上联系人名片。</w:t>
      </w:r>
    </w:p>
    <w:p w:rsidR="0069691D" w:rsidRDefault="00D42DDD">
      <w:pPr>
        <w:pStyle w:val="af9"/>
        <w:numPr>
          <w:ilvl w:val="0"/>
          <w:numId w:val="8"/>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投标人须根据招标人要求提交投标文件的电子版本。</w:t>
      </w:r>
    </w:p>
    <w:p w:rsidR="0069691D" w:rsidRDefault="0069691D">
      <w:pPr>
        <w:autoSpaceDE w:val="0"/>
        <w:autoSpaceDN w:val="0"/>
        <w:adjustRightInd w:val="0"/>
        <w:spacing w:line="360" w:lineRule="auto"/>
        <w:ind w:right="480" w:firstLineChars="200" w:firstLine="480"/>
        <w:rPr>
          <w:rFonts w:ascii="宋体" w:hAnsi="宋体" w:cs="宋体"/>
          <w:color w:val="000000"/>
          <w:kern w:val="0"/>
          <w:sz w:val="24"/>
          <w:szCs w:val="24"/>
        </w:rPr>
      </w:pPr>
    </w:p>
    <w:p w:rsidR="0069691D" w:rsidRDefault="0069691D">
      <w:pPr>
        <w:autoSpaceDE w:val="0"/>
        <w:autoSpaceDN w:val="0"/>
        <w:adjustRightInd w:val="0"/>
        <w:spacing w:line="360" w:lineRule="auto"/>
        <w:ind w:right="480" w:firstLineChars="200" w:firstLine="480"/>
        <w:rPr>
          <w:rFonts w:ascii="宋体" w:hAnsi="宋体" w:cs="宋体"/>
          <w:color w:val="000000"/>
          <w:kern w:val="0"/>
          <w:sz w:val="24"/>
          <w:szCs w:val="24"/>
        </w:rPr>
      </w:pPr>
    </w:p>
    <w:p w:rsidR="0069691D" w:rsidRDefault="00D42DDD">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rsidR="0069691D" w:rsidRDefault="00D42DDD">
      <w:pPr>
        <w:ind w:firstLineChars="2200" w:firstLine="52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7E3A39">
        <w:rPr>
          <w:rFonts w:ascii="宋体" w:hAnsi="宋体" w:cs="宋体" w:hint="eastAsia"/>
          <w:color w:val="000000"/>
          <w:kern w:val="0"/>
          <w:sz w:val="24"/>
          <w:szCs w:val="24"/>
        </w:rPr>
        <w:t>10</w:t>
      </w:r>
      <w:r>
        <w:rPr>
          <w:rFonts w:ascii="宋体" w:hAnsi="宋体" w:cs="宋体" w:hint="eastAsia"/>
          <w:color w:val="000000"/>
          <w:kern w:val="0"/>
          <w:sz w:val="24"/>
          <w:szCs w:val="24"/>
        </w:rPr>
        <w:t>月</w:t>
      </w:r>
      <w:r w:rsidR="007E3A39">
        <w:rPr>
          <w:rFonts w:ascii="宋体" w:hAnsi="宋体" w:cs="宋体" w:hint="eastAsia"/>
          <w:color w:val="000000"/>
          <w:kern w:val="0"/>
          <w:sz w:val="24"/>
          <w:szCs w:val="24"/>
        </w:rPr>
        <w:t>31</w:t>
      </w:r>
      <w:r>
        <w:rPr>
          <w:rFonts w:ascii="宋体" w:hAnsi="宋体" w:cs="宋体" w:hint="eastAsia"/>
          <w:color w:val="000000"/>
          <w:kern w:val="0"/>
          <w:sz w:val="24"/>
          <w:szCs w:val="24"/>
        </w:rPr>
        <w:t>日</w:t>
      </w:r>
    </w:p>
    <w:p w:rsidR="0069691D" w:rsidRDefault="00D42DDD">
      <w:pPr>
        <w:rPr>
          <w:rFonts w:ascii="宋体" w:hAnsi="宋体" w:cs="宋体"/>
          <w:color w:val="000000"/>
          <w:kern w:val="0"/>
          <w:sz w:val="24"/>
          <w:szCs w:val="24"/>
        </w:rPr>
      </w:pPr>
      <w:r>
        <w:rPr>
          <w:rFonts w:ascii="宋体" w:hAnsi="宋体" w:cs="宋体"/>
          <w:color w:val="000000"/>
          <w:kern w:val="0"/>
          <w:sz w:val="24"/>
          <w:szCs w:val="24"/>
        </w:rPr>
        <w:br w:type="page"/>
      </w:r>
    </w:p>
    <w:p w:rsidR="0069691D" w:rsidRDefault="00D42DDD">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六、附件</w:t>
      </w:r>
    </w:p>
    <w:p w:rsidR="0069691D" w:rsidRDefault="00D42DDD">
      <w:pPr>
        <w:pStyle w:val="2"/>
        <w:numPr>
          <w:ilvl w:val="0"/>
          <w:numId w:val="0"/>
        </w:numPr>
        <w:ind w:left="943" w:hanging="576"/>
      </w:pPr>
      <w:r>
        <w:rPr>
          <w:rFonts w:hint="eastAsia"/>
        </w:rPr>
        <w:t>附件一：授权书</w:t>
      </w:r>
    </w:p>
    <w:p w:rsidR="0069691D" w:rsidRDefault="0069691D">
      <w:pPr>
        <w:pStyle w:val="flNote"/>
        <w:spacing w:before="120"/>
        <w:rPr>
          <w:rFonts w:ascii="宋体" w:eastAsia="宋体" w:hAnsi="宋体"/>
          <w:b/>
          <w:bCs/>
          <w:color w:val="000000"/>
          <w:kern w:val="2"/>
          <w:sz w:val="36"/>
          <w:szCs w:val="36"/>
        </w:rPr>
      </w:pPr>
    </w:p>
    <w:p w:rsidR="0069691D" w:rsidRDefault="00D42DDD">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rsidR="0069691D" w:rsidRDefault="0069691D">
      <w:pPr>
        <w:spacing w:line="360" w:lineRule="auto"/>
        <w:ind w:firstLineChars="200" w:firstLine="480"/>
        <w:rPr>
          <w:rFonts w:ascii="宋体" w:hAnsi="宋体"/>
          <w:color w:val="000000"/>
          <w:sz w:val="24"/>
        </w:rPr>
      </w:pPr>
    </w:p>
    <w:p w:rsidR="0069691D" w:rsidRDefault="00D42DDD">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rsidR="0069691D" w:rsidRDefault="0069691D">
      <w:pPr>
        <w:spacing w:line="360" w:lineRule="auto"/>
        <w:ind w:firstLineChars="200" w:firstLine="480"/>
        <w:rPr>
          <w:rFonts w:ascii="宋体" w:hAnsi="宋体"/>
          <w:color w:val="000000"/>
          <w:sz w:val="24"/>
        </w:rPr>
      </w:pPr>
    </w:p>
    <w:p w:rsidR="0069691D" w:rsidRDefault="00D42DDD">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rsidR="0069691D" w:rsidRDefault="0069691D">
      <w:pPr>
        <w:spacing w:line="360" w:lineRule="auto"/>
        <w:rPr>
          <w:rFonts w:ascii="宋体" w:hAnsi="宋体"/>
          <w:color w:val="000000"/>
          <w:sz w:val="24"/>
        </w:rPr>
      </w:pPr>
    </w:p>
    <w:p w:rsidR="0069691D" w:rsidRDefault="0069691D">
      <w:pPr>
        <w:spacing w:line="360" w:lineRule="auto"/>
        <w:rPr>
          <w:rFonts w:ascii="宋体" w:hAnsi="宋体"/>
          <w:color w:val="000000"/>
          <w:sz w:val="24"/>
        </w:rPr>
      </w:pPr>
    </w:p>
    <w:p w:rsidR="0069691D" w:rsidRDefault="00D42DDD">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rsidR="0069691D" w:rsidRDefault="00D42DDD">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rsidR="0069691D" w:rsidRDefault="00D42DDD">
      <w:pPr>
        <w:spacing w:line="360" w:lineRule="auto"/>
        <w:jc w:val="right"/>
        <w:rPr>
          <w:rFonts w:ascii="宋体" w:hAnsi="宋体"/>
          <w:color w:val="000000"/>
          <w:sz w:val="24"/>
        </w:rPr>
      </w:pPr>
      <w:r>
        <w:rPr>
          <w:rFonts w:ascii="宋体" w:hAnsi="宋体" w:hint="eastAsia"/>
          <w:color w:val="000000"/>
          <w:sz w:val="24"/>
        </w:rPr>
        <w:t>单位名称（盖章）：________________</w:t>
      </w:r>
    </w:p>
    <w:p w:rsidR="0069691D" w:rsidRDefault="0069691D">
      <w:pPr>
        <w:spacing w:line="360" w:lineRule="auto"/>
        <w:rPr>
          <w:rFonts w:ascii="宋体" w:hAnsi="宋体"/>
          <w:color w:val="000000"/>
          <w:sz w:val="24"/>
        </w:rPr>
      </w:pPr>
    </w:p>
    <w:p w:rsidR="0069691D" w:rsidRDefault="0069691D">
      <w:pPr>
        <w:widowControl/>
        <w:jc w:val="left"/>
        <w:rPr>
          <w:rFonts w:ascii="宋体" w:hAnsi="宋体"/>
          <w:b/>
          <w:color w:val="000000"/>
          <w:sz w:val="24"/>
          <w:u w:val="single"/>
        </w:rPr>
      </w:pPr>
    </w:p>
    <w:p w:rsidR="0069691D" w:rsidRDefault="00D42DDD">
      <w:pPr>
        <w:rPr>
          <w:rFonts w:ascii="宋体" w:hAnsi="宋体"/>
          <w:color w:val="000000"/>
          <w:szCs w:val="21"/>
        </w:rPr>
      </w:pPr>
      <w:r>
        <w:rPr>
          <w:rFonts w:ascii="宋体" w:hAnsi="宋体" w:hint="eastAsia"/>
          <w:szCs w:val="24"/>
        </w:rPr>
        <w:t>注：授权书空格项均为必填项，未满足上述要求的授权书视为无效授权，所投标书</w:t>
      </w:r>
      <w:proofErr w:type="gramStart"/>
      <w:r>
        <w:rPr>
          <w:rFonts w:ascii="宋体" w:hAnsi="宋体" w:hint="eastAsia"/>
          <w:szCs w:val="24"/>
        </w:rPr>
        <w:t>以废标计</w:t>
      </w:r>
      <w:proofErr w:type="gramEnd"/>
      <w:r>
        <w:rPr>
          <w:rFonts w:ascii="宋体" w:hAnsi="宋体" w:hint="eastAsia"/>
          <w:szCs w:val="24"/>
        </w:rPr>
        <w:t>；</w:t>
      </w:r>
      <w:r>
        <w:rPr>
          <w:rFonts w:ascii="宋体" w:hAnsi="宋体" w:hint="eastAsia"/>
          <w:b/>
          <w:szCs w:val="24"/>
        </w:rPr>
        <w:t>另附上提供法定代表人（投资人/负责人）和被授权人身份证正反面的复印件。</w:t>
      </w:r>
    </w:p>
    <w:p w:rsidR="0069691D" w:rsidRDefault="0069691D">
      <w:pPr>
        <w:rPr>
          <w:rFonts w:ascii="宋体" w:hAnsi="宋体"/>
          <w:color w:val="000000"/>
          <w:szCs w:val="21"/>
        </w:rPr>
      </w:pPr>
    </w:p>
    <w:p w:rsidR="0069691D" w:rsidRDefault="0069691D">
      <w:pPr>
        <w:rPr>
          <w:rFonts w:ascii="宋体" w:hAnsi="宋体"/>
          <w:color w:val="000000"/>
          <w:szCs w:val="21"/>
        </w:rPr>
      </w:pPr>
    </w:p>
    <w:p w:rsidR="0069691D" w:rsidRDefault="0069691D">
      <w:pPr>
        <w:rPr>
          <w:rFonts w:ascii="宋体" w:hAnsi="宋体"/>
          <w:color w:val="000000"/>
          <w:szCs w:val="21"/>
        </w:rPr>
      </w:pPr>
    </w:p>
    <w:p w:rsidR="0069691D" w:rsidRDefault="00D42DDD">
      <w:pPr>
        <w:pStyle w:val="2"/>
        <w:numPr>
          <w:ilvl w:val="0"/>
          <w:numId w:val="0"/>
        </w:numPr>
        <w:ind w:left="943" w:hanging="576"/>
        <w:rPr>
          <w:rFonts w:ascii="宋体" w:hAnsi="宋体"/>
          <w:b w:val="0"/>
          <w:szCs w:val="24"/>
        </w:rPr>
      </w:pPr>
      <w:r>
        <w:rPr>
          <w:rFonts w:ascii="宋体" w:hAnsi="宋体"/>
          <w:color w:val="000000"/>
          <w:szCs w:val="21"/>
        </w:rPr>
        <w:br w:type="page"/>
      </w:r>
      <w:r>
        <w:rPr>
          <w:rFonts w:hint="eastAsia"/>
        </w:rPr>
        <w:lastRenderedPageBreak/>
        <w:t>附件二：采购需求</w:t>
      </w:r>
    </w:p>
    <w:p w:rsidR="0069691D" w:rsidRDefault="00D42DDD">
      <w:pPr>
        <w:spacing w:line="360" w:lineRule="auto"/>
        <w:rPr>
          <w:rFonts w:ascii="宋体" w:hAnsi="宋体"/>
          <w:b/>
          <w:sz w:val="24"/>
        </w:rPr>
      </w:pPr>
      <w:r>
        <w:rPr>
          <w:rFonts w:ascii="宋体" w:hAnsi="宋体" w:hint="eastAsia"/>
          <w:b/>
          <w:sz w:val="24"/>
          <w:lang w:val="zh-CN"/>
        </w:rPr>
        <w:t>一、需求概述</w:t>
      </w:r>
      <w:r>
        <w:rPr>
          <w:rFonts w:ascii="宋体" w:hAnsi="宋体" w:hint="eastAsia"/>
          <w:b/>
          <w:sz w:val="24"/>
        </w:rPr>
        <w:t xml:space="preserve"> </w:t>
      </w:r>
    </w:p>
    <w:p w:rsidR="0069691D" w:rsidRDefault="00D42DDD">
      <w:pPr>
        <w:widowControl/>
        <w:spacing w:line="360" w:lineRule="auto"/>
        <w:ind w:firstLineChars="200" w:firstLine="480"/>
        <w:jc w:val="left"/>
        <w:rPr>
          <w:rFonts w:ascii="宋体" w:hAnsi="宋体"/>
          <w:sz w:val="24"/>
          <w:szCs w:val="20"/>
          <w:lang w:val="zh-CN"/>
        </w:rPr>
      </w:pPr>
      <w:r>
        <w:rPr>
          <w:rFonts w:ascii="宋体" w:hAnsi="宋体" w:hint="eastAsia"/>
          <w:sz w:val="24"/>
          <w:szCs w:val="20"/>
        </w:rPr>
        <w:t>根据上海黄金交易所办公网络安全保护平台采购项目需求</w:t>
      </w:r>
      <w:r>
        <w:rPr>
          <w:rFonts w:ascii="宋体" w:hAnsi="宋体" w:hint="eastAsia"/>
          <w:sz w:val="24"/>
          <w:szCs w:val="20"/>
          <w:lang w:val="zh-CN"/>
        </w:rPr>
        <w:t>，需要采购如下设备: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552"/>
      </w:tblGrid>
      <w:tr w:rsidR="0069691D">
        <w:trPr>
          <w:trHeight w:val="285"/>
        </w:trPr>
        <w:tc>
          <w:tcPr>
            <w:tcW w:w="4744" w:type="dxa"/>
            <w:shd w:val="clear" w:color="auto" w:fill="auto"/>
            <w:noWrap/>
            <w:vAlign w:val="center"/>
          </w:tcPr>
          <w:p w:rsidR="0069691D" w:rsidRDefault="00D42DDD">
            <w:pPr>
              <w:widowControl/>
              <w:jc w:val="center"/>
              <w:rPr>
                <w:rFonts w:ascii="宋体" w:hAnsi="宋体" w:cs="宋体"/>
                <w:b/>
                <w:bCs/>
                <w:color w:val="000000"/>
                <w:kern w:val="0"/>
                <w:sz w:val="22"/>
              </w:rPr>
            </w:pPr>
            <w:r>
              <w:rPr>
                <w:rFonts w:ascii="宋体" w:hAnsi="宋体" w:cs="宋体" w:hint="eastAsia"/>
                <w:b/>
                <w:bCs/>
                <w:color w:val="000000"/>
                <w:kern w:val="0"/>
                <w:sz w:val="22"/>
              </w:rPr>
              <w:t>设备</w:t>
            </w:r>
          </w:p>
        </w:tc>
        <w:tc>
          <w:tcPr>
            <w:tcW w:w="3552" w:type="dxa"/>
            <w:shd w:val="clear" w:color="auto" w:fill="auto"/>
            <w:noWrap/>
            <w:vAlign w:val="center"/>
          </w:tcPr>
          <w:p w:rsidR="0069691D" w:rsidRDefault="00D42DDD">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r>
      <w:tr w:rsidR="0069691D">
        <w:trPr>
          <w:trHeight w:val="285"/>
        </w:trPr>
        <w:tc>
          <w:tcPr>
            <w:tcW w:w="4744" w:type="dxa"/>
            <w:shd w:val="clear" w:color="auto" w:fill="auto"/>
            <w:noWrap/>
            <w:vAlign w:val="center"/>
          </w:tcPr>
          <w:p w:rsidR="0069691D" w:rsidRDefault="00D42DDD">
            <w:pPr>
              <w:widowControl/>
              <w:jc w:val="center"/>
              <w:rPr>
                <w:rFonts w:ascii="宋体" w:hAnsi="宋体" w:cs="宋体"/>
                <w:color w:val="000000"/>
                <w:kern w:val="0"/>
                <w:sz w:val="24"/>
                <w:szCs w:val="24"/>
              </w:rPr>
            </w:pPr>
            <w:r>
              <w:rPr>
                <w:rFonts w:ascii="宋体" w:hAnsi="宋体" w:hint="eastAsia"/>
                <w:sz w:val="24"/>
                <w:szCs w:val="20"/>
              </w:rPr>
              <w:t>网络安全保护平台</w:t>
            </w:r>
          </w:p>
        </w:tc>
        <w:tc>
          <w:tcPr>
            <w:tcW w:w="3552" w:type="dxa"/>
            <w:shd w:val="clear" w:color="auto" w:fill="auto"/>
            <w:noWrap/>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1套</w:t>
            </w:r>
          </w:p>
        </w:tc>
      </w:tr>
    </w:tbl>
    <w:p w:rsidR="0069691D" w:rsidRDefault="0069691D">
      <w:pPr>
        <w:spacing w:line="360" w:lineRule="auto"/>
        <w:rPr>
          <w:rFonts w:ascii="宋体" w:hAnsi="宋体"/>
          <w:b/>
          <w:sz w:val="24"/>
          <w:lang w:val="zh-CN"/>
        </w:rPr>
      </w:pPr>
    </w:p>
    <w:p w:rsidR="0069691D" w:rsidRDefault="00D42DDD">
      <w:pPr>
        <w:spacing w:line="360" w:lineRule="auto"/>
        <w:rPr>
          <w:rFonts w:ascii="宋体" w:hAnsi="宋体"/>
          <w:b/>
          <w:sz w:val="24"/>
          <w:lang w:val="zh-CN"/>
        </w:rPr>
      </w:pPr>
      <w:r>
        <w:rPr>
          <w:rFonts w:ascii="宋体" w:hAnsi="宋体" w:hint="eastAsia"/>
          <w:b/>
          <w:sz w:val="24"/>
          <w:lang w:val="zh-CN"/>
        </w:rPr>
        <w:t>二、技术需求</w:t>
      </w:r>
    </w:p>
    <w:p w:rsidR="0069691D" w:rsidRDefault="00D42DDD">
      <w:pPr>
        <w:pStyle w:val="16"/>
        <w:numPr>
          <w:ilvl w:val="0"/>
          <w:numId w:val="9"/>
        </w:numPr>
        <w:snapToGrid w:val="0"/>
        <w:spacing w:line="360" w:lineRule="auto"/>
        <w:ind w:firstLineChars="0"/>
        <w:rPr>
          <w:rFonts w:ascii="宋体" w:hAnsi="宋体"/>
          <w:lang w:val="zh-CN"/>
        </w:rPr>
      </w:pPr>
      <w:r>
        <w:rPr>
          <w:rFonts w:ascii="宋体" w:hAnsi="宋体" w:hint="eastAsia"/>
          <w:lang w:val="zh-CN"/>
        </w:rPr>
        <w:t>基本需求：</w:t>
      </w:r>
    </w:p>
    <w:p w:rsidR="0069691D" w:rsidRDefault="00D42DDD">
      <w:pPr>
        <w:pStyle w:val="af9"/>
        <w:numPr>
          <w:ilvl w:val="255"/>
          <w:numId w:val="0"/>
        </w:numPr>
        <w:spacing w:line="360" w:lineRule="auto"/>
        <w:ind w:left="420" w:firstLineChars="200" w:firstLine="472"/>
        <w:rPr>
          <w:rFonts w:ascii="宋体" w:hAnsi="宋体"/>
          <w:lang w:val="zh-CN"/>
        </w:rPr>
      </w:pPr>
      <w:bookmarkStart w:id="2" w:name="_Hlk133501374"/>
      <w:r>
        <w:rPr>
          <w:rFonts w:ascii="宋体" w:hAnsi="宋体" w:hint="eastAsia"/>
        </w:rPr>
        <w:t>1）</w:t>
      </w:r>
      <w:r>
        <w:rPr>
          <w:rFonts w:ascii="宋体" w:hAnsi="宋体" w:hint="eastAsia"/>
          <w:lang w:val="zh-CN"/>
        </w:rPr>
        <w:t>投标商品须为原厂全新产品，</w:t>
      </w:r>
      <w:r>
        <w:rPr>
          <w:rFonts w:ascii="宋体" w:hAnsi="宋体"/>
          <w:lang w:val="zh-CN"/>
        </w:rPr>
        <w:t>无任何翻新、返修等情况</w:t>
      </w:r>
      <w:r>
        <w:rPr>
          <w:rFonts w:ascii="宋体" w:hAnsi="宋体" w:hint="eastAsia"/>
          <w:lang w:val="zh-CN"/>
        </w:rPr>
        <w:t>；</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投标商品须使用符合国内自主可控技术的C</w:t>
      </w:r>
      <w:r>
        <w:rPr>
          <w:rFonts w:ascii="宋体" w:hAnsi="宋体"/>
          <w:lang w:val="zh-CN"/>
        </w:rPr>
        <w:t>PU</w:t>
      </w:r>
      <w:r>
        <w:rPr>
          <w:rFonts w:ascii="宋体" w:hAnsi="宋体" w:hint="eastAsia"/>
          <w:lang w:val="zh-CN"/>
        </w:rPr>
        <w:t>和操作系统；</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投标商品须带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ascii="宋体" w:hAnsi="宋体" w:hint="eastAsia"/>
        </w:rPr>
        <w:t>投标商还需</w:t>
      </w:r>
      <w:r>
        <w:rPr>
          <w:rFonts w:ascii="宋体" w:hAnsi="宋体" w:hint="eastAsia"/>
          <w:lang w:val="zh-CN"/>
        </w:rPr>
        <w:t>提供供应商服务，服务期与原厂一致；</w:t>
      </w:r>
    </w:p>
    <w:p w:rsidR="0069691D" w:rsidRDefault="00D42DDD">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5）</w:t>
      </w:r>
      <w:r>
        <w:rPr>
          <w:rFonts w:ascii="宋体" w:hAnsi="宋体"/>
          <w:lang w:val="zh-CN"/>
        </w:rPr>
        <w:t>投标商提供设备的安装，调试工作；</w:t>
      </w:r>
    </w:p>
    <w:p w:rsidR="0069691D" w:rsidRDefault="00D42DDD">
      <w:pPr>
        <w:pStyle w:val="af9"/>
        <w:numPr>
          <w:ilvl w:val="255"/>
          <w:numId w:val="0"/>
        </w:numPr>
        <w:spacing w:line="360" w:lineRule="auto"/>
        <w:ind w:left="420" w:firstLineChars="200" w:firstLine="472"/>
        <w:rPr>
          <w:rFonts w:ascii="宋体" w:hAnsi="宋体"/>
          <w:lang w:val="zh-CN"/>
        </w:rPr>
      </w:pPr>
      <w:bookmarkStart w:id="3" w:name="_Hlk160115749"/>
      <w:bookmarkStart w:id="4" w:name="_Hlk134190144"/>
      <w:bookmarkEnd w:id="2"/>
      <w:r>
        <w:rPr>
          <w:rFonts w:asciiTheme="minorEastAsia" w:eastAsiaTheme="minorEastAsia" w:hAnsiTheme="minorEastAsia" w:cstheme="minorEastAsia" w:hint="eastAsia"/>
          <w:color w:val="000000"/>
        </w:rPr>
        <w:t>6</w:t>
      </w:r>
      <w:r>
        <w:rPr>
          <w:rFonts w:hint="eastAsia"/>
          <w:color w:val="000000"/>
        </w:rPr>
        <w:t>）投标商需协调原厂商完成交易所要求的测试内容，测试设备由投标商提供，测试设备的硬件型号、软件版本及功能许可等须与后续交货设备完全一致，测试须按照交易所要求的测试内容进行，测试结果由交易所、投标商及原厂商三方确认。如测试不通过，视为投标商违约，交易所有权解除合同并不承担任何责任。</w:t>
      </w:r>
      <w:bookmarkEnd w:id="3"/>
      <w:bookmarkEnd w:id="4"/>
      <w:r>
        <w:rPr>
          <w:rFonts w:ascii="宋体" w:hAnsi="宋体" w:hint="eastAsia"/>
          <w:lang w:val="zh-CN"/>
        </w:rPr>
        <w:t>（测试内容见附录</w:t>
      </w:r>
      <w:r>
        <w:rPr>
          <w:rFonts w:ascii="宋体" w:hAnsi="宋体"/>
          <w:lang w:val="zh-CN"/>
        </w:rPr>
        <w:t>1</w:t>
      </w:r>
      <w:r>
        <w:rPr>
          <w:rFonts w:ascii="宋体" w:hAnsi="宋体" w:hint="eastAsia"/>
          <w:lang w:val="zh-CN"/>
        </w:rPr>
        <w:t>）</w:t>
      </w:r>
    </w:p>
    <w:p w:rsidR="0069691D" w:rsidRDefault="00D42DDD">
      <w:pPr>
        <w:pStyle w:val="af9"/>
        <w:numPr>
          <w:ilvl w:val="255"/>
          <w:numId w:val="0"/>
        </w:numPr>
        <w:spacing w:line="360" w:lineRule="auto"/>
        <w:ind w:left="420" w:firstLineChars="200" w:firstLine="472"/>
        <w:rPr>
          <w:rFonts w:ascii="宋体" w:hAnsi="宋体"/>
          <w:lang w:val="zh-CN"/>
        </w:rPr>
      </w:pPr>
      <w:bookmarkStart w:id="5" w:name="_Hlk134190198"/>
      <w:r>
        <w:rPr>
          <w:rFonts w:ascii="宋体" w:hAnsi="宋体" w:hint="eastAsia"/>
        </w:rPr>
        <w:t>7）</w:t>
      </w:r>
      <w:r>
        <w:rPr>
          <w:rFonts w:ascii="宋体" w:hAnsi="宋体" w:hint="eastAsia"/>
          <w:lang w:val="zh-CN"/>
        </w:rPr>
        <w:t>投标商须确保本次投标设备相关的配置和数据等信息仅用于解决交易所的设备问题，且不得将相关信息传到境外。</w:t>
      </w:r>
    </w:p>
    <w:p w:rsidR="0069691D" w:rsidRDefault="00D42DDD">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69691D" w:rsidRDefault="0069691D">
      <w:pPr>
        <w:pStyle w:val="af9"/>
        <w:spacing w:line="360" w:lineRule="auto"/>
        <w:ind w:left="420" w:firstLineChars="0" w:firstLine="0"/>
        <w:rPr>
          <w:rFonts w:ascii="宋体" w:hAnsi="宋体"/>
          <w:lang w:val="zh-CN"/>
        </w:rPr>
      </w:pPr>
    </w:p>
    <w:bookmarkEnd w:id="5"/>
    <w:p w:rsidR="0069691D" w:rsidRDefault="00D42DDD">
      <w:pPr>
        <w:pStyle w:val="16"/>
        <w:numPr>
          <w:ilvl w:val="0"/>
          <w:numId w:val="9"/>
        </w:numPr>
        <w:snapToGrid w:val="0"/>
        <w:spacing w:line="360" w:lineRule="auto"/>
        <w:ind w:firstLineChars="0"/>
        <w:rPr>
          <w:rFonts w:ascii="宋体" w:hAnsi="宋体"/>
          <w:lang w:val="zh-CN"/>
        </w:rPr>
      </w:pPr>
      <w:r>
        <w:rPr>
          <w:rFonts w:ascii="宋体" w:hAnsi="宋体" w:hint="eastAsia"/>
          <w:lang w:val="zh-CN"/>
        </w:rPr>
        <w:t>设备性能和功能需求：</w:t>
      </w:r>
    </w:p>
    <w:p w:rsidR="0069691D" w:rsidRDefault="00D42DDD">
      <w:pPr>
        <w:pStyle w:val="16"/>
        <w:snapToGrid w:val="0"/>
        <w:spacing w:line="360" w:lineRule="auto"/>
        <w:ind w:firstLineChars="0" w:firstLine="0"/>
        <w:rPr>
          <w:rFonts w:ascii="宋体" w:hAnsi="宋体"/>
          <w:b/>
          <w:bCs/>
        </w:rPr>
      </w:pPr>
      <w:r>
        <w:rPr>
          <w:rFonts w:ascii="宋体" w:hAnsi="宋体" w:hint="eastAsia"/>
        </w:rPr>
        <w:t>网络安全保护平台</w:t>
      </w:r>
    </w:p>
    <w:tbl>
      <w:tblPr>
        <w:tblW w:w="9043" w:type="dxa"/>
        <w:tblInd w:w="77" w:type="dxa"/>
        <w:tblLook w:val="04A0" w:firstRow="1" w:lastRow="0" w:firstColumn="1" w:lastColumn="0" w:noHBand="0" w:noVBand="1"/>
      </w:tblPr>
      <w:tblGrid>
        <w:gridCol w:w="1689"/>
        <w:gridCol w:w="7354"/>
      </w:tblGrid>
      <w:tr w:rsidR="0069691D">
        <w:trPr>
          <w:trHeight w:val="30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功能</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技术规格要求</w:t>
            </w:r>
          </w:p>
        </w:tc>
      </w:tr>
      <w:tr w:rsidR="0069691D">
        <w:trPr>
          <w:trHeight w:val="300"/>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设备硬件规格</w:t>
            </w:r>
          </w:p>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不少于2台硬件设备组成的硬件集群（该</w:t>
            </w:r>
            <w:proofErr w:type="gramStart"/>
            <w:r>
              <w:rPr>
                <w:rFonts w:asciiTheme="minorEastAsia" w:eastAsiaTheme="minorEastAsia" w:hAnsiTheme="minorEastAsia" w:cstheme="minorEastAsia" w:hint="eastAsia"/>
                <w:color w:val="000000"/>
                <w:spacing w:val="-2"/>
                <w:kern w:val="0"/>
                <w:sz w:val="24"/>
                <w:szCs w:val="20"/>
              </w:rPr>
              <w:t>集群需</w:t>
            </w:r>
            <w:proofErr w:type="gramEnd"/>
            <w:r>
              <w:rPr>
                <w:rFonts w:asciiTheme="minorEastAsia" w:eastAsiaTheme="minorEastAsia" w:hAnsiTheme="minorEastAsia" w:cstheme="minorEastAsia" w:hint="eastAsia"/>
                <w:color w:val="000000"/>
                <w:spacing w:val="-2"/>
                <w:kern w:val="0"/>
                <w:sz w:val="24"/>
                <w:szCs w:val="20"/>
              </w:rPr>
              <w:t>具备业务高可用性）；</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1G</w:t>
            </w:r>
            <w:proofErr w:type="gramStart"/>
            <w:r>
              <w:rPr>
                <w:rFonts w:asciiTheme="minorEastAsia" w:eastAsiaTheme="minorEastAsia" w:hAnsiTheme="minorEastAsia" w:cstheme="minorEastAsia" w:hint="eastAsia"/>
                <w:color w:val="000000"/>
                <w:spacing w:val="-2"/>
                <w:kern w:val="0"/>
                <w:sz w:val="24"/>
                <w:szCs w:val="20"/>
              </w:rPr>
              <w:t>电口数量</w:t>
            </w:r>
            <w:proofErr w:type="gramEnd"/>
            <w:r>
              <w:rPr>
                <w:rFonts w:asciiTheme="minorEastAsia" w:eastAsiaTheme="minorEastAsia" w:hAnsiTheme="minorEastAsia" w:cstheme="minorEastAsia" w:hint="eastAsia"/>
                <w:color w:val="000000"/>
                <w:spacing w:val="-2"/>
                <w:kern w:val="0"/>
                <w:sz w:val="24"/>
                <w:szCs w:val="20"/>
              </w:rPr>
              <w:t>≥2个，万兆光接口（包含</w:t>
            </w:r>
            <w:proofErr w:type="gramStart"/>
            <w:r>
              <w:rPr>
                <w:rFonts w:asciiTheme="minorEastAsia" w:eastAsiaTheme="minorEastAsia" w:hAnsiTheme="minorEastAsia" w:cstheme="minorEastAsia" w:hint="eastAsia"/>
                <w:color w:val="000000"/>
                <w:spacing w:val="-2"/>
                <w:kern w:val="0"/>
                <w:sz w:val="24"/>
                <w:szCs w:val="20"/>
              </w:rPr>
              <w:t>多模光模块</w:t>
            </w:r>
            <w:proofErr w:type="gramEnd"/>
            <w:r>
              <w:rPr>
                <w:rFonts w:asciiTheme="minorEastAsia" w:eastAsiaTheme="minorEastAsia" w:hAnsiTheme="minorEastAsia" w:cstheme="minorEastAsia" w:hint="eastAsia"/>
                <w:color w:val="000000"/>
                <w:spacing w:val="-2"/>
                <w:kern w:val="0"/>
                <w:sz w:val="24"/>
                <w:szCs w:val="20"/>
              </w:rPr>
              <w:t>）≥2个；</w:t>
            </w:r>
          </w:p>
        </w:tc>
      </w:tr>
      <w:tr w:rsidR="0069691D">
        <w:trPr>
          <w:trHeight w:val="9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内存≥</w:t>
            </w:r>
            <w:r>
              <w:rPr>
                <w:rFonts w:asciiTheme="minorEastAsia" w:hAnsiTheme="minorEastAsia" w:cstheme="minorEastAsia" w:hint="eastAsia"/>
                <w:color w:val="000000"/>
                <w:spacing w:val="-2"/>
                <w:kern w:val="0"/>
                <w:sz w:val="24"/>
                <w:szCs w:val="20"/>
              </w:rPr>
              <w:t>256</w:t>
            </w:r>
            <w:r>
              <w:rPr>
                <w:rFonts w:asciiTheme="minorEastAsia" w:eastAsiaTheme="minorEastAsia" w:hAnsiTheme="minorEastAsia" w:cstheme="minorEastAsia" w:hint="eastAsia"/>
                <w:color w:val="000000"/>
                <w:spacing w:val="-2"/>
                <w:kern w:val="0"/>
                <w:sz w:val="24"/>
                <w:szCs w:val="20"/>
              </w:rPr>
              <w:t>G，硬盘≥</w:t>
            </w:r>
            <w:r>
              <w:rPr>
                <w:rFonts w:asciiTheme="minorEastAsia" w:hAnsiTheme="minorEastAsia" w:cstheme="minorEastAsia" w:hint="eastAsia"/>
                <w:color w:val="000000"/>
                <w:spacing w:val="-2"/>
                <w:kern w:val="0"/>
                <w:sz w:val="24"/>
                <w:szCs w:val="20"/>
              </w:rPr>
              <w:t>24</w:t>
            </w:r>
            <w:r>
              <w:rPr>
                <w:rFonts w:asciiTheme="minorEastAsia" w:eastAsiaTheme="minorEastAsia" w:hAnsiTheme="minorEastAsia" w:cstheme="minorEastAsia" w:hint="eastAsia"/>
                <w:color w:val="000000"/>
                <w:spacing w:val="-2"/>
                <w:kern w:val="0"/>
                <w:sz w:val="24"/>
                <w:szCs w:val="20"/>
              </w:rPr>
              <w:t>T；</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支持电源可热插拔；</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设备硬件尺寸≤2U；</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设备电源冗余；</w:t>
            </w:r>
          </w:p>
        </w:tc>
      </w:tr>
      <w:tr w:rsidR="001F3954" w:rsidTr="001F3954">
        <w:trPr>
          <w:trHeight w:val="370"/>
        </w:trPr>
        <w:tc>
          <w:tcPr>
            <w:tcW w:w="1689" w:type="dxa"/>
            <w:vMerge w:val="restart"/>
            <w:tcBorders>
              <w:top w:val="single" w:sz="4" w:space="0" w:color="auto"/>
              <w:left w:val="single" w:sz="4" w:space="0" w:color="auto"/>
              <w:right w:val="single" w:sz="4" w:space="0" w:color="auto"/>
            </w:tcBorders>
            <w:shd w:val="clear" w:color="auto" w:fill="auto"/>
            <w:vAlign w:val="center"/>
          </w:tcPr>
          <w:p w:rsidR="001F3954" w:rsidRDefault="001F3954" w:rsidP="001F3954">
            <w:pPr>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设备要求</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1F3954" w:rsidRDefault="001F3954">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峰值EPS不</w:t>
            </w:r>
            <w:r>
              <w:rPr>
                <w:rFonts w:asciiTheme="minorEastAsia" w:hAnsiTheme="minorEastAsia" w:cstheme="minorEastAsia" w:hint="eastAsia"/>
                <w:color w:val="000000"/>
                <w:spacing w:val="-2"/>
                <w:kern w:val="0"/>
                <w:sz w:val="24"/>
                <w:szCs w:val="20"/>
              </w:rPr>
              <w:t>低于：</w:t>
            </w:r>
            <w:r>
              <w:rPr>
                <w:rFonts w:asciiTheme="minorEastAsia" w:eastAsiaTheme="minorEastAsia" w:hAnsiTheme="minorEastAsia" w:cstheme="minorEastAsia" w:hint="eastAsia"/>
                <w:color w:val="000000"/>
                <w:spacing w:val="-2"/>
                <w:kern w:val="0"/>
                <w:sz w:val="24"/>
                <w:szCs w:val="20"/>
              </w:rPr>
              <w:t>20000EPS；均值EPS不低于：100EPS；</w:t>
            </w:r>
          </w:p>
        </w:tc>
      </w:tr>
      <w:tr w:rsidR="001F3954" w:rsidTr="001F3954">
        <w:trPr>
          <w:trHeight w:val="300"/>
        </w:trPr>
        <w:tc>
          <w:tcPr>
            <w:tcW w:w="1689" w:type="dxa"/>
            <w:vMerge/>
            <w:tcBorders>
              <w:left w:val="single" w:sz="4" w:space="0" w:color="auto"/>
              <w:right w:val="single" w:sz="4" w:space="0" w:color="auto"/>
            </w:tcBorders>
            <w:shd w:val="clear" w:color="auto" w:fill="auto"/>
            <w:vAlign w:val="center"/>
          </w:tcPr>
          <w:p w:rsidR="001F3954" w:rsidRDefault="001F3954" w:rsidP="001F3954">
            <w:pPr>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1F3954" w:rsidRDefault="001F3954">
            <w:pP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基于B/S的管理架构，Web界面支持主流浏览器；</w:t>
            </w:r>
          </w:p>
        </w:tc>
      </w:tr>
      <w:tr w:rsidR="001F3954" w:rsidTr="001F3954">
        <w:trPr>
          <w:trHeight w:val="364"/>
        </w:trPr>
        <w:tc>
          <w:tcPr>
            <w:tcW w:w="1689" w:type="dxa"/>
            <w:vMerge/>
            <w:tcBorders>
              <w:left w:val="single" w:sz="4" w:space="0" w:color="auto"/>
              <w:bottom w:val="single" w:sz="4" w:space="0" w:color="auto"/>
              <w:right w:val="single" w:sz="4" w:space="0" w:color="auto"/>
            </w:tcBorders>
            <w:shd w:val="clear" w:color="auto" w:fill="auto"/>
            <w:vAlign w:val="center"/>
          </w:tcPr>
          <w:p w:rsidR="001F3954" w:rsidRDefault="001F3954">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1F3954" w:rsidRDefault="001F3954">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支持本地认证与第三方外部认证（如RADIUS、TACACS）；</w:t>
            </w:r>
          </w:p>
        </w:tc>
      </w:tr>
      <w:tr w:rsidR="0069691D">
        <w:trPr>
          <w:trHeight w:val="393"/>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数据管理</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支持主动与被动相结合的方式获取数据</w:t>
            </w:r>
            <w:r>
              <w:rPr>
                <w:rFonts w:asciiTheme="minorEastAsia" w:hAnsiTheme="minorEastAsia" w:cstheme="minorEastAsia" w:hint="eastAsia"/>
                <w:color w:val="000000"/>
                <w:spacing w:val="-2"/>
                <w:kern w:val="0"/>
                <w:sz w:val="24"/>
                <w:szCs w:val="20"/>
              </w:rPr>
              <w:t>，数据获取方式包括：</w:t>
            </w:r>
            <w:r>
              <w:rPr>
                <w:rFonts w:asciiTheme="minorEastAsia" w:hAnsiTheme="minorEastAsia" w:cstheme="minorEastAsia" w:hint="eastAsia"/>
                <w:color w:val="000000"/>
                <w:spacing w:val="-2"/>
                <w:kern w:val="0"/>
                <w:sz w:val="24"/>
                <w:szCs w:val="20"/>
              </w:rPr>
              <w:t>syslog</w:t>
            </w:r>
            <w:r>
              <w:rPr>
                <w:rFonts w:asciiTheme="minorEastAsia" w:hAnsiTheme="minorEastAsia" w:cstheme="minorEastAsia" w:hint="eastAsia"/>
                <w:color w:val="000000"/>
                <w:spacing w:val="-2"/>
                <w:kern w:val="0"/>
                <w:sz w:val="24"/>
                <w:szCs w:val="20"/>
              </w:rPr>
              <w:t>、</w:t>
            </w:r>
            <w:proofErr w:type="spellStart"/>
            <w:r>
              <w:rPr>
                <w:rFonts w:asciiTheme="minorEastAsia" w:hAnsiTheme="minorEastAsia" w:cstheme="minorEastAsia" w:hint="eastAsia"/>
                <w:color w:val="000000"/>
                <w:spacing w:val="-2"/>
                <w:kern w:val="0"/>
                <w:sz w:val="24"/>
                <w:szCs w:val="20"/>
              </w:rPr>
              <w:t>kafka</w:t>
            </w:r>
            <w:proofErr w:type="spellEnd"/>
            <w:r>
              <w:rPr>
                <w:rFonts w:asciiTheme="minorEastAsia" w:hAnsiTheme="minorEastAsia" w:cstheme="minorEastAsia" w:hint="eastAsia"/>
                <w:color w:val="000000"/>
                <w:spacing w:val="-2"/>
                <w:kern w:val="0"/>
                <w:sz w:val="24"/>
                <w:szCs w:val="20"/>
              </w:rPr>
              <w:t>、</w:t>
            </w:r>
            <w:proofErr w:type="spellStart"/>
            <w:r>
              <w:rPr>
                <w:rFonts w:asciiTheme="minorEastAsia" w:hAnsiTheme="minorEastAsia" w:cstheme="minorEastAsia" w:hint="eastAsia"/>
                <w:color w:val="000000"/>
                <w:spacing w:val="-2"/>
                <w:kern w:val="0"/>
                <w:sz w:val="24"/>
                <w:szCs w:val="20"/>
              </w:rPr>
              <w:t>snmp</w:t>
            </w:r>
            <w:proofErr w:type="spellEnd"/>
            <w:r>
              <w:rPr>
                <w:rFonts w:asciiTheme="minorEastAsia" w:hAnsiTheme="minorEastAsia" w:cstheme="minorEastAsia" w:hint="eastAsia"/>
                <w:color w:val="000000"/>
                <w:spacing w:val="-2"/>
                <w:kern w:val="0"/>
                <w:sz w:val="24"/>
                <w:szCs w:val="20"/>
              </w:rPr>
              <w:t>等；</w:t>
            </w:r>
          </w:p>
        </w:tc>
      </w:tr>
      <w:tr w:rsidR="0069691D">
        <w:trPr>
          <w:trHeight w:val="41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具备自动化解析能力，支持</w:t>
            </w:r>
            <w:r>
              <w:rPr>
                <w:rFonts w:asciiTheme="minorEastAsia" w:hAnsiTheme="minorEastAsia" w:cstheme="minorEastAsia" w:hint="eastAsia"/>
                <w:color w:val="000000"/>
                <w:spacing w:val="-2"/>
                <w:kern w:val="0"/>
                <w:sz w:val="24"/>
                <w:szCs w:val="20"/>
              </w:rPr>
              <w:t>接入、解析</w:t>
            </w:r>
            <w:r>
              <w:rPr>
                <w:rFonts w:asciiTheme="minorEastAsia" w:eastAsiaTheme="minorEastAsia" w:hAnsiTheme="minorEastAsia" w:cstheme="minorEastAsia" w:hint="eastAsia"/>
                <w:color w:val="000000"/>
                <w:spacing w:val="-2"/>
                <w:kern w:val="0"/>
                <w:sz w:val="24"/>
                <w:szCs w:val="20"/>
              </w:rPr>
              <w:t>第三方安全设备日志包括不限于WAF、HIDS、邮件安全网关、防病毒等</w:t>
            </w:r>
            <w:r>
              <w:rPr>
                <w:rFonts w:asciiTheme="minorEastAsia" w:hAnsiTheme="minorEastAsia" w:cstheme="minorEastAsia" w:hint="eastAsia"/>
                <w:color w:val="000000"/>
                <w:spacing w:val="-2"/>
                <w:kern w:val="0"/>
                <w:sz w:val="24"/>
                <w:szCs w:val="20"/>
              </w:rPr>
              <w:t>，可针对数据采集及处理过程实现数据监控；</w:t>
            </w:r>
          </w:p>
        </w:tc>
      </w:tr>
      <w:tr w:rsidR="0069691D">
        <w:trPr>
          <w:trHeight w:val="300"/>
        </w:trPr>
        <w:tc>
          <w:tcPr>
            <w:tcW w:w="1689" w:type="dxa"/>
            <w:vMerge w:val="restart"/>
            <w:tcBorders>
              <w:top w:val="single" w:sz="4" w:space="0" w:color="auto"/>
              <w:left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告警管理</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支持告警聚合模式呈现，从攻击时间、阶段、关系、TOP IP等视角对攻击IP、受害IP进行综合分析</w:t>
            </w:r>
            <w:r>
              <w:rPr>
                <w:rFonts w:asciiTheme="minorEastAsia" w:hAnsiTheme="minorEastAsia" w:cstheme="minorEastAsia" w:hint="eastAsia"/>
                <w:color w:val="000000"/>
                <w:spacing w:val="-2"/>
                <w:kern w:val="0"/>
                <w:sz w:val="24"/>
                <w:szCs w:val="20"/>
              </w:rPr>
              <w:t>及发现</w:t>
            </w:r>
            <w:r>
              <w:rPr>
                <w:rFonts w:asciiTheme="minorEastAsia" w:eastAsiaTheme="minorEastAsia" w:hAnsiTheme="minorEastAsia" w:cstheme="minorEastAsia" w:hint="eastAsia"/>
                <w:color w:val="000000"/>
                <w:spacing w:val="-2"/>
                <w:kern w:val="0"/>
                <w:sz w:val="24"/>
                <w:szCs w:val="20"/>
              </w:rPr>
              <w:t>内网横向渗透动作、异常外联；</w:t>
            </w:r>
          </w:p>
        </w:tc>
      </w:tr>
      <w:tr w:rsidR="0069691D">
        <w:trPr>
          <w:trHeight w:val="300"/>
        </w:trPr>
        <w:tc>
          <w:tcPr>
            <w:tcW w:w="1689" w:type="dxa"/>
            <w:vMerge/>
            <w:tcBorders>
              <w:left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支持告警统计模式呈现，多种统计视图（风险趋势、等级占比、IPTOP、类型分布等维度），并支持及时筛选</w:t>
            </w:r>
            <w:r>
              <w:rPr>
                <w:rFonts w:asciiTheme="minorEastAsia" w:hAnsiTheme="minorEastAsia" w:cstheme="minorEastAsia" w:hint="eastAsia"/>
                <w:color w:val="000000"/>
                <w:spacing w:val="-2"/>
                <w:kern w:val="0"/>
                <w:sz w:val="24"/>
                <w:szCs w:val="20"/>
              </w:rPr>
              <w:t>；</w:t>
            </w:r>
          </w:p>
        </w:tc>
      </w:tr>
      <w:tr w:rsidR="0069691D">
        <w:trPr>
          <w:trHeight w:val="300"/>
        </w:trPr>
        <w:tc>
          <w:tcPr>
            <w:tcW w:w="1689" w:type="dxa"/>
            <w:vMerge/>
            <w:tcBorders>
              <w:left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支持人工手动、自动化策略</w:t>
            </w:r>
            <w:r>
              <w:rPr>
                <w:rFonts w:asciiTheme="minorEastAsia" w:hAnsiTheme="minorEastAsia" w:cstheme="minorEastAsia" w:hint="eastAsia"/>
                <w:color w:val="000000"/>
                <w:spacing w:val="-2"/>
                <w:kern w:val="0"/>
                <w:sz w:val="24"/>
                <w:szCs w:val="20"/>
              </w:rPr>
              <w:t>两种</w:t>
            </w:r>
            <w:r>
              <w:rPr>
                <w:rFonts w:asciiTheme="minorEastAsia" w:eastAsiaTheme="minorEastAsia" w:hAnsiTheme="minorEastAsia" w:cstheme="minorEastAsia" w:hint="eastAsia"/>
                <w:color w:val="000000"/>
                <w:spacing w:val="-2"/>
                <w:kern w:val="0"/>
                <w:sz w:val="24"/>
                <w:szCs w:val="20"/>
              </w:rPr>
              <w:t>方式进行告警处置</w:t>
            </w:r>
            <w:r>
              <w:rPr>
                <w:rFonts w:asciiTheme="minorEastAsia" w:hAnsiTheme="minorEastAsia" w:cstheme="minorEastAsia" w:hint="eastAsia"/>
                <w:color w:val="000000"/>
                <w:spacing w:val="-2"/>
                <w:kern w:val="0"/>
                <w:sz w:val="24"/>
                <w:szCs w:val="20"/>
              </w:rPr>
              <w:t>；</w:t>
            </w:r>
          </w:p>
        </w:tc>
      </w:tr>
      <w:tr w:rsidR="0069691D">
        <w:trPr>
          <w:trHeight w:val="300"/>
        </w:trPr>
        <w:tc>
          <w:tcPr>
            <w:tcW w:w="1689" w:type="dxa"/>
            <w:vMerge/>
            <w:tcBorders>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支持对接短信平台进行告警信息发送；</w:t>
            </w:r>
          </w:p>
        </w:tc>
      </w:tr>
      <w:tr w:rsidR="0069691D">
        <w:trPr>
          <w:trHeight w:val="300"/>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日常运营</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可根据需求进行</w:t>
            </w:r>
            <w:r>
              <w:rPr>
                <w:rFonts w:ascii="宋体" w:hAnsi="宋体" w:cs="宋体"/>
                <w:sz w:val="24"/>
                <w:szCs w:val="24"/>
              </w:rPr>
              <w:t>安全编排自动化与响应</w:t>
            </w:r>
            <w:r>
              <w:rPr>
                <w:rFonts w:asciiTheme="minorEastAsia" w:hAnsiTheme="minorEastAsia" w:cstheme="minorEastAsia" w:hint="eastAsia"/>
                <w:color w:val="000000"/>
                <w:spacing w:val="-2"/>
                <w:kern w:val="0"/>
                <w:sz w:val="24"/>
                <w:szCs w:val="20"/>
              </w:rPr>
              <w:t>，包括但不限于与终端检测响应及网络沙箱系统的对接调度、调用防火墙进行</w:t>
            </w:r>
            <w:r>
              <w:rPr>
                <w:rFonts w:asciiTheme="minorEastAsia" w:hAnsiTheme="minorEastAsia" w:cstheme="minorEastAsia" w:hint="eastAsia"/>
                <w:color w:val="000000"/>
                <w:spacing w:val="-2"/>
                <w:kern w:val="0"/>
                <w:sz w:val="24"/>
                <w:szCs w:val="20"/>
              </w:rPr>
              <w:t>IP</w:t>
            </w:r>
            <w:r>
              <w:rPr>
                <w:rFonts w:asciiTheme="minorEastAsia" w:hAnsiTheme="minorEastAsia" w:cstheme="minorEastAsia" w:hint="eastAsia"/>
                <w:color w:val="000000"/>
                <w:spacing w:val="-2"/>
                <w:kern w:val="0"/>
                <w:sz w:val="24"/>
                <w:szCs w:val="20"/>
              </w:rPr>
              <w:t>封禁等场景。</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自动提供经过分析后的图形化日/周/月报表；</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sz w:val="24"/>
                <w:szCs w:val="24"/>
              </w:rPr>
              <w:t>可支持自定义定制监控大屏模板；</w:t>
            </w:r>
          </w:p>
        </w:tc>
      </w:tr>
    </w:tbl>
    <w:p w:rsidR="0069691D" w:rsidRDefault="0069691D">
      <w:pPr>
        <w:pStyle w:val="16"/>
        <w:numPr>
          <w:ilvl w:val="255"/>
          <w:numId w:val="0"/>
        </w:numPr>
        <w:snapToGrid w:val="0"/>
        <w:rPr>
          <w:rFonts w:ascii="宋体" w:hAnsi="宋体"/>
          <w:lang w:val="zh-CN"/>
        </w:rPr>
      </w:pPr>
    </w:p>
    <w:p w:rsidR="0069691D" w:rsidRDefault="00D42DDD">
      <w:pPr>
        <w:pStyle w:val="af9"/>
        <w:numPr>
          <w:ilvl w:val="0"/>
          <w:numId w:val="9"/>
        </w:numPr>
        <w:spacing w:line="360" w:lineRule="auto"/>
        <w:ind w:firstLineChars="0"/>
        <w:rPr>
          <w:color w:val="000000"/>
          <w:lang w:val="zh-CN"/>
        </w:rPr>
      </w:pPr>
      <w:r>
        <w:rPr>
          <w:rFonts w:hint="eastAsia"/>
          <w:color w:val="000000"/>
        </w:rPr>
        <w:t>人员需求：</w:t>
      </w:r>
    </w:p>
    <w:p w:rsidR="0069691D" w:rsidRDefault="00D42DDD">
      <w:pPr>
        <w:pStyle w:val="af9"/>
        <w:numPr>
          <w:ilvl w:val="255"/>
          <w:numId w:val="0"/>
        </w:numPr>
        <w:spacing w:line="360" w:lineRule="auto"/>
        <w:ind w:firstLineChars="200" w:firstLine="472"/>
        <w:rPr>
          <w:rFonts w:ascii="宋体" w:hAnsi="宋体"/>
        </w:rPr>
      </w:pPr>
      <w:r>
        <w:rPr>
          <w:rFonts w:hint="eastAsia"/>
          <w:color w:val="000000"/>
        </w:rPr>
        <w:t>设备</w:t>
      </w:r>
      <w:r>
        <w:rPr>
          <w:rFonts w:ascii="宋体" w:hAnsi="宋体" w:hint="eastAsia"/>
        </w:rPr>
        <w:t>上线后三年提供不少于24次（每次不少于4小时）/年的原厂专家现场服务，包括设</w:t>
      </w:r>
      <w:r>
        <w:rPr>
          <w:rFonts w:ascii="宋体" w:hAnsi="宋体" w:hint="eastAsia"/>
        </w:rPr>
        <w:lastRenderedPageBreak/>
        <w:t>备操作培训、告警梳理排查等工作。</w:t>
      </w:r>
    </w:p>
    <w:p w:rsidR="0069691D" w:rsidRDefault="0069691D">
      <w:pPr>
        <w:pStyle w:val="af9"/>
        <w:numPr>
          <w:ilvl w:val="255"/>
          <w:numId w:val="0"/>
        </w:numPr>
        <w:spacing w:line="360" w:lineRule="auto"/>
        <w:ind w:firstLineChars="200" w:firstLine="472"/>
        <w:rPr>
          <w:rFonts w:ascii="宋体" w:hAnsi="宋体"/>
        </w:rPr>
      </w:pPr>
    </w:p>
    <w:p w:rsidR="0069691D" w:rsidRDefault="00D42DDD">
      <w:pPr>
        <w:spacing w:line="360" w:lineRule="auto"/>
        <w:rPr>
          <w:rFonts w:ascii="宋体" w:hAnsi="宋体"/>
          <w:b/>
          <w:sz w:val="24"/>
          <w:szCs w:val="24"/>
          <w:lang w:val="zh-CN"/>
        </w:rPr>
      </w:pPr>
      <w:r>
        <w:rPr>
          <w:rFonts w:ascii="宋体" w:hAnsi="宋体" w:hint="eastAsia"/>
          <w:b/>
          <w:sz w:val="24"/>
          <w:szCs w:val="24"/>
          <w:lang w:val="zh-CN"/>
        </w:rPr>
        <w:t>三、服务需求（</w:t>
      </w:r>
      <w:r>
        <w:rPr>
          <w:rFonts w:ascii="宋体" w:hAnsi="宋体"/>
          <w:b/>
          <w:sz w:val="24"/>
          <w:szCs w:val="24"/>
          <w:lang w:val="zh-CN"/>
        </w:rPr>
        <w:t>SLA</w:t>
      </w:r>
      <w:r>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t>一、服务频率</w:t>
            </w:r>
          </w:p>
        </w:tc>
      </w:tr>
      <w:tr w:rsidR="0069691D">
        <w:trPr>
          <w:tblHeader/>
        </w:trPr>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供应商。</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不限次数；按招标方要求，由供应商或原厂提供服务。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系统变更或项目上线时，派遣技术保障人员，进行技术保障工作，保障起止时间根据甲方的要求。</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(A\B角)进行技术保障工作，提供应急响应电话，当客户出现技术问题时，及时到达现场解决问题，保障起止时间根据甲方的要求。</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bl>
    <w:p w:rsidR="0069691D" w:rsidRDefault="00D42DDD">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t>二、响应时间</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接招标方通知后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接招标</w:t>
            </w:r>
            <w:proofErr w:type="gramStart"/>
            <w:r>
              <w:rPr>
                <w:rFonts w:hint="eastAsia"/>
                <w:color w:val="000000"/>
              </w:rPr>
              <w:t>方咨询</w:t>
            </w:r>
            <w:proofErr w:type="gramEnd"/>
            <w:r>
              <w:rPr>
                <w:rFonts w:hint="eastAsia"/>
                <w:color w:val="000000"/>
              </w:rPr>
              <w:t>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b/>
                <w:bCs/>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接招标方请求后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硬件替换送达招标方的时间节点</w:t>
            </w:r>
          </w:p>
        </w:tc>
        <w:tc>
          <w:tcPr>
            <w:tcW w:w="3260" w:type="dxa"/>
            <w:tcBorders>
              <w:top w:val="single" w:sz="4" w:space="0" w:color="000000"/>
              <w:left w:val="nil"/>
              <w:bottom w:val="single" w:sz="4" w:space="0" w:color="000000"/>
              <w:right w:val="single" w:sz="4" w:space="0" w:color="000000"/>
            </w:tcBorders>
          </w:tcPr>
          <w:p w:rsidR="0069691D" w:rsidRDefault="00D42DDD">
            <w:pPr>
              <w:pStyle w:val="p17"/>
              <w:jc w:val="both"/>
              <w:rPr>
                <w:color w:val="000000"/>
              </w:rPr>
            </w:pPr>
            <w:r>
              <w:rPr>
                <w:rFonts w:hint="eastAsia"/>
                <w:color w:val="000000"/>
              </w:rPr>
              <w:t>购买</w:t>
            </w:r>
            <w:r>
              <w:rPr>
                <w:color w:val="000000"/>
              </w:rPr>
              <w:t>24*7*4</w:t>
            </w:r>
            <w:r>
              <w:rPr>
                <w:rFonts w:hint="eastAsia"/>
                <w:color w:val="000000"/>
              </w:rPr>
              <w:t>服务，确认设备硬件故障后供应商半小时内向厂商报障，在厂商受理申请并生成故障处理单号后如需</w:t>
            </w:r>
            <w:r>
              <w:rPr>
                <w:rFonts w:hint="eastAsia"/>
                <w:color w:val="000000"/>
              </w:rPr>
              <w:lastRenderedPageBreak/>
              <w:t>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lastRenderedPageBreak/>
              <w:t>按招标方要求，由供应商和原厂共同提供服务。</w:t>
            </w:r>
          </w:p>
        </w:tc>
      </w:tr>
    </w:tbl>
    <w:p w:rsidR="0069691D" w:rsidRDefault="00D42DDD">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t>三、服务日历</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非故障时</w:t>
            </w:r>
            <w:r>
              <w:rPr>
                <w:color w:val="000000"/>
              </w:rPr>
              <w:t>5*9（工作日）；故障时根据招标方要求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按招标方要求，由供应商或原厂提供服务。</w:t>
            </w:r>
          </w:p>
        </w:tc>
      </w:tr>
    </w:tbl>
    <w:p w:rsidR="0069691D" w:rsidRDefault="0069691D"/>
    <w:p w:rsidR="0069691D" w:rsidRDefault="0069691D"/>
    <w:p w:rsidR="0069691D" w:rsidRDefault="0069691D"/>
    <w:p w:rsidR="0069691D" w:rsidRDefault="00D42DDD">
      <w:pPr>
        <w:widowControl/>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附录</w:t>
      </w:r>
      <w:r>
        <w:rPr>
          <w:rFonts w:asciiTheme="minorEastAsia" w:hAnsiTheme="minorEastAsia" w:cstheme="minorEastAsia" w:hint="eastAsia"/>
          <w:bCs/>
          <w:kern w:val="28"/>
          <w:sz w:val="24"/>
          <w:szCs w:val="24"/>
        </w:rPr>
        <w:t>1</w:t>
      </w:r>
    </w:p>
    <w:p w:rsidR="0069691D" w:rsidRDefault="0069691D">
      <w:pPr>
        <w:widowControl/>
        <w:jc w:val="left"/>
        <w:rPr>
          <w:rFonts w:asciiTheme="minorEastAsia" w:hAnsiTheme="minorEastAsia" w:cstheme="minorEastAsia"/>
          <w:bCs/>
          <w:kern w:val="28"/>
          <w:sz w:val="24"/>
          <w:szCs w:val="24"/>
        </w:rPr>
      </w:pPr>
    </w:p>
    <w:p w:rsidR="0069691D" w:rsidRDefault="00D42DDD">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测试目的</w:t>
      </w:r>
    </w:p>
    <w:p w:rsidR="0069691D" w:rsidRDefault="00D42DDD">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为了确保中标设备在性能和功能性等方面符合交易所的预期要求，待合同签订后，需对中标设备进行验证测试。</w:t>
      </w:r>
    </w:p>
    <w:p w:rsidR="0069691D" w:rsidRDefault="0069691D">
      <w:pPr>
        <w:widowControl/>
        <w:spacing w:line="360" w:lineRule="auto"/>
        <w:ind w:firstLineChars="200" w:firstLine="480"/>
        <w:jc w:val="left"/>
        <w:rPr>
          <w:rFonts w:asciiTheme="minorEastAsia" w:hAnsiTheme="minorEastAsia" w:cstheme="minorEastAsia"/>
          <w:bCs/>
          <w:kern w:val="28"/>
          <w:sz w:val="24"/>
          <w:szCs w:val="24"/>
        </w:rPr>
      </w:pPr>
    </w:p>
    <w:p w:rsidR="0069691D" w:rsidRDefault="00D42DDD">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测试环境</w:t>
      </w:r>
    </w:p>
    <w:p w:rsidR="0069691D" w:rsidRDefault="0069691D">
      <w:pPr>
        <w:widowControl/>
        <w:jc w:val="left"/>
        <w:rPr>
          <w:rFonts w:asciiTheme="minorEastAsia" w:hAnsiTheme="minorEastAsia" w:cstheme="minorEastAsia"/>
          <w:b/>
          <w:kern w:val="28"/>
          <w:sz w:val="24"/>
          <w:szCs w:val="24"/>
        </w:rPr>
      </w:pP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硬件设备</w:t>
      </w:r>
    </w:p>
    <w:p w:rsidR="0069691D" w:rsidRDefault="00D42DDD">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交易所可提供测试所需要的测试环境，中标方提供中标设备。</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测试拓扑</w:t>
      </w:r>
    </w:p>
    <w:p w:rsidR="0069691D" w:rsidRDefault="00D42DDD">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按测试案例拓扑进行测试。</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测试工具</w:t>
      </w:r>
    </w:p>
    <w:p w:rsidR="0069691D" w:rsidRDefault="00D42DDD">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中标方提供通用性测试工具。</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测试时间</w:t>
      </w:r>
    </w:p>
    <w:p w:rsidR="0069691D" w:rsidRDefault="00D42DDD">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测试时间为</w:t>
      </w:r>
      <w:r>
        <w:rPr>
          <w:rFonts w:asciiTheme="minorEastAsia" w:hAnsiTheme="minorEastAsia" w:cstheme="minorEastAsia" w:hint="eastAsia"/>
          <w:bCs/>
          <w:kern w:val="28"/>
          <w:sz w:val="24"/>
          <w:szCs w:val="24"/>
        </w:rPr>
        <w:t>2</w:t>
      </w:r>
      <w:r>
        <w:rPr>
          <w:rFonts w:asciiTheme="minorEastAsia" w:hAnsiTheme="minorEastAsia" w:cstheme="minorEastAsia" w:hint="eastAsia"/>
          <w:bCs/>
          <w:kern w:val="28"/>
          <w:sz w:val="24"/>
          <w:szCs w:val="24"/>
        </w:rPr>
        <w:t>周。</w:t>
      </w:r>
    </w:p>
    <w:p w:rsidR="0069691D" w:rsidRDefault="0069691D">
      <w:pPr>
        <w:widowControl/>
        <w:jc w:val="left"/>
        <w:rPr>
          <w:rFonts w:asciiTheme="minorEastAsia" w:hAnsiTheme="minorEastAsia" w:cstheme="minorEastAsia"/>
          <w:b/>
          <w:kern w:val="28"/>
          <w:sz w:val="24"/>
          <w:szCs w:val="24"/>
        </w:rPr>
      </w:pPr>
    </w:p>
    <w:p w:rsidR="0069691D" w:rsidRDefault="00D42DDD">
      <w:pPr>
        <w:pStyle w:val="af9"/>
        <w:widowControl/>
        <w:numPr>
          <w:ilvl w:val="0"/>
          <w:numId w:val="10"/>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lastRenderedPageBreak/>
        <w:t>功能测试</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69691D">
        <w:trPr>
          <w:trHeight w:val="265"/>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网络安全保护平台日志收集分析及告警展示能力。</w:t>
            </w:r>
          </w:p>
        </w:tc>
      </w:tr>
      <w:tr w:rsidR="0069691D">
        <w:trPr>
          <w:trHeight w:val="398"/>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验证网络安全保护平台针对终端检测响应系统、威胁情报、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的日志收集分析展示能力。</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69691D" w:rsidRDefault="00D42DDD">
            <w:pPr>
              <w:pStyle w:val="a6"/>
              <w:numPr>
                <w:ilvl w:val="255"/>
                <w:numId w:val="0"/>
              </w:numPr>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69691D" w:rsidRDefault="00D42DDD">
            <w:pPr>
              <w:pStyle w:val="a6"/>
              <w:numPr>
                <w:ilvl w:val="255"/>
                <w:numId w:val="0"/>
              </w:numPr>
              <w:spacing w:before="156"/>
              <w:rPr>
                <w:rFonts w:asciiTheme="minorEastAsia" w:hAnsiTheme="minorEastAsia" w:cstheme="minorEastAsia"/>
                <w:sz w:val="24"/>
                <w:szCs w:val="24"/>
                <w:lang w:val="zh-CN"/>
              </w:rPr>
            </w:pPr>
            <w:r>
              <w:rPr>
                <w:noProof/>
              </w:rPr>
              <w:drawing>
                <wp:inline distT="0" distB="0" distL="114300" distR="114300" wp14:anchorId="189D008D" wp14:editId="5A2AD8AB">
                  <wp:extent cx="4627880" cy="1379220"/>
                  <wp:effectExtent l="0" t="0" r="1270" b="1143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627880" cy="1379220"/>
                          </a:xfrm>
                          <a:prstGeom prst="rect">
                            <a:avLst/>
                          </a:prstGeom>
                          <a:noFill/>
                          <a:ln>
                            <a:noFill/>
                          </a:ln>
                        </pic:spPr>
                      </pic:pic>
                    </a:graphicData>
                  </a:graphic>
                </wp:inline>
              </w:drawing>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lang w:val="zh-CN"/>
              </w:rPr>
              <w:t>预制条件：</w:t>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配置</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地址，使终端检测响应系统、威胁情报、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设备能与测试设备正常通信。</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69691D" w:rsidRDefault="00D42DDD">
            <w:pPr>
              <w:pStyle w:val="af9"/>
              <w:widowControl/>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1.将</w:t>
            </w:r>
            <w:r>
              <w:rPr>
                <w:rFonts w:asciiTheme="minorEastAsia" w:hAnsiTheme="minorEastAsia" w:cstheme="minorEastAsia" w:hint="eastAsia"/>
                <w:szCs w:val="24"/>
              </w:rPr>
              <w:t>终端检测响应系统、威胁情报、</w:t>
            </w:r>
            <w:r>
              <w:rPr>
                <w:rFonts w:asciiTheme="minorEastAsia" w:hAnsiTheme="minorEastAsia" w:cstheme="minorEastAsia" w:hint="eastAsia"/>
                <w:szCs w:val="24"/>
              </w:rPr>
              <w:t>WAF</w:t>
            </w:r>
            <w:r>
              <w:rPr>
                <w:rFonts w:asciiTheme="minorEastAsia" w:hAnsiTheme="minorEastAsia" w:cstheme="minorEastAsia" w:hint="eastAsia"/>
                <w:szCs w:val="24"/>
              </w:rPr>
              <w:t>日志发送至</w:t>
            </w:r>
            <w:r>
              <w:rPr>
                <w:rFonts w:asciiTheme="minorEastAsia" w:hAnsiTheme="minorEastAsia" w:cstheme="minorEastAsia" w:hint="eastAsia"/>
                <w:color w:val="000000"/>
                <w:szCs w:val="24"/>
              </w:rPr>
              <w:t>网络安全保护平台</w:t>
            </w:r>
            <w:r>
              <w:rPr>
                <w:rFonts w:asciiTheme="minorEastAsia" w:eastAsiaTheme="minorEastAsia" w:hAnsiTheme="minorEastAsia" w:cstheme="minorEastAsia" w:hint="eastAsia"/>
                <w:spacing w:val="0"/>
                <w:kern w:val="2"/>
                <w:szCs w:val="24"/>
              </w:rPr>
              <w:t>；</w:t>
            </w:r>
          </w:p>
          <w:p w:rsidR="0069691D" w:rsidRDefault="00D42DDD">
            <w:pPr>
              <w:pStyle w:val="af9"/>
              <w:widowControl/>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2.验证网络安全保护平台针对安全设备日志的收集分析展示能力。</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69691D" w:rsidRDefault="0069691D">
            <w:pPr>
              <w:rPr>
                <w:rFonts w:asciiTheme="minorEastAsia" w:hAnsiTheme="minorEastAsia" w:cstheme="minorEastAsia"/>
                <w:sz w:val="24"/>
                <w:szCs w:val="24"/>
                <w:lang w:val="zh-CN"/>
              </w:rPr>
            </w:pP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69691D" w:rsidRDefault="00D42DDD">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69691D">
        <w:trPr>
          <w:trHeight w:val="184"/>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69691D" w:rsidRDefault="0069691D">
            <w:pPr>
              <w:pStyle w:val="a6"/>
              <w:spacing w:before="156"/>
              <w:ind w:firstLine="480"/>
              <w:rPr>
                <w:rFonts w:asciiTheme="minorEastAsia" w:hAnsiTheme="minorEastAsia" w:cstheme="minorEastAsia"/>
                <w:sz w:val="24"/>
                <w:szCs w:val="24"/>
                <w:lang w:val="zh-CN"/>
              </w:rPr>
            </w:pPr>
          </w:p>
        </w:tc>
      </w:tr>
    </w:tbl>
    <w:p w:rsidR="0069691D" w:rsidRDefault="0069691D">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69691D">
        <w:trPr>
          <w:trHeight w:val="265"/>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网络安全保护平台的剧本编排能力。</w:t>
            </w:r>
          </w:p>
        </w:tc>
      </w:tr>
      <w:tr w:rsidR="0069691D">
        <w:trPr>
          <w:trHeight w:val="398"/>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验证网络安全保护平台能否根据预设场景调用防火墙进行</w:t>
            </w:r>
            <w:r>
              <w:rPr>
                <w:rFonts w:asciiTheme="minorEastAsia" w:hAnsiTheme="minorEastAsia" w:cstheme="minorEastAsia" w:hint="eastAsia"/>
                <w:color w:val="000000"/>
                <w:kern w:val="0"/>
                <w:sz w:val="24"/>
                <w:szCs w:val="24"/>
              </w:rPr>
              <w:t>IP</w:t>
            </w:r>
            <w:r>
              <w:rPr>
                <w:rFonts w:asciiTheme="minorEastAsia" w:hAnsiTheme="minorEastAsia" w:cstheme="minorEastAsia" w:hint="eastAsia"/>
                <w:color w:val="000000"/>
                <w:kern w:val="0"/>
                <w:sz w:val="24"/>
                <w:szCs w:val="24"/>
              </w:rPr>
              <w:t>封禁。</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测试环境</w:t>
            </w:r>
          </w:p>
        </w:tc>
        <w:tc>
          <w:tcPr>
            <w:tcW w:w="4123" w:type="pct"/>
            <w:shd w:val="clear" w:color="auto" w:fill="auto"/>
            <w:tcMar>
              <w:top w:w="57" w:type="dxa"/>
              <w:bottom w:w="57" w:type="dxa"/>
            </w:tcMar>
          </w:tcPr>
          <w:p w:rsidR="0069691D" w:rsidRDefault="00D42DDD">
            <w:pPr>
              <w:pStyle w:val="a6"/>
              <w:spacing w:before="156"/>
              <w:ind w:firstLine="472"/>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69691D" w:rsidRDefault="00D42DDD">
            <w:pPr>
              <w:pStyle w:val="a6"/>
              <w:spacing w:before="156"/>
              <w:ind w:firstLine="560"/>
              <w:rPr>
                <w:rFonts w:asciiTheme="minorEastAsia" w:hAnsiTheme="minorEastAsia" w:cstheme="minorEastAsia"/>
                <w:sz w:val="24"/>
                <w:szCs w:val="24"/>
                <w:lang w:val="zh-CN"/>
              </w:rPr>
            </w:pPr>
            <w:r>
              <w:rPr>
                <w:noProof/>
              </w:rPr>
              <w:drawing>
                <wp:inline distT="0" distB="0" distL="114300" distR="114300" wp14:anchorId="38C701D8" wp14:editId="459EA09F">
                  <wp:extent cx="4629150" cy="1965325"/>
                  <wp:effectExtent l="0" t="0" r="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629150" cy="1965325"/>
                          </a:xfrm>
                          <a:prstGeom prst="rect">
                            <a:avLst/>
                          </a:prstGeom>
                          <a:noFill/>
                          <a:ln>
                            <a:noFill/>
                          </a:ln>
                        </pic:spPr>
                      </pic:pic>
                    </a:graphicData>
                  </a:graphic>
                </wp:inline>
              </w:drawing>
            </w:r>
          </w:p>
          <w:p w:rsidR="0069691D" w:rsidRDefault="00D42DDD">
            <w:pPr>
              <w:pStyle w:val="a6"/>
              <w:spacing w:before="156"/>
              <w:ind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预制条件：</w:t>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配置</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地址，使终端检测响应系统、威胁情报、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、防火墙设备能与测试设备正常通信。</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69691D" w:rsidRDefault="00D42DDD">
            <w:pPr>
              <w:pStyle w:val="af9"/>
              <w:widowControl/>
              <w:numPr>
                <w:ilvl w:val="0"/>
                <w:numId w:val="12"/>
              </w:numPr>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将</w:t>
            </w:r>
            <w:r>
              <w:rPr>
                <w:rFonts w:asciiTheme="minorEastAsia" w:hAnsiTheme="minorEastAsia" w:cstheme="minorEastAsia" w:hint="eastAsia"/>
                <w:szCs w:val="24"/>
              </w:rPr>
              <w:t>终端检测响应系统、威胁情报、</w:t>
            </w:r>
            <w:r>
              <w:rPr>
                <w:rFonts w:asciiTheme="minorEastAsia" w:hAnsiTheme="minorEastAsia" w:cstheme="minorEastAsia" w:hint="eastAsia"/>
                <w:szCs w:val="24"/>
              </w:rPr>
              <w:t>WAF</w:t>
            </w:r>
            <w:r>
              <w:rPr>
                <w:rFonts w:asciiTheme="minorEastAsia" w:hAnsiTheme="minorEastAsia" w:cstheme="minorEastAsia" w:hint="eastAsia"/>
                <w:szCs w:val="24"/>
              </w:rPr>
              <w:t>日志发送至</w:t>
            </w:r>
            <w:r>
              <w:rPr>
                <w:rFonts w:asciiTheme="minorEastAsia" w:hAnsiTheme="minorEastAsia" w:cstheme="minorEastAsia" w:hint="eastAsia"/>
                <w:color w:val="000000"/>
                <w:szCs w:val="24"/>
              </w:rPr>
              <w:t>网络安全保护平台</w:t>
            </w:r>
            <w:r>
              <w:rPr>
                <w:rFonts w:asciiTheme="minorEastAsia" w:eastAsiaTheme="minorEastAsia" w:hAnsiTheme="minorEastAsia" w:cstheme="minorEastAsia" w:hint="eastAsia"/>
                <w:spacing w:val="0"/>
                <w:kern w:val="2"/>
                <w:szCs w:val="24"/>
              </w:rPr>
              <w:t>；</w:t>
            </w:r>
          </w:p>
          <w:p w:rsidR="0069691D" w:rsidRDefault="00D42DDD">
            <w:pPr>
              <w:pStyle w:val="af9"/>
              <w:widowControl/>
              <w:numPr>
                <w:ilvl w:val="0"/>
                <w:numId w:val="12"/>
              </w:numPr>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创建恶意IP封禁剧本，网络安全保护平台能够调用办公出口防火墙针对产生告警的恶意IP进行封禁。</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69691D" w:rsidRDefault="0069691D">
            <w:pPr>
              <w:rPr>
                <w:rFonts w:asciiTheme="minorEastAsia" w:hAnsiTheme="minorEastAsia" w:cstheme="minorEastAsia"/>
                <w:sz w:val="24"/>
                <w:szCs w:val="24"/>
                <w:lang w:val="zh-CN"/>
              </w:rPr>
            </w:pP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69691D" w:rsidRDefault="00D42DDD">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69691D">
        <w:trPr>
          <w:trHeight w:val="184"/>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69691D" w:rsidRDefault="0069691D">
            <w:pPr>
              <w:pStyle w:val="a6"/>
              <w:spacing w:before="156"/>
              <w:ind w:firstLine="480"/>
              <w:rPr>
                <w:rFonts w:asciiTheme="minorEastAsia" w:hAnsiTheme="minorEastAsia" w:cstheme="minorEastAsia"/>
                <w:sz w:val="24"/>
                <w:szCs w:val="24"/>
                <w:lang w:val="zh-CN"/>
              </w:rPr>
            </w:pPr>
          </w:p>
        </w:tc>
      </w:tr>
    </w:tbl>
    <w:p w:rsidR="0069691D" w:rsidRDefault="0069691D"/>
    <w:p w:rsidR="0069691D" w:rsidRDefault="00D42DDD">
      <w:pPr>
        <w:widowControl/>
        <w:jc w:val="left"/>
        <w:rPr>
          <w:rFonts w:ascii="Futura Bk" w:hAnsi="Futura Bk"/>
          <w:b/>
          <w:sz w:val="24"/>
        </w:rPr>
      </w:pPr>
      <w:r>
        <w:br w:type="page"/>
      </w:r>
    </w:p>
    <w:p w:rsidR="0069691D" w:rsidRDefault="00D42DDD">
      <w:pPr>
        <w:pStyle w:val="2"/>
        <w:numPr>
          <w:ilvl w:val="0"/>
          <w:numId w:val="0"/>
        </w:numPr>
        <w:ind w:left="943" w:hanging="576"/>
        <w:rPr>
          <w:rFonts w:ascii="宋体" w:hAnsi="宋体"/>
          <w:color w:val="000000"/>
          <w:szCs w:val="24"/>
        </w:rPr>
      </w:pPr>
      <w:r>
        <w:rPr>
          <w:rFonts w:hint="eastAsia"/>
        </w:rPr>
        <w:lastRenderedPageBreak/>
        <w:t>附件三：评分标准</w:t>
      </w:r>
    </w:p>
    <w:p w:rsidR="0069691D" w:rsidRDefault="00D42DDD">
      <w:pPr>
        <w:jc w:val="center"/>
        <w:rPr>
          <w:rFonts w:ascii="宋体" w:hAnsi="宋体"/>
          <w:b/>
          <w:sz w:val="28"/>
          <w:szCs w:val="28"/>
        </w:rPr>
      </w:pPr>
      <w:r>
        <w:rPr>
          <w:rFonts w:ascii="宋体" w:hAnsi="宋体" w:hint="eastAsia"/>
          <w:b/>
          <w:sz w:val="28"/>
          <w:szCs w:val="28"/>
        </w:rPr>
        <w:t>项目评分标准</w:t>
      </w:r>
    </w:p>
    <w:p w:rsidR="0069691D" w:rsidRDefault="00D42DDD">
      <w:pPr>
        <w:spacing w:line="360" w:lineRule="auto"/>
        <w:rPr>
          <w:rFonts w:ascii="宋体" w:hAnsi="宋体"/>
          <w:b/>
          <w:sz w:val="24"/>
          <w:szCs w:val="24"/>
        </w:rPr>
      </w:pPr>
      <w:r>
        <w:rPr>
          <w:rFonts w:ascii="宋体" w:hAnsi="宋体" w:hint="eastAsia"/>
          <w:b/>
          <w:sz w:val="24"/>
          <w:szCs w:val="24"/>
        </w:rPr>
        <w:t>一、评标原则：</w:t>
      </w:r>
    </w:p>
    <w:p w:rsidR="0069691D" w:rsidRDefault="00D42DDD">
      <w:pPr>
        <w:pStyle w:val="af9"/>
        <w:numPr>
          <w:ilvl w:val="0"/>
          <w:numId w:val="13"/>
        </w:numPr>
        <w:spacing w:line="300" w:lineRule="auto"/>
        <w:ind w:firstLineChars="0"/>
        <w:rPr>
          <w:rFonts w:ascii="宋体" w:hAnsi="宋体"/>
          <w:spacing w:val="10"/>
        </w:rPr>
      </w:pPr>
      <w:r>
        <w:rPr>
          <w:rFonts w:ascii="宋体" w:hAnsi="宋体" w:hint="eastAsia"/>
          <w:spacing w:val="10"/>
        </w:rPr>
        <w:t>采用“百分制评标法”，分别对技术需求与商务需求进行评分，其中价格评分为</w:t>
      </w:r>
      <w:r>
        <w:rPr>
          <w:rFonts w:ascii="宋体" w:hAnsi="宋体"/>
          <w:spacing w:val="10"/>
        </w:rPr>
        <w:t>30</w:t>
      </w:r>
      <w:r>
        <w:rPr>
          <w:rFonts w:ascii="宋体" w:hAnsi="宋体" w:hint="eastAsia"/>
          <w:spacing w:val="10"/>
        </w:rPr>
        <w:t>分，商务技术评分为</w:t>
      </w:r>
      <w:r>
        <w:rPr>
          <w:rFonts w:ascii="宋体" w:hAnsi="宋体"/>
          <w:spacing w:val="10"/>
        </w:rPr>
        <w:t>70</w:t>
      </w:r>
      <w:r>
        <w:rPr>
          <w:rFonts w:ascii="宋体" w:hAnsi="宋体" w:hint="eastAsia"/>
          <w:spacing w:val="10"/>
        </w:rPr>
        <w:t>分。</w:t>
      </w:r>
    </w:p>
    <w:p w:rsidR="0069691D" w:rsidRDefault="00D42DDD">
      <w:pPr>
        <w:pStyle w:val="af9"/>
        <w:numPr>
          <w:ilvl w:val="0"/>
          <w:numId w:val="13"/>
        </w:numPr>
        <w:spacing w:line="300" w:lineRule="auto"/>
        <w:ind w:firstLineChars="0"/>
        <w:rPr>
          <w:rFonts w:ascii="宋体" w:hAnsi="宋体"/>
          <w:spacing w:val="10"/>
        </w:rPr>
      </w:pPr>
      <w:r>
        <w:rPr>
          <w:rFonts w:ascii="宋体" w:hAnsi="宋体" w:hint="eastAsia"/>
          <w:spacing w:val="10"/>
        </w:rPr>
        <w:t>对所有投标人的投标评估，评委都采用相同的程序和标准。</w:t>
      </w:r>
    </w:p>
    <w:p w:rsidR="0069691D" w:rsidRDefault="00D42DDD">
      <w:pPr>
        <w:pStyle w:val="af9"/>
        <w:numPr>
          <w:ilvl w:val="0"/>
          <w:numId w:val="13"/>
        </w:numPr>
        <w:spacing w:line="360" w:lineRule="auto"/>
        <w:ind w:firstLineChars="0"/>
        <w:rPr>
          <w:rFonts w:ascii="宋体" w:hAnsi="宋体"/>
          <w:spacing w:val="10"/>
        </w:rPr>
      </w:pPr>
      <w:r>
        <w:rPr>
          <w:rFonts w:ascii="宋体" w:hAnsi="宋体" w:hint="eastAsia"/>
          <w:spacing w:val="10"/>
        </w:rPr>
        <w:t>所有投标产品为同</w:t>
      </w:r>
      <w:proofErr w:type="gramStart"/>
      <w:r>
        <w:rPr>
          <w:rFonts w:ascii="宋体" w:hAnsi="宋体" w:hint="eastAsia"/>
          <w:spacing w:val="10"/>
        </w:rPr>
        <w:t>品牌且</w:t>
      </w:r>
      <w:proofErr w:type="gramEnd"/>
      <w:r>
        <w:rPr>
          <w:rFonts w:ascii="宋体" w:hAnsi="宋体" w:hint="eastAsia"/>
          <w:spacing w:val="10"/>
        </w:rPr>
        <w:t>同型号的两个以上投标人，先对该品牌投标人进行评分，得分最高的同品牌(及型号)投标人获得中标候选人推荐资格继续参加评审,其他同品牌(及型号)投标按无效处理；评审得分相同的，以投标价格较低的投标人获得继续</w:t>
      </w:r>
      <w:r>
        <w:rPr>
          <w:rFonts w:ascii="宋体" w:hAnsi="宋体"/>
          <w:spacing w:val="10"/>
        </w:rPr>
        <w:t>评审资格</w:t>
      </w:r>
      <w:r>
        <w:rPr>
          <w:rFonts w:ascii="宋体" w:hAnsi="宋体" w:hint="eastAsia"/>
          <w:spacing w:val="10"/>
        </w:rPr>
        <w:t>，价格相同的则以随机方式抽取,合并投标后有效标书数量少于3家，</w:t>
      </w:r>
      <w:proofErr w:type="gramStart"/>
      <w:r>
        <w:rPr>
          <w:rFonts w:ascii="宋体" w:hAnsi="宋体" w:hint="eastAsia"/>
          <w:spacing w:val="10"/>
        </w:rPr>
        <w:t>项目按流标</w:t>
      </w:r>
      <w:proofErr w:type="gramEnd"/>
      <w:r>
        <w:rPr>
          <w:rFonts w:ascii="宋体" w:hAnsi="宋体" w:hint="eastAsia"/>
          <w:spacing w:val="10"/>
        </w:rPr>
        <w:t>处理。</w:t>
      </w:r>
    </w:p>
    <w:p w:rsidR="0069691D" w:rsidRDefault="00D42DDD">
      <w:pPr>
        <w:pStyle w:val="af9"/>
        <w:numPr>
          <w:ilvl w:val="0"/>
          <w:numId w:val="13"/>
        </w:numPr>
        <w:spacing w:line="300" w:lineRule="auto"/>
        <w:ind w:firstLineChars="0"/>
        <w:rPr>
          <w:rFonts w:ascii="宋体" w:hAnsi="宋体"/>
          <w:spacing w:val="10"/>
        </w:rPr>
      </w:pPr>
      <w:r>
        <w:rPr>
          <w:rFonts w:ascii="宋体" w:hAnsi="宋体" w:hint="eastAsia"/>
          <w:spacing w:val="10"/>
        </w:rPr>
        <w:t>对</w:t>
      </w:r>
      <w:proofErr w:type="gramStart"/>
      <w:r>
        <w:rPr>
          <w:rFonts w:ascii="宋体" w:hAnsi="宋体" w:hint="eastAsia"/>
          <w:spacing w:val="10"/>
        </w:rPr>
        <w:t>采购书</w:t>
      </w:r>
      <w:proofErr w:type="gramEnd"/>
      <w:r>
        <w:rPr>
          <w:rFonts w:ascii="宋体" w:hAnsi="宋体" w:hint="eastAsia"/>
          <w:spacing w:val="10"/>
        </w:rPr>
        <w:t>及</w:t>
      </w:r>
      <w:r>
        <w:rPr>
          <w:rFonts w:ascii="宋体" w:hAnsi="宋体"/>
          <w:spacing w:val="10"/>
        </w:rPr>
        <w:t>评分标准</w:t>
      </w:r>
      <w:r>
        <w:rPr>
          <w:rFonts w:ascii="宋体" w:hAnsi="宋体" w:hint="eastAsia"/>
          <w:spacing w:val="10"/>
        </w:rPr>
        <w:t>的</w:t>
      </w:r>
      <w:r>
        <w:rPr>
          <w:rFonts w:ascii="宋体" w:hAnsi="宋体"/>
          <w:spacing w:val="10"/>
        </w:rPr>
        <w:t>理解出现</w:t>
      </w:r>
      <w:r>
        <w:rPr>
          <w:rFonts w:ascii="宋体" w:hAnsi="宋体" w:hint="eastAsia"/>
          <w:spacing w:val="10"/>
        </w:rPr>
        <w:t>争议</w:t>
      </w:r>
      <w:r>
        <w:rPr>
          <w:rFonts w:ascii="宋体" w:hAnsi="宋体"/>
          <w:spacing w:val="10"/>
        </w:rPr>
        <w:t>时，</w:t>
      </w:r>
      <w:r>
        <w:rPr>
          <w:rFonts w:ascii="宋体" w:hAnsi="宋体" w:hint="eastAsia"/>
          <w:spacing w:val="10"/>
        </w:rPr>
        <w:t>其最终</w:t>
      </w:r>
      <w:r>
        <w:rPr>
          <w:rFonts w:ascii="宋体" w:hAnsi="宋体"/>
          <w:spacing w:val="10"/>
        </w:rPr>
        <w:t>解释权在招标人。</w:t>
      </w:r>
    </w:p>
    <w:p w:rsidR="0069691D" w:rsidRDefault="00D42DDD">
      <w:pPr>
        <w:pStyle w:val="af9"/>
        <w:numPr>
          <w:ilvl w:val="0"/>
          <w:numId w:val="13"/>
        </w:numPr>
        <w:spacing w:line="300" w:lineRule="auto"/>
        <w:ind w:firstLineChars="0"/>
        <w:rPr>
          <w:rFonts w:ascii="宋体" w:hAnsi="宋体"/>
          <w:spacing w:val="10"/>
        </w:rPr>
      </w:pPr>
      <w:r>
        <w:rPr>
          <w:rFonts w:ascii="宋体" w:hAnsi="宋体" w:hint="eastAsia"/>
          <w:spacing w:val="10"/>
        </w:rPr>
        <w:t>若所有的有效投标经评分后,商务技术得分大于等于</w:t>
      </w:r>
      <w:r>
        <w:rPr>
          <w:rFonts w:ascii="宋体" w:hAnsi="宋体"/>
          <w:spacing w:val="10"/>
        </w:rPr>
        <w:t>42</w:t>
      </w:r>
      <w:r>
        <w:rPr>
          <w:rFonts w:ascii="宋体" w:hAnsi="宋体" w:hint="eastAsia"/>
          <w:spacing w:val="10"/>
        </w:rPr>
        <w:t>分的投标少于1家，本次</w:t>
      </w:r>
      <w:proofErr w:type="gramStart"/>
      <w:r>
        <w:rPr>
          <w:rFonts w:ascii="宋体" w:hAnsi="宋体" w:hint="eastAsia"/>
          <w:spacing w:val="10"/>
        </w:rPr>
        <w:t>招标做流</w:t>
      </w:r>
      <w:proofErr w:type="gramEnd"/>
      <w:r>
        <w:rPr>
          <w:rFonts w:ascii="宋体" w:hAnsi="宋体" w:hint="eastAsia"/>
          <w:spacing w:val="10"/>
        </w:rPr>
        <w:t>标处理。</w:t>
      </w:r>
    </w:p>
    <w:p w:rsidR="0069691D" w:rsidRDefault="00D42DDD">
      <w:pPr>
        <w:pStyle w:val="af9"/>
        <w:numPr>
          <w:ilvl w:val="0"/>
          <w:numId w:val="13"/>
        </w:numPr>
        <w:tabs>
          <w:tab w:val="left" w:pos="360"/>
        </w:tabs>
        <w:spacing w:line="300" w:lineRule="auto"/>
        <w:ind w:firstLineChars="0"/>
        <w:rPr>
          <w:rFonts w:ascii="宋体" w:hAnsi="宋体"/>
          <w:spacing w:val="10"/>
        </w:rPr>
      </w:pPr>
      <w:r>
        <w:rPr>
          <w:rFonts w:ascii="宋体" w:hAnsi="宋体" w:hint="eastAsia"/>
          <w:spacing w:val="10"/>
        </w:rPr>
        <w:t>综合得分按照由高到低排序并作为中标候选人选用顺序，评标委员会推荐排名第一的投标人为中标候选人，出现得分并列时，以投标价格较低的投标人为第一中标候选人，价格</w:t>
      </w:r>
      <w:r>
        <w:rPr>
          <w:rFonts w:ascii="宋体" w:hAnsi="宋体"/>
          <w:spacing w:val="10"/>
        </w:rPr>
        <w:t>相同的则</w:t>
      </w:r>
      <w:r>
        <w:rPr>
          <w:rFonts w:ascii="宋体" w:hAnsi="宋体" w:hint="eastAsia"/>
          <w:spacing w:val="10"/>
        </w:rPr>
        <w:t>由评标委员会随机抽取中标人推荐资格。</w:t>
      </w:r>
    </w:p>
    <w:p w:rsidR="0069691D" w:rsidRDefault="00D42DDD">
      <w:pPr>
        <w:spacing w:line="360" w:lineRule="auto"/>
        <w:rPr>
          <w:rFonts w:ascii="宋体" w:hAnsi="宋体"/>
          <w:b/>
          <w:sz w:val="24"/>
          <w:szCs w:val="24"/>
        </w:rPr>
      </w:pPr>
      <w:r>
        <w:rPr>
          <w:rFonts w:ascii="宋体" w:hAnsi="宋体" w:hint="eastAsia"/>
          <w:b/>
          <w:sz w:val="24"/>
          <w:szCs w:val="24"/>
        </w:rPr>
        <w:t>二、符合性检查：</w:t>
      </w:r>
    </w:p>
    <w:p w:rsidR="0069691D" w:rsidRDefault="00D42DDD">
      <w:pPr>
        <w:spacing w:line="300" w:lineRule="auto"/>
        <w:rPr>
          <w:rFonts w:ascii="宋体" w:hAnsi="宋体"/>
          <w:sz w:val="24"/>
          <w:szCs w:val="24"/>
        </w:rPr>
      </w:pPr>
      <w:r>
        <w:rPr>
          <w:rFonts w:ascii="宋体" w:hAnsi="宋体" w:hint="eastAsia"/>
          <w:sz w:val="24"/>
          <w:szCs w:val="24"/>
          <w:lang w:val="zh-CN"/>
        </w:rPr>
        <w:t>凡出现下列情况之一者，予以废标：</w:t>
      </w:r>
    </w:p>
    <w:p w:rsidR="0069691D" w:rsidRDefault="00D42DDD">
      <w:pPr>
        <w:numPr>
          <w:ilvl w:val="6"/>
          <w:numId w:val="14"/>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rsidR="0069691D" w:rsidRDefault="00D42DDD">
      <w:pPr>
        <w:numPr>
          <w:ilvl w:val="6"/>
          <w:numId w:val="14"/>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rsidR="0069691D" w:rsidRDefault="00D42DDD">
      <w:pPr>
        <w:numPr>
          <w:ilvl w:val="6"/>
          <w:numId w:val="14"/>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rsidR="0069691D" w:rsidRDefault="00D42DDD">
      <w:pPr>
        <w:numPr>
          <w:ilvl w:val="6"/>
          <w:numId w:val="14"/>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投标有效期不满足</w:t>
      </w:r>
      <w:proofErr w:type="gramStart"/>
      <w:r>
        <w:rPr>
          <w:rFonts w:ascii="宋体" w:hAnsi="宋体" w:hint="eastAsia"/>
          <w:sz w:val="24"/>
          <w:szCs w:val="24"/>
        </w:rPr>
        <w:t>采购书</w:t>
      </w:r>
      <w:proofErr w:type="gramEnd"/>
      <w:r>
        <w:rPr>
          <w:rFonts w:ascii="宋体" w:hAnsi="宋体" w:hint="eastAsia"/>
          <w:sz w:val="24"/>
          <w:szCs w:val="24"/>
        </w:rPr>
        <w:t>要求的</w:t>
      </w:r>
      <w:r>
        <w:rPr>
          <w:rFonts w:ascii="宋体" w:hAnsi="宋体"/>
          <w:sz w:val="24"/>
          <w:szCs w:val="24"/>
        </w:rPr>
        <w:t>；</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及本</w:t>
      </w:r>
      <w:proofErr w:type="gramStart"/>
      <w:r>
        <w:rPr>
          <w:rFonts w:ascii="宋体" w:hAnsi="宋体" w:hint="eastAsia"/>
          <w:sz w:val="24"/>
        </w:rPr>
        <w:t>采购书</w:t>
      </w:r>
      <w:proofErr w:type="gramEnd"/>
      <w:r>
        <w:rPr>
          <w:rFonts w:ascii="宋体" w:hAnsi="宋体" w:hint="eastAsia"/>
          <w:sz w:val="24"/>
        </w:rPr>
        <w:t>附件</w:t>
      </w:r>
      <w:r>
        <w:rPr>
          <w:rFonts w:ascii="宋体" w:hAnsi="宋体"/>
          <w:sz w:val="24"/>
        </w:rPr>
        <w:t xml:space="preserve">2 </w:t>
      </w:r>
      <w:r>
        <w:rPr>
          <w:rFonts w:ascii="宋体" w:hAnsi="宋体"/>
          <w:b/>
          <w:sz w:val="24"/>
        </w:rPr>
        <w:t>“</w:t>
      </w:r>
      <w:r>
        <w:rPr>
          <w:rFonts w:ascii="宋体" w:hAnsi="宋体" w:hint="eastAsia"/>
          <w:b/>
          <w:sz w:val="24"/>
        </w:rPr>
        <w:t>采购需求”</w:t>
      </w:r>
      <w:r>
        <w:rPr>
          <w:rFonts w:ascii="宋体" w:hAnsi="宋体" w:hint="eastAsia"/>
          <w:sz w:val="24"/>
        </w:rPr>
        <w:t>要求全部条款者；</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大于或等于人民币62万元（含税）的；</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投标人虚假投标，提供的投标文件与事实不符；或在澄清过程中虚假澄清，提供的澄清文件与事实不符；</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rsidR="0069691D" w:rsidRDefault="00D42DDD">
      <w:pPr>
        <w:numPr>
          <w:ilvl w:val="6"/>
          <w:numId w:val="14"/>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rsidR="0069691D" w:rsidRDefault="00D42DDD">
      <w:pPr>
        <w:spacing w:line="360" w:lineRule="auto"/>
        <w:rPr>
          <w:rFonts w:ascii="宋体" w:hAnsi="宋体"/>
          <w:b/>
          <w:sz w:val="24"/>
          <w:szCs w:val="24"/>
        </w:rPr>
      </w:pPr>
      <w:r>
        <w:rPr>
          <w:rFonts w:ascii="宋体" w:hAnsi="宋体" w:hint="eastAsia"/>
          <w:b/>
          <w:sz w:val="24"/>
          <w:szCs w:val="24"/>
        </w:rPr>
        <w:t>三、评标标准</w:t>
      </w:r>
    </w:p>
    <w:p w:rsidR="0069691D" w:rsidRDefault="00D42DDD">
      <w:pPr>
        <w:pStyle w:val="af9"/>
        <w:numPr>
          <w:ilvl w:val="3"/>
          <w:numId w:val="15"/>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以各有效投标的含税投标总价作为评标价。</w:t>
      </w:r>
    </w:p>
    <w:p w:rsidR="0069691D" w:rsidRDefault="00D42DDD">
      <w:pPr>
        <w:pStyle w:val="af9"/>
        <w:numPr>
          <w:ilvl w:val="3"/>
          <w:numId w:val="15"/>
        </w:numPr>
        <w:tabs>
          <w:tab w:val="clear" w:pos="2070"/>
          <w:tab w:val="left" w:pos="0"/>
        </w:tabs>
        <w:spacing w:line="360" w:lineRule="auto"/>
        <w:ind w:left="284" w:firstLineChars="0" w:hanging="284"/>
        <w:rPr>
          <w:rFonts w:ascii="宋体" w:hAnsi="宋体"/>
          <w:color w:val="000000"/>
          <w:spacing w:val="10"/>
        </w:rPr>
      </w:pPr>
      <w:r>
        <w:rPr>
          <w:rFonts w:ascii="宋体" w:hAnsi="宋体" w:hint="eastAsia"/>
          <w:color w:val="000000"/>
          <w:spacing w:val="10"/>
        </w:rPr>
        <w:t>以各评标价的最低价作为评标基准价。</w:t>
      </w:r>
    </w:p>
    <w:p w:rsidR="0069691D" w:rsidRDefault="00D42DDD">
      <w:pPr>
        <w:pStyle w:val="af9"/>
        <w:numPr>
          <w:ilvl w:val="3"/>
          <w:numId w:val="15"/>
        </w:numPr>
        <w:tabs>
          <w:tab w:val="clear" w:pos="2070"/>
          <w:tab w:val="left" w:pos="0"/>
        </w:tabs>
        <w:spacing w:line="300" w:lineRule="auto"/>
        <w:ind w:left="284" w:firstLineChars="0" w:hanging="284"/>
        <w:rPr>
          <w:rFonts w:ascii="宋体" w:hAnsi="宋体"/>
          <w:color w:val="000000"/>
          <w:spacing w:val="10"/>
        </w:rPr>
      </w:pPr>
      <w:r>
        <w:rPr>
          <w:rFonts w:ascii="宋体" w:hAnsi="宋体" w:hint="eastAsia"/>
          <w:spacing w:val="10"/>
        </w:rPr>
        <w:t>如某投标人的</w:t>
      </w:r>
      <w:r>
        <w:rPr>
          <w:rFonts w:ascii="宋体" w:hAnsi="宋体" w:hint="eastAsia"/>
          <w:color w:val="000000"/>
          <w:spacing w:val="10"/>
        </w:rPr>
        <w:t>评标价</w:t>
      </w:r>
      <w:r>
        <w:rPr>
          <w:rFonts w:ascii="宋体" w:hAnsi="宋体" w:hint="eastAsia"/>
          <w:spacing w:val="10"/>
        </w:rPr>
        <w:t>低于所有评标价平均值的比例超过</w:t>
      </w:r>
      <w:r>
        <w:rPr>
          <w:rFonts w:ascii="宋体" w:hAnsi="宋体"/>
          <w:spacing w:val="10"/>
        </w:rPr>
        <w:t>27.11</w:t>
      </w:r>
      <w:r>
        <w:rPr>
          <w:rFonts w:ascii="宋体" w:hAnsi="宋体" w:hint="eastAsia"/>
          <w:spacing w:val="10"/>
        </w:rPr>
        <w:t>%（含）</w:t>
      </w:r>
      <w:r>
        <w:rPr>
          <w:rFonts w:ascii="宋体" w:hAnsi="宋体"/>
          <w:spacing w:val="10"/>
        </w:rPr>
        <w:t>，</w:t>
      </w:r>
      <w:r>
        <w:rPr>
          <w:rFonts w:ascii="宋体" w:hAnsi="宋体" w:hint="eastAsia"/>
          <w:spacing w:val="10"/>
        </w:rPr>
        <w:t>需在评标委员会要求的时间内提供书面说明，</w:t>
      </w:r>
      <w:r>
        <w:rPr>
          <w:rFonts w:ascii="宋体" w:hAnsi="宋体"/>
          <w:spacing w:val="10"/>
        </w:rPr>
        <w:t>证明其能够诚信履约并承诺中标后</w:t>
      </w:r>
      <w:r>
        <w:rPr>
          <w:rFonts w:ascii="宋体" w:hAnsi="宋体" w:hint="eastAsia"/>
          <w:spacing w:val="10"/>
        </w:rPr>
        <w:t>提供采购</w:t>
      </w:r>
      <w:r>
        <w:rPr>
          <w:rFonts w:ascii="宋体" w:hAnsi="宋体"/>
          <w:spacing w:val="10"/>
        </w:rPr>
        <w:t>文件规定以外的履约担保</w:t>
      </w:r>
      <w:r>
        <w:rPr>
          <w:rFonts w:ascii="宋体" w:hAnsi="宋体" w:hint="eastAsia"/>
          <w:spacing w:val="10"/>
        </w:rPr>
        <w:t>，</w:t>
      </w:r>
      <w:r>
        <w:rPr>
          <w:rFonts w:ascii="宋体" w:hAnsi="宋体"/>
          <w:spacing w:val="10"/>
        </w:rPr>
        <w:t>否则评标委员会应当将其作为无效投标处理</w:t>
      </w:r>
      <w:r>
        <w:rPr>
          <w:rFonts w:ascii="宋体" w:hAnsi="宋体" w:hint="eastAsia"/>
          <w:spacing w:val="10"/>
        </w:rPr>
        <w:t>。</w:t>
      </w:r>
    </w:p>
    <w:p w:rsidR="0069691D" w:rsidRDefault="00D42DDD">
      <w:pPr>
        <w:pStyle w:val="af9"/>
        <w:numPr>
          <w:ilvl w:val="3"/>
          <w:numId w:val="15"/>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价格评分=(评标基准价/评标价)×3</w:t>
      </w:r>
      <w:r>
        <w:rPr>
          <w:rFonts w:ascii="宋体" w:hAnsi="宋体"/>
          <w:color w:val="000000"/>
          <w:spacing w:val="10"/>
        </w:rPr>
        <w:t>0</w:t>
      </w:r>
    </w:p>
    <w:p w:rsidR="0069691D" w:rsidRDefault="00D42DDD">
      <w:pPr>
        <w:pStyle w:val="af9"/>
        <w:numPr>
          <w:ilvl w:val="3"/>
          <w:numId w:val="15"/>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rsidR="0069691D" w:rsidRDefault="00D42DDD">
      <w:pPr>
        <w:spacing w:line="360" w:lineRule="auto"/>
        <w:rPr>
          <w:rFonts w:ascii="宋体" w:hAnsi="宋体"/>
          <w:b/>
          <w:sz w:val="24"/>
          <w:szCs w:val="24"/>
        </w:rPr>
      </w:pPr>
      <w:bookmarkStart w:id="6" w:name="_Hlk121747387"/>
      <w:r>
        <w:rPr>
          <w:rFonts w:ascii="宋体" w:hAnsi="宋体" w:hint="eastAsia"/>
          <w:b/>
          <w:sz w:val="24"/>
          <w:szCs w:val="24"/>
        </w:rPr>
        <w:t>四</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rsidR="0069691D" w:rsidRDefault="00D42DDD">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rsidR="0069691D" w:rsidRDefault="00D42DDD">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5000" w:type="pct"/>
        <w:tblLook w:val="04A0" w:firstRow="1" w:lastRow="0" w:firstColumn="1" w:lastColumn="0" w:noHBand="0" w:noVBand="1"/>
      </w:tblPr>
      <w:tblGrid>
        <w:gridCol w:w="1632"/>
        <w:gridCol w:w="7056"/>
        <w:gridCol w:w="882"/>
      </w:tblGrid>
      <w:tr w:rsidR="0069691D" w:rsidTr="001F3B23">
        <w:trPr>
          <w:trHeight w:val="27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b/>
                <w:bCs/>
                <w:color w:val="000000"/>
                <w:sz w:val="24"/>
              </w:rPr>
            </w:pPr>
            <w:r>
              <w:rPr>
                <w:rFonts w:hint="eastAsia"/>
                <w:b/>
                <w:bCs/>
                <w:color w:val="000000"/>
                <w:sz w:val="24"/>
              </w:rPr>
              <w:t>评标要素</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b/>
                <w:bCs/>
                <w:color w:val="000000"/>
                <w:sz w:val="24"/>
              </w:rPr>
            </w:pPr>
            <w:r>
              <w:rPr>
                <w:rFonts w:hint="eastAsia"/>
                <w:b/>
                <w:bCs/>
                <w:color w:val="000000"/>
                <w:sz w:val="24"/>
              </w:rPr>
              <w:t>评分项</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b/>
                <w:bCs/>
                <w:color w:val="000000"/>
                <w:sz w:val="24"/>
              </w:rPr>
            </w:pPr>
            <w:r>
              <w:rPr>
                <w:rFonts w:hint="eastAsia"/>
                <w:b/>
                <w:bCs/>
                <w:color w:val="000000"/>
                <w:sz w:val="24"/>
              </w:rPr>
              <w:t>分值</w:t>
            </w:r>
          </w:p>
        </w:tc>
      </w:tr>
      <w:tr w:rsidR="0069691D" w:rsidTr="001F3B23">
        <w:trPr>
          <w:trHeight w:val="270"/>
        </w:trPr>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b/>
                <w:bCs/>
                <w:color w:val="000000"/>
                <w:sz w:val="24"/>
              </w:rPr>
            </w:pPr>
            <w:bookmarkStart w:id="7" w:name="OLE_LINK2" w:colFirst="2" w:colLast="2"/>
            <w:r>
              <w:rPr>
                <w:rFonts w:hint="eastAsia"/>
                <w:color w:val="000000"/>
                <w:sz w:val="24"/>
              </w:rPr>
              <w:t>厂商要求</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color w:val="000000"/>
                <w:sz w:val="24"/>
                <w:szCs w:val="24"/>
              </w:rPr>
            </w:pPr>
            <w:r>
              <w:rPr>
                <w:rFonts w:hint="eastAsia"/>
                <w:color w:val="000000"/>
                <w:sz w:val="24"/>
                <w:szCs w:val="24"/>
              </w:rPr>
              <w:t>投标人所投的网络</w:t>
            </w:r>
            <w:r w:rsidRPr="0059481D">
              <w:rPr>
                <w:rFonts w:hint="eastAsia"/>
                <w:color w:val="000000"/>
                <w:sz w:val="24"/>
                <w:szCs w:val="24"/>
              </w:rPr>
              <w:t>安全保护平台设备厂商具备中国信息安全测评中心信息安全服务三级或以上资质得</w:t>
            </w:r>
            <w:r w:rsidRPr="0059481D">
              <w:rPr>
                <w:rFonts w:hint="eastAsia"/>
                <w:color w:val="000000"/>
                <w:sz w:val="24"/>
                <w:szCs w:val="24"/>
              </w:rPr>
              <w:t>3</w:t>
            </w:r>
            <w:r w:rsidRPr="0059481D">
              <w:rPr>
                <w:rFonts w:hint="eastAsia"/>
                <w:color w:val="000000"/>
                <w:sz w:val="24"/>
                <w:szCs w:val="24"/>
              </w:rPr>
              <w:t>分，</w:t>
            </w:r>
            <w:r w:rsidRPr="0059481D">
              <w:rPr>
                <w:rFonts w:ascii="Times New Roman" w:hAnsi="Times New Roman" w:hint="eastAsia"/>
                <w:sz w:val="24"/>
                <w:szCs w:val="32"/>
              </w:rPr>
              <w:t>二级得</w:t>
            </w:r>
            <w:r w:rsidRPr="0059481D">
              <w:rPr>
                <w:rFonts w:ascii="Times New Roman" w:hAnsi="Times New Roman" w:hint="eastAsia"/>
                <w:sz w:val="24"/>
                <w:szCs w:val="32"/>
              </w:rPr>
              <w:t>2</w:t>
            </w:r>
            <w:r w:rsidRPr="0059481D">
              <w:rPr>
                <w:rFonts w:ascii="Times New Roman" w:hAnsi="Times New Roman" w:hint="eastAsia"/>
                <w:sz w:val="24"/>
                <w:szCs w:val="32"/>
              </w:rPr>
              <w:t>分，</w:t>
            </w:r>
            <w:r w:rsidR="0059481D" w:rsidRPr="0059481D">
              <w:rPr>
                <w:rFonts w:ascii="Times New Roman" w:hAnsi="Times New Roman" w:hint="eastAsia"/>
                <w:sz w:val="24"/>
                <w:szCs w:val="32"/>
              </w:rPr>
              <w:t>一</w:t>
            </w:r>
            <w:r w:rsidRPr="0059481D">
              <w:rPr>
                <w:rFonts w:ascii="Times New Roman" w:hAnsi="Times New Roman" w:hint="eastAsia"/>
                <w:sz w:val="24"/>
                <w:szCs w:val="32"/>
              </w:rPr>
              <w:t>级</w:t>
            </w:r>
            <w:r>
              <w:rPr>
                <w:rFonts w:ascii="Times New Roman" w:hAnsi="Times New Roman" w:hint="eastAsia"/>
                <w:sz w:val="24"/>
                <w:szCs w:val="32"/>
              </w:rPr>
              <w:t>得</w:t>
            </w:r>
            <w:r>
              <w:rPr>
                <w:rFonts w:ascii="Times New Roman" w:hAnsi="Times New Roman" w:hint="eastAsia"/>
                <w:sz w:val="24"/>
                <w:szCs w:val="32"/>
              </w:rPr>
              <w:t>1</w:t>
            </w:r>
            <w:r w:rsidR="007038A6">
              <w:rPr>
                <w:rFonts w:ascii="Times New Roman" w:hAnsi="Times New Roman" w:hint="eastAsia"/>
                <w:sz w:val="24"/>
                <w:szCs w:val="32"/>
              </w:rPr>
              <w:t>分。</w:t>
            </w:r>
          </w:p>
          <w:p w:rsidR="0069691D" w:rsidRDefault="00D42DDD">
            <w:pPr>
              <w:widowControl/>
              <w:rPr>
                <w:b/>
                <w:bCs/>
                <w:color w:val="000000"/>
                <w:sz w:val="24"/>
              </w:rPr>
            </w:pPr>
            <w:bookmarkStart w:id="8" w:name="OLE_LINK1"/>
            <w:r>
              <w:rPr>
                <w:rFonts w:hint="eastAsia"/>
                <w:b/>
                <w:bCs/>
                <w:color w:val="000000"/>
                <w:sz w:val="24"/>
                <w:szCs w:val="24"/>
              </w:rPr>
              <w:t>(</w:t>
            </w:r>
            <w:r>
              <w:rPr>
                <w:rFonts w:hint="eastAsia"/>
                <w:b/>
                <w:bCs/>
                <w:color w:val="000000"/>
                <w:sz w:val="24"/>
                <w:szCs w:val="24"/>
              </w:rPr>
              <w:t>须提供证书复印件</w:t>
            </w:r>
            <w:r>
              <w:rPr>
                <w:rFonts w:hint="eastAsia"/>
                <w:b/>
                <w:bCs/>
                <w:color w:val="000000"/>
                <w:sz w:val="24"/>
                <w:szCs w:val="24"/>
              </w:rPr>
              <w:t>)</w:t>
            </w:r>
            <w:bookmarkEnd w:id="8"/>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3</w:t>
            </w:r>
          </w:p>
        </w:tc>
      </w:tr>
      <w:tr w:rsidR="0069691D" w:rsidTr="001F3B23">
        <w:trPr>
          <w:trHeight w:val="270"/>
        </w:trPr>
        <w:tc>
          <w:tcPr>
            <w:tcW w:w="8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b/>
                <w:bCs/>
                <w:color w:val="000000"/>
                <w:sz w:val="24"/>
              </w:rPr>
            </w:pP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rFonts w:ascii="Times New Roman" w:hAnsi="Times New Roman"/>
                <w:sz w:val="24"/>
                <w:szCs w:val="32"/>
              </w:rPr>
            </w:pPr>
            <w:r>
              <w:rPr>
                <w:rFonts w:hint="eastAsia"/>
                <w:color w:val="000000"/>
                <w:sz w:val="24"/>
                <w:szCs w:val="24"/>
              </w:rPr>
              <w:t>投标人所投的网络安全保护平台</w:t>
            </w:r>
            <w:r>
              <w:rPr>
                <w:rFonts w:ascii="Times New Roman" w:hAnsi="Times New Roman" w:hint="eastAsia"/>
                <w:sz w:val="24"/>
                <w:szCs w:val="32"/>
              </w:rPr>
              <w:t>设备厂商</w:t>
            </w:r>
            <w:r>
              <w:rPr>
                <w:rFonts w:ascii="Times New Roman" w:hAnsi="Times New Roman"/>
                <w:sz w:val="24"/>
                <w:szCs w:val="32"/>
              </w:rPr>
              <w:t>具备</w:t>
            </w:r>
            <w:bookmarkStart w:id="9" w:name="OLE_LINK3"/>
            <w:r>
              <w:rPr>
                <w:rFonts w:ascii="Times New Roman" w:hAnsi="Times New Roman"/>
                <w:sz w:val="24"/>
                <w:szCs w:val="32"/>
              </w:rPr>
              <w:t>CCRC</w:t>
            </w:r>
            <w:bookmarkEnd w:id="9"/>
            <w:r>
              <w:rPr>
                <w:rFonts w:ascii="Times New Roman" w:hAnsi="Times New Roman"/>
                <w:sz w:val="24"/>
                <w:szCs w:val="32"/>
              </w:rPr>
              <w:t>信息安全服务一级资质</w:t>
            </w:r>
            <w:r>
              <w:rPr>
                <w:rFonts w:ascii="Times New Roman" w:hAnsi="Times New Roman" w:hint="eastAsia"/>
                <w:sz w:val="24"/>
                <w:szCs w:val="32"/>
              </w:rPr>
              <w:t>得</w:t>
            </w:r>
            <w:r>
              <w:rPr>
                <w:rFonts w:ascii="Times New Roman" w:hAnsi="Times New Roman" w:hint="eastAsia"/>
                <w:sz w:val="24"/>
                <w:szCs w:val="32"/>
              </w:rPr>
              <w:t>3</w:t>
            </w:r>
            <w:r>
              <w:rPr>
                <w:rFonts w:ascii="Times New Roman" w:hAnsi="Times New Roman" w:hint="eastAsia"/>
                <w:sz w:val="24"/>
                <w:szCs w:val="32"/>
              </w:rPr>
              <w:t>分，二级得</w:t>
            </w:r>
            <w:r>
              <w:rPr>
                <w:rFonts w:ascii="Times New Roman" w:hAnsi="Times New Roman" w:hint="eastAsia"/>
                <w:sz w:val="24"/>
                <w:szCs w:val="32"/>
              </w:rPr>
              <w:t>2</w:t>
            </w:r>
            <w:r>
              <w:rPr>
                <w:rFonts w:ascii="Times New Roman" w:hAnsi="Times New Roman" w:hint="eastAsia"/>
                <w:sz w:val="24"/>
                <w:szCs w:val="32"/>
              </w:rPr>
              <w:t>分，三级得</w:t>
            </w:r>
            <w:r>
              <w:rPr>
                <w:rFonts w:ascii="Times New Roman" w:hAnsi="Times New Roman" w:hint="eastAsia"/>
                <w:sz w:val="24"/>
                <w:szCs w:val="32"/>
              </w:rPr>
              <w:t>1</w:t>
            </w:r>
            <w:r>
              <w:rPr>
                <w:rFonts w:ascii="Times New Roman" w:hAnsi="Times New Roman" w:hint="eastAsia"/>
                <w:sz w:val="24"/>
                <w:szCs w:val="32"/>
              </w:rPr>
              <w:t>分</w:t>
            </w:r>
            <w:r w:rsidR="007038A6">
              <w:rPr>
                <w:rFonts w:ascii="Times New Roman" w:hAnsi="Times New Roman" w:hint="eastAsia"/>
                <w:sz w:val="24"/>
                <w:szCs w:val="32"/>
              </w:rPr>
              <w:t>。</w:t>
            </w:r>
          </w:p>
          <w:p w:rsidR="0069691D" w:rsidRDefault="00D42DDD">
            <w:pPr>
              <w:widowControl/>
              <w:rPr>
                <w:b/>
                <w:bCs/>
                <w:color w:val="000000"/>
                <w:sz w:val="24"/>
              </w:rPr>
            </w:pPr>
            <w:r>
              <w:rPr>
                <w:rFonts w:hint="eastAsia"/>
                <w:b/>
                <w:bCs/>
                <w:color w:val="000000"/>
                <w:sz w:val="24"/>
                <w:szCs w:val="24"/>
              </w:rPr>
              <w:t>(</w:t>
            </w:r>
            <w:r>
              <w:rPr>
                <w:rFonts w:hint="eastAsia"/>
                <w:b/>
                <w:bCs/>
                <w:color w:val="000000"/>
                <w:sz w:val="24"/>
                <w:szCs w:val="24"/>
              </w:rPr>
              <w:t>须提供证书复印件</w:t>
            </w:r>
            <w:r>
              <w:rPr>
                <w:rFonts w:hint="eastAsia"/>
                <w:b/>
                <w:bCs/>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3</w:t>
            </w:r>
          </w:p>
        </w:tc>
      </w:tr>
      <w:tr w:rsidR="0069691D" w:rsidTr="001F3B23">
        <w:trPr>
          <w:trHeight w:val="270"/>
        </w:trPr>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Cs w:val="21"/>
              </w:rPr>
            </w:pPr>
            <w:r>
              <w:rPr>
                <w:rFonts w:hint="eastAsia"/>
                <w:color w:val="000000"/>
                <w:sz w:val="24"/>
              </w:rPr>
              <w:t>设备要求</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color w:val="000000"/>
                <w:sz w:val="24"/>
                <w:szCs w:val="24"/>
              </w:rPr>
            </w:pPr>
            <w:r>
              <w:rPr>
                <w:rFonts w:hint="eastAsia"/>
                <w:color w:val="000000"/>
                <w:sz w:val="24"/>
                <w:szCs w:val="24"/>
              </w:rPr>
              <w:t>投标人所投的网络安全保护平台提供国家机构颁发的计算机软件著作权登记证书的，得</w:t>
            </w:r>
            <w:r>
              <w:rPr>
                <w:rFonts w:hint="eastAsia"/>
                <w:color w:val="000000"/>
                <w:sz w:val="24"/>
                <w:szCs w:val="24"/>
              </w:rPr>
              <w:t>2</w:t>
            </w:r>
            <w:r w:rsidR="00D3003A">
              <w:rPr>
                <w:rFonts w:hint="eastAsia"/>
                <w:color w:val="000000"/>
                <w:sz w:val="24"/>
                <w:szCs w:val="24"/>
              </w:rPr>
              <w:t>分。</w:t>
            </w:r>
          </w:p>
          <w:p w:rsidR="0069691D" w:rsidRDefault="00D42DDD">
            <w:pPr>
              <w:widowControl/>
              <w:rPr>
                <w:b/>
                <w:bCs/>
                <w:color w:val="000000"/>
                <w:sz w:val="24"/>
                <w:szCs w:val="24"/>
              </w:rPr>
            </w:pPr>
            <w:r>
              <w:rPr>
                <w:rFonts w:hint="eastAsia"/>
                <w:b/>
                <w:bCs/>
                <w:color w:val="000000"/>
                <w:sz w:val="24"/>
                <w:szCs w:val="24"/>
              </w:rPr>
              <w:t>(</w:t>
            </w:r>
            <w:r>
              <w:rPr>
                <w:rFonts w:hint="eastAsia"/>
                <w:b/>
                <w:bCs/>
                <w:color w:val="000000"/>
                <w:sz w:val="24"/>
                <w:szCs w:val="24"/>
              </w:rPr>
              <w:t>须提供证书复印件</w:t>
            </w:r>
            <w:r>
              <w:rPr>
                <w:rFonts w:hint="eastAsia"/>
                <w:b/>
                <w:bCs/>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2</w:t>
            </w:r>
          </w:p>
        </w:tc>
      </w:tr>
      <w:tr w:rsidR="0069691D" w:rsidTr="001F3B23">
        <w:trPr>
          <w:trHeight w:val="270"/>
        </w:trPr>
        <w:tc>
          <w:tcPr>
            <w:tcW w:w="8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color w:val="000000"/>
                <w:szCs w:val="21"/>
              </w:rPr>
            </w:pP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pPr>
            <w:r>
              <w:rPr>
                <w:rFonts w:hint="eastAsia"/>
                <w:color w:val="000000"/>
                <w:sz w:val="24"/>
                <w:szCs w:val="24"/>
              </w:rPr>
              <w:t>投标人所投的网络安全保护平台设备的硬盘容量不小于</w:t>
            </w:r>
            <w:r>
              <w:rPr>
                <w:rFonts w:hint="eastAsia"/>
                <w:color w:val="000000"/>
                <w:sz w:val="24"/>
                <w:szCs w:val="24"/>
              </w:rPr>
              <w:t>32T</w:t>
            </w:r>
            <w:r>
              <w:rPr>
                <w:rFonts w:hint="eastAsia"/>
                <w:color w:val="000000"/>
                <w:sz w:val="24"/>
                <w:szCs w:val="24"/>
              </w:rPr>
              <w:t>的，得</w:t>
            </w:r>
            <w:r>
              <w:rPr>
                <w:rFonts w:hint="eastAsia"/>
                <w:color w:val="000000"/>
                <w:sz w:val="24"/>
                <w:szCs w:val="24"/>
              </w:rPr>
              <w:t>2</w:t>
            </w:r>
            <w:r>
              <w:rPr>
                <w:rFonts w:hint="eastAsia"/>
                <w:color w:val="000000"/>
                <w:sz w:val="24"/>
                <w:szCs w:val="24"/>
              </w:rPr>
              <w:t>分；不小于</w:t>
            </w:r>
            <w:r>
              <w:rPr>
                <w:rFonts w:hint="eastAsia"/>
                <w:color w:val="000000"/>
                <w:sz w:val="24"/>
                <w:szCs w:val="24"/>
              </w:rPr>
              <w:t>48T</w:t>
            </w:r>
            <w:r>
              <w:rPr>
                <w:rFonts w:hint="eastAsia"/>
                <w:color w:val="000000"/>
                <w:sz w:val="24"/>
                <w:szCs w:val="24"/>
              </w:rPr>
              <w:t>的</w:t>
            </w:r>
            <w:r>
              <w:rPr>
                <w:rFonts w:hint="eastAsia"/>
                <w:color w:val="000000"/>
                <w:sz w:val="24"/>
                <w:szCs w:val="24"/>
              </w:rPr>
              <w:t>,</w:t>
            </w:r>
            <w:r>
              <w:rPr>
                <w:rFonts w:hint="eastAsia"/>
                <w:color w:val="000000"/>
                <w:sz w:val="24"/>
                <w:szCs w:val="24"/>
              </w:rPr>
              <w:t>得</w:t>
            </w:r>
            <w:r>
              <w:rPr>
                <w:rFonts w:hint="eastAsia"/>
                <w:color w:val="000000"/>
                <w:sz w:val="24"/>
                <w:szCs w:val="24"/>
              </w:rPr>
              <w:t>3</w:t>
            </w:r>
            <w:r>
              <w:rPr>
                <w:rFonts w:hint="eastAsia"/>
                <w:color w:val="000000"/>
                <w:sz w:val="24"/>
                <w:szCs w:val="24"/>
              </w:rPr>
              <w:t>分</w:t>
            </w:r>
            <w:r>
              <w:rPr>
                <w:rFonts w:hint="eastAsia"/>
                <w:color w:val="000000"/>
                <w:sz w:val="24"/>
                <w:szCs w:val="24"/>
              </w:rPr>
              <w:t>;</w:t>
            </w:r>
            <w:r>
              <w:rPr>
                <w:rFonts w:hint="eastAsia"/>
                <w:color w:val="000000"/>
                <w:sz w:val="24"/>
                <w:szCs w:val="24"/>
              </w:rPr>
              <w:t>不小于</w:t>
            </w:r>
            <w:r>
              <w:rPr>
                <w:rFonts w:hint="eastAsia"/>
                <w:color w:val="000000"/>
                <w:sz w:val="24"/>
                <w:szCs w:val="24"/>
              </w:rPr>
              <w:t>64T</w:t>
            </w:r>
            <w:r>
              <w:rPr>
                <w:rFonts w:hint="eastAsia"/>
                <w:color w:val="000000"/>
                <w:sz w:val="24"/>
                <w:szCs w:val="24"/>
              </w:rPr>
              <w:t>的</w:t>
            </w:r>
            <w:r>
              <w:rPr>
                <w:rFonts w:hint="eastAsia"/>
                <w:color w:val="000000"/>
                <w:sz w:val="24"/>
                <w:szCs w:val="24"/>
              </w:rPr>
              <w:t>,</w:t>
            </w:r>
            <w:r>
              <w:rPr>
                <w:rFonts w:hint="eastAsia"/>
                <w:color w:val="000000"/>
                <w:sz w:val="24"/>
                <w:szCs w:val="24"/>
              </w:rPr>
              <w:t>得</w:t>
            </w:r>
            <w:r>
              <w:rPr>
                <w:rFonts w:hint="eastAsia"/>
                <w:color w:val="000000"/>
                <w:sz w:val="24"/>
                <w:szCs w:val="24"/>
              </w:rPr>
              <w:t>4</w:t>
            </w:r>
            <w:r>
              <w:rPr>
                <w:rFonts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4</w:t>
            </w:r>
          </w:p>
        </w:tc>
      </w:tr>
      <w:tr w:rsidR="0069691D" w:rsidTr="001F3B23">
        <w:trPr>
          <w:trHeight w:val="540"/>
        </w:trPr>
        <w:tc>
          <w:tcPr>
            <w:tcW w:w="8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color w:val="000000"/>
                <w:sz w:val="24"/>
              </w:rPr>
            </w:pP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sz w:val="24"/>
              </w:rPr>
            </w:pPr>
            <w:r>
              <w:rPr>
                <w:rFonts w:hint="eastAsia"/>
                <w:color w:val="000000"/>
                <w:sz w:val="24"/>
                <w:szCs w:val="24"/>
              </w:rPr>
              <w:t>投标人所投的网络安全保护平台数据获取方式除了</w:t>
            </w:r>
            <w:r>
              <w:rPr>
                <w:rFonts w:hint="eastAsia"/>
                <w:color w:val="000000"/>
                <w:sz w:val="24"/>
                <w:szCs w:val="24"/>
              </w:rPr>
              <w:t>syslog</w:t>
            </w:r>
            <w:r>
              <w:rPr>
                <w:rFonts w:hint="eastAsia"/>
                <w:color w:val="000000"/>
                <w:sz w:val="24"/>
                <w:szCs w:val="24"/>
              </w:rPr>
              <w:t>、</w:t>
            </w:r>
            <w:proofErr w:type="spellStart"/>
            <w:r>
              <w:rPr>
                <w:rFonts w:hint="eastAsia"/>
                <w:color w:val="000000"/>
                <w:sz w:val="24"/>
                <w:szCs w:val="24"/>
              </w:rPr>
              <w:t>kafka</w:t>
            </w:r>
            <w:proofErr w:type="spellEnd"/>
            <w:r>
              <w:rPr>
                <w:rFonts w:hint="eastAsia"/>
                <w:color w:val="000000"/>
                <w:sz w:val="24"/>
                <w:szCs w:val="24"/>
              </w:rPr>
              <w:t>、</w:t>
            </w:r>
            <w:proofErr w:type="spellStart"/>
            <w:r>
              <w:rPr>
                <w:rFonts w:hint="eastAsia"/>
                <w:color w:val="000000"/>
                <w:sz w:val="24"/>
                <w:szCs w:val="24"/>
              </w:rPr>
              <w:t>snmp</w:t>
            </w:r>
            <w:proofErr w:type="spellEnd"/>
            <w:r>
              <w:rPr>
                <w:rFonts w:hint="eastAsia"/>
                <w:color w:val="000000"/>
                <w:sz w:val="24"/>
                <w:szCs w:val="24"/>
              </w:rPr>
              <w:t>以外还包括如</w:t>
            </w:r>
            <w:r>
              <w:rPr>
                <w:rFonts w:hint="eastAsia"/>
                <w:color w:val="000000"/>
                <w:sz w:val="24"/>
                <w:szCs w:val="24"/>
              </w:rPr>
              <w:t>FTP</w:t>
            </w:r>
            <w:r>
              <w:rPr>
                <w:rFonts w:hint="eastAsia"/>
                <w:color w:val="000000"/>
                <w:sz w:val="24"/>
                <w:szCs w:val="24"/>
              </w:rPr>
              <w:t>、</w:t>
            </w:r>
            <w:r>
              <w:rPr>
                <w:rFonts w:hint="eastAsia"/>
                <w:color w:val="000000"/>
                <w:sz w:val="24"/>
                <w:szCs w:val="24"/>
              </w:rPr>
              <w:t>SFTP</w:t>
            </w:r>
            <w:r>
              <w:rPr>
                <w:rFonts w:hint="eastAsia"/>
                <w:color w:val="000000"/>
                <w:sz w:val="24"/>
                <w:szCs w:val="24"/>
              </w:rPr>
              <w:t>、</w:t>
            </w:r>
            <w:r>
              <w:rPr>
                <w:rFonts w:hint="eastAsia"/>
                <w:color w:val="000000"/>
                <w:sz w:val="24"/>
                <w:szCs w:val="24"/>
              </w:rPr>
              <w:t>NSQ</w:t>
            </w:r>
            <w:r>
              <w:rPr>
                <w:rFonts w:hint="eastAsia"/>
                <w:color w:val="000000"/>
                <w:sz w:val="24"/>
                <w:szCs w:val="24"/>
              </w:rPr>
              <w:t>、数据库采集的，每种方式得</w:t>
            </w:r>
            <w:r>
              <w:rPr>
                <w:rFonts w:hint="eastAsia"/>
                <w:color w:val="000000"/>
                <w:sz w:val="24"/>
                <w:szCs w:val="24"/>
              </w:rPr>
              <w:t>1</w:t>
            </w:r>
            <w:r>
              <w:rPr>
                <w:rFonts w:hint="eastAsia"/>
                <w:color w:val="000000"/>
                <w:sz w:val="24"/>
                <w:szCs w:val="24"/>
              </w:rPr>
              <w:t>分，最多得</w:t>
            </w:r>
            <w:r>
              <w:rPr>
                <w:color w:val="000000"/>
                <w:sz w:val="24"/>
                <w:szCs w:val="24"/>
              </w:rPr>
              <w:t>3</w:t>
            </w:r>
            <w:r>
              <w:rPr>
                <w:rFonts w:hint="eastAsia"/>
                <w:color w:val="000000"/>
                <w:sz w:val="24"/>
                <w:szCs w:val="24"/>
              </w:rPr>
              <w:t>分。</w:t>
            </w:r>
          </w:p>
          <w:p w:rsidR="0069691D" w:rsidRDefault="00D42DDD">
            <w:pPr>
              <w:pStyle w:val="af4"/>
              <w:ind w:firstLineChars="0" w:firstLine="0"/>
            </w:pPr>
            <w:r w:rsidRPr="001F3B23">
              <w:rPr>
                <w:rFonts w:hint="eastAsia"/>
                <w:b/>
                <w:bCs/>
                <w:color w:val="000000"/>
                <w:sz w:val="24"/>
              </w:rPr>
              <w:t>（需提供证明材料复印件）</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91D" w:rsidRDefault="00D42DDD">
            <w:pPr>
              <w:widowControl/>
              <w:jc w:val="center"/>
              <w:rPr>
                <w:color w:val="000000"/>
                <w:sz w:val="24"/>
              </w:rPr>
            </w:pPr>
            <w:r>
              <w:rPr>
                <w:color w:val="000000"/>
                <w:sz w:val="24"/>
              </w:rPr>
              <w:t>3</w:t>
            </w:r>
          </w:p>
        </w:tc>
      </w:tr>
      <w:tr w:rsidR="0069691D" w:rsidTr="001F3B23">
        <w:trPr>
          <w:trHeight w:val="540"/>
        </w:trPr>
        <w:tc>
          <w:tcPr>
            <w:tcW w:w="8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color w:val="000000"/>
                <w:sz w:val="24"/>
              </w:rPr>
            </w:pP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color w:val="000000"/>
                <w:sz w:val="24"/>
              </w:rPr>
            </w:pPr>
            <w:r>
              <w:rPr>
                <w:rFonts w:hint="eastAsia"/>
                <w:color w:val="000000"/>
                <w:sz w:val="24"/>
                <w:szCs w:val="24"/>
              </w:rPr>
              <w:t>投标人所投的网络安全保护平台</w:t>
            </w:r>
            <w:r>
              <w:rPr>
                <w:rFonts w:hint="eastAsia"/>
                <w:sz w:val="24"/>
              </w:rPr>
              <w:t>根据支持的数据种类，</w:t>
            </w:r>
            <w:r>
              <w:rPr>
                <w:sz w:val="24"/>
              </w:rPr>
              <w:t>如</w:t>
            </w:r>
            <w:r>
              <w:rPr>
                <w:rFonts w:hint="eastAsia"/>
                <w:sz w:val="24"/>
              </w:rPr>
              <w:t>安全日志、资产数据、情报数据、脆弱性数据、用户定义数据，丰富度进行评分，</w:t>
            </w:r>
            <w:r>
              <w:rPr>
                <w:rFonts w:hint="eastAsia"/>
                <w:color w:val="000000"/>
                <w:sz w:val="24"/>
              </w:rPr>
              <w:t>每个类型得</w:t>
            </w:r>
            <w:r>
              <w:rPr>
                <w:rFonts w:hint="eastAsia"/>
                <w:color w:val="000000"/>
                <w:sz w:val="24"/>
              </w:rPr>
              <w:t>1</w:t>
            </w:r>
            <w:r>
              <w:rPr>
                <w:rFonts w:hint="eastAsia"/>
                <w:color w:val="000000"/>
                <w:sz w:val="24"/>
              </w:rPr>
              <w:t>分，最多得</w:t>
            </w:r>
            <w:r>
              <w:rPr>
                <w:color w:val="000000"/>
                <w:sz w:val="24"/>
              </w:rPr>
              <w:t>4</w:t>
            </w:r>
            <w:r>
              <w:rPr>
                <w:rFonts w:hint="eastAsia"/>
                <w:color w:val="000000"/>
                <w:sz w:val="24"/>
              </w:rPr>
              <w:t>分。</w:t>
            </w:r>
          </w:p>
          <w:p w:rsidR="0069691D" w:rsidRDefault="00D42DDD">
            <w:pPr>
              <w:pStyle w:val="af4"/>
              <w:ind w:firstLineChars="0" w:firstLine="0"/>
            </w:pPr>
            <w:r w:rsidRPr="001F3B23">
              <w:rPr>
                <w:rFonts w:hint="eastAsia"/>
                <w:b/>
                <w:bCs/>
                <w:color w:val="000000"/>
                <w:sz w:val="24"/>
              </w:rPr>
              <w:lastRenderedPageBreak/>
              <w:t>（需提供证明材料复印件）</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91D" w:rsidRDefault="00D42DDD">
            <w:pPr>
              <w:widowControl/>
              <w:jc w:val="center"/>
              <w:rPr>
                <w:color w:val="000000"/>
                <w:sz w:val="24"/>
              </w:rPr>
            </w:pPr>
            <w:r>
              <w:rPr>
                <w:color w:val="000000"/>
                <w:sz w:val="24"/>
              </w:rPr>
              <w:lastRenderedPageBreak/>
              <w:t>4</w:t>
            </w:r>
          </w:p>
        </w:tc>
      </w:tr>
      <w:tr w:rsidR="0069691D" w:rsidTr="001F3B23">
        <w:trPr>
          <w:trHeight w:val="540"/>
        </w:trPr>
        <w:tc>
          <w:tcPr>
            <w:tcW w:w="8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color w:val="000000"/>
                <w:sz w:val="24"/>
              </w:rPr>
            </w:pP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color w:val="000000"/>
                <w:sz w:val="24"/>
              </w:rPr>
            </w:pPr>
            <w:r>
              <w:rPr>
                <w:rFonts w:hint="eastAsia"/>
                <w:sz w:val="24"/>
              </w:rPr>
              <w:t>根据</w:t>
            </w:r>
            <w:r>
              <w:rPr>
                <w:rFonts w:hint="eastAsia"/>
                <w:color w:val="000000"/>
                <w:sz w:val="24"/>
                <w:szCs w:val="24"/>
              </w:rPr>
              <w:t>投标人所投的网络安全保护平台在</w:t>
            </w:r>
            <w:r>
              <w:rPr>
                <w:rFonts w:hint="eastAsia"/>
                <w:color w:val="000000"/>
                <w:sz w:val="24"/>
                <w:szCs w:val="24"/>
              </w:rPr>
              <w:t>SOAR</w:t>
            </w:r>
            <w:r>
              <w:rPr>
                <w:rFonts w:hint="eastAsia"/>
                <w:color w:val="000000"/>
                <w:sz w:val="24"/>
                <w:szCs w:val="24"/>
              </w:rPr>
              <w:t>剧本编排中支持的设备类型（如防火墙、</w:t>
            </w:r>
            <w:r>
              <w:rPr>
                <w:rFonts w:hint="eastAsia"/>
                <w:color w:val="000000"/>
                <w:sz w:val="24"/>
                <w:szCs w:val="24"/>
              </w:rPr>
              <w:t>WAF</w:t>
            </w:r>
            <w:r>
              <w:rPr>
                <w:rFonts w:hint="eastAsia"/>
                <w:color w:val="000000"/>
                <w:sz w:val="24"/>
                <w:szCs w:val="24"/>
              </w:rPr>
              <w:t>、</w:t>
            </w:r>
            <w:r>
              <w:rPr>
                <w:rFonts w:hint="eastAsia"/>
                <w:color w:val="000000"/>
                <w:sz w:val="24"/>
                <w:szCs w:val="24"/>
              </w:rPr>
              <w:t>EDR</w:t>
            </w:r>
            <w:r>
              <w:rPr>
                <w:rFonts w:hint="eastAsia"/>
                <w:color w:val="000000"/>
                <w:sz w:val="24"/>
                <w:szCs w:val="24"/>
              </w:rPr>
              <w:t>、邮件网关、蜜罐等网络安全</w:t>
            </w:r>
            <w:r>
              <w:rPr>
                <w:color w:val="000000"/>
                <w:sz w:val="24"/>
                <w:szCs w:val="24"/>
              </w:rPr>
              <w:t>设备</w:t>
            </w:r>
            <w:r>
              <w:rPr>
                <w:rFonts w:hint="eastAsia"/>
                <w:color w:val="000000"/>
                <w:sz w:val="24"/>
                <w:szCs w:val="24"/>
              </w:rPr>
              <w:t>）</w:t>
            </w:r>
            <w:r>
              <w:rPr>
                <w:rFonts w:hint="eastAsia"/>
                <w:color w:val="000000"/>
                <w:sz w:val="24"/>
              </w:rPr>
              <w:t>丰富度进行评分，每个种类得</w:t>
            </w:r>
            <w:r>
              <w:rPr>
                <w:rFonts w:hint="eastAsia"/>
                <w:color w:val="000000"/>
                <w:sz w:val="24"/>
              </w:rPr>
              <w:t>1</w:t>
            </w:r>
            <w:r>
              <w:rPr>
                <w:rFonts w:hint="eastAsia"/>
                <w:color w:val="000000"/>
                <w:sz w:val="24"/>
              </w:rPr>
              <w:t>分，满分</w:t>
            </w:r>
            <w:r>
              <w:rPr>
                <w:rFonts w:hint="eastAsia"/>
                <w:color w:val="000000"/>
                <w:sz w:val="24"/>
              </w:rPr>
              <w:t>5</w:t>
            </w:r>
            <w:r>
              <w:rPr>
                <w:rFonts w:hint="eastAsia"/>
                <w:color w:val="000000"/>
                <w:sz w:val="24"/>
              </w:rPr>
              <w:t>分。</w:t>
            </w:r>
          </w:p>
          <w:p w:rsidR="0069691D" w:rsidRDefault="00D42DDD">
            <w:pPr>
              <w:pStyle w:val="af4"/>
              <w:ind w:firstLineChars="0" w:firstLine="0"/>
            </w:pPr>
            <w:r w:rsidRPr="001F3B23">
              <w:rPr>
                <w:rFonts w:hint="eastAsia"/>
                <w:b/>
                <w:bCs/>
                <w:color w:val="000000"/>
                <w:sz w:val="24"/>
              </w:rPr>
              <w:t>（需提供证明材料复印件）</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91D" w:rsidRDefault="00D42DDD">
            <w:pPr>
              <w:widowControl/>
              <w:jc w:val="center"/>
              <w:rPr>
                <w:color w:val="000000"/>
                <w:sz w:val="24"/>
              </w:rPr>
            </w:pPr>
            <w:r>
              <w:rPr>
                <w:rFonts w:hint="eastAsia"/>
                <w:color w:val="000000"/>
                <w:sz w:val="24"/>
              </w:rPr>
              <w:t>5</w:t>
            </w:r>
          </w:p>
        </w:tc>
      </w:tr>
      <w:tr w:rsidR="0069691D" w:rsidTr="001F3B23">
        <w:trPr>
          <w:trHeight w:val="2162"/>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资质要求</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pStyle w:val="af9"/>
              <w:numPr>
                <w:ilvl w:val="255"/>
                <w:numId w:val="0"/>
              </w:numPr>
              <w:rPr>
                <w:color w:val="000000"/>
                <w:szCs w:val="22"/>
              </w:rPr>
            </w:pPr>
            <w:r>
              <w:rPr>
                <w:rFonts w:hint="eastAsia"/>
                <w:color w:val="000000"/>
                <w:szCs w:val="22"/>
              </w:rPr>
              <w:t>1</w:t>
            </w:r>
            <w:r>
              <w:rPr>
                <w:rFonts w:hint="eastAsia"/>
                <w:color w:val="000000"/>
                <w:szCs w:val="22"/>
              </w:rPr>
              <w:t>、投标人具备</w:t>
            </w:r>
            <w:r>
              <w:rPr>
                <w:rFonts w:hint="eastAsia"/>
                <w:color w:val="000000"/>
                <w:szCs w:val="22"/>
              </w:rPr>
              <w:t>ISO20000</w:t>
            </w:r>
            <w:r>
              <w:rPr>
                <w:rFonts w:hint="eastAsia"/>
                <w:color w:val="000000"/>
                <w:szCs w:val="22"/>
              </w:rPr>
              <w:t>信息技术服务管理体系认证证书的得</w:t>
            </w:r>
            <w:r>
              <w:rPr>
                <w:rFonts w:hint="eastAsia"/>
                <w:color w:val="000000"/>
                <w:szCs w:val="22"/>
              </w:rPr>
              <w:t>2</w:t>
            </w:r>
            <w:r>
              <w:rPr>
                <w:rFonts w:hint="eastAsia"/>
                <w:color w:val="000000"/>
                <w:szCs w:val="22"/>
              </w:rPr>
              <w:t>分；</w:t>
            </w:r>
          </w:p>
          <w:p w:rsidR="0069691D" w:rsidRDefault="00D42DDD">
            <w:pPr>
              <w:pStyle w:val="af9"/>
              <w:numPr>
                <w:ilvl w:val="255"/>
                <w:numId w:val="0"/>
              </w:numPr>
              <w:rPr>
                <w:color w:val="000000"/>
                <w:szCs w:val="22"/>
              </w:rPr>
            </w:pPr>
            <w:r>
              <w:rPr>
                <w:rFonts w:hint="eastAsia"/>
                <w:color w:val="000000"/>
                <w:szCs w:val="22"/>
              </w:rPr>
              <w:t>2</w:t>
            </w:r>
            <w:r>
              <w:rPr>
                <w:rFonts w:hint="eastAsia"/>
                <w:color w:val="000000"/>
                <w:szCs w:val="22"/>
              </w:rPr>
              <w:t>、投标人具备</w:t>
            </w:r>
            <w:r>
              <w:rPr>
                <w:rFonts w:hint="eastAsia"/>
                <w:color w:val="000000"/>
                <w:szCs w:val="22"/>
              </w:rPr>
              <w:t>ISO27001</w:t>
            </w:r>
            <w:r>
              <w:rPr>
                <w:rFonts w:hint="eastAsia"/>
                <w:color w:val="000000"/>
                <w:szCs w:val="22"/>
              </w:rPr>
              <w:t>信息安全管理体系认证证书的得</w:t>
            </w:r>
            <w:r>
              <w:rPr>
                <w:rFonts w:hint="eastAsia"/>
                <w:color w:val="000000"/>
                <w:szCs w:val="22"/>
              </w:rPr>
              <w:t>2</w:t>
            </w:r>
            <w:r>
              <w:rPr>
                <w:rFonts w:hint="eastAsia"/>
                <w:color w:val="000000"/>
                <w:szCs w:val="22"/>
              </w:rPr>
              <w:t>分；</w:t>
            </w:r>
          </w:p>
          <w:p w:rsidR="0069691D" w:rsidRDefault="00D42DDD">
            <w:pPr>
              <w:pStyle w:val="af9"/>
              <w:numPr>
                <w:ilvl w:val="255"/>
                <w:numId w:val="0"/>
              </w:numPr>
              <w:rPr>
                <w:color w:val="000000"/>
                <w:szCs w:val="22"/>
              </w:rPr>
            </w:pPr>
            <w:r>
              <w:rPr>
                <w:rFonts w:hint="eastAsia"/>
                <w:color w:val="000000"/>
                <w:szCs w:val="22"/>
              </w:rPr>
              <w:t>3</w:t>
            </w:r>
            <w:r>
              <w:rPr>
                <w:rFonts w:hint="eastAsia"/>
                <w:color w:val="000000"/>
                <w:szCs w:val="22"/>
              </w:rPr>
              <w:t>、投标人具备</w:t>
            </w:r>
            <w:r>
              <w:rPr>
                <w:rFonts w:hint="eastAsia"/>
                <w:color w:val="000000"/>
                <w:szCs w:val="22"/>
              </w:rPr>
              <w:t>ISO9001</w:t>
            </w:r>
            <w:r>
              <w:rPr>
                <w:rFonts w:hint="eastAsia"/>
                <w:color w:val="000000"/>
                <w:szCs w:val="22"/>
              </w:rPr>
              <w:t>质量管理体系认证证书的得</w:t>
            </w:r>
            <w:r>
              <w:rPr>
                <w:rFonts w:hint="eastAsia"/>
                <w:color w:val="000000"/>
                <w:szCs w:val="22"/>
              </w:rPr>
              <w:t>2</w:t>
            </w:r>
            <w:r>
              <w:rPr>
                <w:rFonts w:hint="eastAsia"/>
                <w:color w:val="000000"/>
                <w:szCs w:val="22"/>
              </w:rPr>
              <w:t>分；</w:t>
            </w:r>
          </w:p>
          <w:p w:rsidR="0069691D" w:rsidRDefault="00D42DDD">
            <w:pPr>
              <w:widowControl/>
              <w:rPr>
                <w:color w:val="000000"/>
                <w:sz w:val="24"/>
              </w:rPr>
            </w:pPr>
            <w:r>
              <w:rPr>
                <w:rFonts w:hint="eastAsia"/>
                <w:color w:val="000000"/>
                <w:sz w:val="24"/>
              </w:rPr>
              <w:t>4</w:t>
            </w:r>
            <w:r>
              <w:rPr>
                <w:rFonts w:hint="eastAsia"/>
                <w:color w:val="000000"/>
                <w:sz w:val="24"/>
              </w:rPr>
              <w:t>、投标人具备信息系统建设和服务能力评估</w:t>
            </w:r>
            <w:r>
              <w:rPr>
                <w:rFonts w:hint="eastAsia"/>
                <w:color w:val="000000"/>
                <w:sz w:val="24"/>
              </w:rPr>
              <w:t>CS</w:t>
            </w:r>
            <w:r>
              <w:rPr>
                <w:rFonts w:hint="eastAsia"/>
                <w:color w:val="000000"/>
                <w:sz w:val="24"/>
              </w:rPr>
              <w:t>认证证书</w:t>
            </w:r>
            <w:r>
              <w:rPr>
                <w:rFonts w:hint="eastAsia"/>
                <w:color w:val="000000"/>
                <w:sz w:val="24"/>
              </w:rPr>
              <w:t>(</w:t>
            </w:r>
            <w:r>
              <w:rPr>
                <w:rFonts w:hint="eastAsia"/>
                <w:color w:val="000000"/>
                <w:sz w:val="24"/>
              </w:rPr>
              <w:t>三级及以上）的得</w:t>
            </w:r>
            <w:r>
              <w:rPr>
                <w:rFonts w:hint="eastAsia"/>
                <w:color w:val="000000"/>
                <w:sz w:val="24"/>
              </w:rPr>
              <w:t>2</w:t>
            </w:r>
            <w:r>
              <w:rPr>
                <w:rFonts w:hint="eastAsia"/>
                <w:color w:val="000000"/>
                <w:sz w:val="24"/>
              </w:rPr>
              <w:t>分。</w:t>
            </w:r>
          </w:p>
          <w:p w:rsidR="0069691D" w:rsidRDefault="00D42DDD">
            <w:pPr>
              <w:widowControl/>
              <w:rPr>
                <w:color w:val="000000"/>
                <w:sz w:val="24"/>
              </w:rPr>
            </w:pPr>
            <w:r>
              <w:rPr>
                <w:rFonts w:hint="eastAsia"/>
                <w:b/>
                <w:bCs/>
                <w:color w:val="000000"/>
                <w:sz w:val="24"/>
                <w:szCs w:val="24"/>
              </w:rPr>
              <w:t>(</w:t>
            </w:r>
            <w:r>
              <w:rPr>
                <w:rFonts w:hint="eastAsia"/>
                <w:b/>
                <w:bCs/>
                <w:color w:val="000000"/>
                <w:sz w:val="24"/>
                <w:szCs w:val="24"/>
              </w:rPr>
              <w:t>须提供证书复印件</w:t>
            </w:r>
            <w:r>
              <w:rPr>
                <w:rFonts w:hint="eastAsia"/>
                <w:b/>
                <w:bCs/>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8</w:t>
            </w:r>
          </w:p>
        </w:tc>
      </w:tr>
      <w:tr w:rsidR="0069691D" w:rsidTr="001F3B23">
        <w:trPr>
          <w:trHeight w:val="51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业绩要求</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Pr="00D42DDD" w:rsidRDefault="00D42DDD">
            <w:pPr>
              <w:widowControl/>
              <w:rPr>
                <w:color w:val="000000"/>
                <w:sz w:val="24"/>
                <w:szCs w:val="24"/>
              </w:rPr>
            </w:pPr>
            <w:r w:rsidRPr="00D42DDD">
              <w:rPr>
                <w:rFonts w:hint="eastAsia"/>
                <w:color w:val="000000"/>
                <w:sz w:val="24"/>
                <w:szCs w:val="24"/>
              </w:rPr>
              <w:t>1</w:t>
            </w:r>
            <w:r w:rsidRPr="00D42DDD">
              <w:rPr>
                <w:rFonts w:hint="eastAsia"/>
                <w:color w:val="000000"/>
                <w:sz w:val="24"/>
                <w:szCs w:val="24"/>
              </w:rPr>
              <w:t>、投标人提供自</w:t>
            </w:r>
            <w:r w:rsidRPr="00D42DDD">
              <w:rPr>
                <w:rFonts w:hint="eastAsia"/>
                <w:color w:val="000000"/>
                <w:sz w:val="24"/>
                <w:szCs w:val="24"/>
              </w:rPr>
              <w:t>2021</w:t>
            </w:r>
            <w:r w:rsidRPr="00D42DDD">
              <w:rPr>
                <w:rFonts w:hint="eastAsia"/>
                <w:color w:val="000000"/>
                <w:sz w:val="24"/>
                <w:szCs w:val="24"/>
              </w:rPr>
              <w:t>年</w:t>
            </w:r>
            <w:r w:rsidRPr="00D42DDD">
              <w:rPr>
                <w:rFonts w:hint="eastAsia"/>
                <w:color w:val="000000"/>
                <w:sz w:val="24"/>
                <w:szCs w:val="24"/>
              </w:rPr>
              <w:t>1</w:t>
            </w:r>
            <w:r w:rsidRPr="00D42DDD">
              <w:rPr>
                <w:rFonts w:hint="eastAsia"/>
                <w:color w:val="000000"/>
                <w:sz w:val="24"/>
                <w:szCs w:val="24"/>
              </w:rPr>
              <w:t>月</w:t>
            </w:r>
            <w:r w:rsidRPr="00D42DDD">
              <w:rPr>
                <w:rFonts w:hint="eastAsia"/>
                <w:color w:val="000000"/>
                <w:sz w:val="24"/>
                <w:szCs w:val="24"/>
              </w:rPr>
              <w:t>1</w:t>
            </w:r>
            <w:r w:rsidRPr="00D42DDD">
              <w:rPr>
                <w:rFonts w:hint="eastAsia"/>
                <w:color w:val="000000"/>
                <w:sz w:val="24"/>
                <w:szCs w:val="24"/>
              </w:rPr>
              <w:t>日起</w:t>
            </w:r>
            <w:r w:rsidRPr="00D42DDD">
              <w:rPr>
                <w:rFonts w:hint="eastAsia"/>
                <w:color w:val="000000"/>
                <w:sz w:val="24"/>
                <w:szCs w:val="24"/>
              </w:rPr>
              <w:t>,</w:t>
            </w:r>
            <w:r w:rsidRPr="00D42DDD">
              <w:rPr>
                <w:rFonts w:hint="eastAsia"/>
                <w:color w:val="000000"/>
                <w:sz w:val="24"/>
                <w:szCs w:val="24"/>
              </w:rPr>
              <w:t>所投</w:t>
            </w:r>
            <w:r>
              <w:rPr>
                <w:rFonts w:hint="eastAsia"/>
                <w:color w:val="000000"/>
                <w:sz w:val="24"/>
                <w:szCs w:val="24"/>
              </w:rPr>
              <w:t>网络安全保护平台</w:t>
            </w:r>
            <w:r w:rsidRPr="001F3B23">
              <w:rPr>
                <w:rFonts w:hint="eastAsia"/>
                <w:color w:val="000000"/>
                <w:sz w:val="24"/>
                <w:szCs w:val="24"/>
              </w:rPr>
              <w:t>同系列</w:t>
            </w:r>
            <w:r w:rsidRPr="00D42DDD">
              <w:rPr>
                <w:rFonts w:hint="eastAsia"/>
                <w:color w:val="000000"/>
                <w:sz w:val="24"/>
                <w:szCs w:val="24"/>
              </w:rPr>
              <w:t>设备销售案例，每个合同案例得</w:t>
            </w:r>
            <w:r w:rsidRPr="00D42DDD">
              <w:rPr>
                <w:rFonts w:hint="eastAsia"/>
                <w:color w:val="000000"/>
                <w:sz w:val="24"/>
                <w:szCs w:val="24"/>
              </w:rPr>
              <w:t>1</w:t>
            </w:r>
            <w:r w:rsidRPr="00D42DDD">
              <w:rPr>
                <w:rFonts w:hint="eastAsia"/>
                <w:color w:val="000000"/>
                <w:sz w:val="24"/>
                <w:szCs w:val="24"/>
              </w:rPr>
              <w:t>分，满分</w:t>
            </w:r>
            <w:r w:rsidRPr="00D42DDD">
              <w:rPr>
                <w:rFonts w:hint="eastAsia"/>
                <w:color w:val="000000"/>
                <w:sz w:val="24"/>
                <w:szCs w:val="24"/>
              </w:rPr>
              <w:t>10</w:t>
            </w:r>
            <w:r w:rsidRPr="00D42DDD">
              <w:rPr>
                <w:rFonts w:hint="eastAsia"/>
                <w:color w:val="000000"/>
                <w:sz w:val="24"/>
                <w:szCs w:val="24"/>
              </w:rPr>
              <w:t>分。</w:t>
            </w:r>
          </w:p>
          <w:p w:rsidR="0069691D" w:rsidRDefault="00D42DDD">
            <w:pPr>
              <w:widowControl/>
              <w:rPr>
                <w:b/>
                <w:color w:val="000000"/>
                <w:szCs w:val="21"/>
              </w:rPr>
            </w:pPr>
            <w:r w:rsidRPr="001F3B23">
              <w:rPr>
                <w:rFonts w:hint="eastAsia"/>
                <w:b/>
                <w:bCs/>
                <w:color w:val="000000"/>
                <w:sz w:val="24"/>
                <w:szCs w:val="24"/>
              </w:rPr>
              <w:t>（合同可不为投标人签署；投标人须提供合同案例销售设备与本次投标设备属同一系列的说明</w:t>
            </w:r>
            <w:r w:rsidRPr="001F3B23">
              <w:rPr>
                <w:rFonts w:hint="eastAsia"/>
                <w:b/>
                <w:bCs/>
                <w:color w:val="000000"/>
                <w:sz w:val="24"/>
                <w:szCs w:val="24"/>
              </w:rPr>
              <w:t>;</w:t>
            </w:r>
            <w:r w:rsidRPr="001F3B23">
              <w:rPr>
                <w:rFonts w:hint="eastAsia"/>
                <w:b/>
                <w:bCs/>
                <w:color w:val="000000"/>
                <w:sz w:val="24"/>
                <w:szCs w:val="24"/>
              </w:rPr>
              <w:t>合同无签署日期不得分；合同标的不与投标产品相关，不得分）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10</w:t>
            </w:r>
          </w:p>
        </w:tc>
      </w:tr>
      <w:tr w:rsidR="0069691D" w:rsidTr="001F3B23">
        <w:trPr>
          <w:trHeight w:val="51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jc w:val="center"/>
              <w:rPr>
                <w:color w:val="000000"/>
                <w:sz w:val="24"/>
              </w:rPr>
            </w:pPr>
            <w:r>
              <w:rPr>
                <w:rFonts w:hint="eastAsia"/>
                <w:color w:val="000000"/>
                <w:sz w:val="24"/>
              </w:rPr>
              <w:t>项目方案</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rPr>
                <w:color w:val="000000"/>
                <w:sz w:val="24"/>
                <w:szCs w:val="24"/>
              </w:rPr>
            </w:pPr>
            <w:r>
              <w:rPr>
                <w:rFonts w:hint="eastAsia"/>
                <w:color w:val="000000"/>
                <w:sz w:val="24"/>
                <w:szCs w:val="24"/>
              </w:rPr>
              <w:t>1</w:t>
            </w:r>
            <w:r>
              <w:rPr>
                <w:rFonts w:hint="eastAsia"/>
                <w:color w:val="000000"/>
                <w:sz w:val="24"/>
                <w:szCs w:val="24"/>
              </w:rPr>
              <w:t>、</w:t>
            </w:r>
            <w:r w:rsidRPr="001F3B23">
              <w:rPr>
                <w:rFonts w:hint="eastAsia"/>
                <w:color w:val="000000"/>
                <w:sz w:val="24"/>
                <w:szCs w:val="24"/>
              </w:rPr>
              <w:t>项目方案中，有基本合理的安装实施方案，安装过程有详细描述及步骤顺序的得</w:t>
            </w:r>
            <w:r w:rsidRPr="001F3B23">
              <w:rPr>
                <w:color w:val="000000"/>
                <w:sz w:val="24"/>
                <w:szCs w:val="24"/>
              </w:rPr>
              <w:t>2</w:t>
            </w:r>
            <w:r w:rsidRPr="001F3B23">
              <w:rPr>
                <w:color w:val="000000"/>
                <w:sz w:val="24"/>
                <w:szCs w:val="24"/>
              </w:rPr>
              <w:t>分</w:t>
            </w:r>
            <w:r w:rsidRPr="001F3B23">
              <w:rPr>
                <w:rFonts w:hint="eastAsia"/>
                <w:color w:val="000000"/>
                <w:sz w:val="24"/>
                <w:szCs w:val="24"/>
                <w:lang w:bidi="ar"/>
              </w:rPr>
              <w:t>，无实施方案、安装过程描述或步骤顺序的不得分</w:t>
            </w:r>
            <w:r w:rsidRPr="001F3B23">
              <w:rPr>
                <w:color w:val="000000"/>
                <w:sz w:val="24"/>
                <w:szCs w:val="24"/>
              </w:rPr>
              <w:t>；方案有重点难点分析，对安装实施中可能遇到的重点难点有相应的解决方法，且解决方案内容具体详实、可执行性强，能够有效应对上述难点及重点，</w:t>
            </w:r>
            <w:r w:rsidR="001F3B23">
              <w:rPr>
                <w:rFonts w:hint="eastAsia"/>
                <w:color w:val="000000"/>
                <w:sz w:val="24"/>
                <w:szCs w:val="24"/>
              </w:rPr>
              <w:t>再</w:t>
            </w:r>
            <w:r w:rsidRPr="001F3B23">
              <w:rPr>
                <w:rFonts w:hint="eastAsia"/>
                <w:color w:val="000000"/>
                <w:sz w:val="24"/>
                <w:szCs w:val="24"/>
              </w:rPr>
              <w:t>得</w:t>
            </w:r>
            <w:r w:rsidRPr="001F3B23">
              <w:rPr>
                <w:color w:val="000000"/>
                <w:sz w:val="24"/>
                <w:szCs w:val="24"/>
              </w:rPr>
              <w:t>3</w:t>
            </w:r>
            <w:r w:rsidRPr="001F3B23">
              <w:rPr>
                <w:color w:val="000000"/>
                <w:sz w:val="24"/>
                <w:szCs w:val="24"/>
              </w:rPr>
              <w:t>分</w:t>
            </w:r>
            <w:r w:rsidRPr="001F3B23">
              <w:rPr>
                <w:rFonts w:hint="eastAsia"/>
                <w:color w:val="000000"/>
                <w:sz w:val="24"/>
                <w:szCs w:val="24"/>
                <w:lang w:bidi="ar"/>
              </w:rPr>
              <w:t>，</w:t>
            </w:r>
            <w:r w:rsidRPr="001F3B23">
              <w:rPr>
                <w:rFonts w:hint="eastAsia"/>
                <w:color w:val="000000"/>
                <w:sz w:val="24"/>
                <w:szCs w:val="24"/>
              </w:rPr>
              <w:t>无重点难点分析或重点难点解决方案的不得分</w:t>
            </w:r>
            <w:r w:rsidRPr="001F3B23">
              <w:rPr>
                <w:color w:val="000000"/>
                <w:sz w:val="24"/>
                <w:szCs w:val="24"/>
              </w:rPr>
              <w:t>；本项满分</w:t>
            </w:r>
            <w:r w:rsidRPr="001F3B23">
              <w:rPr>
                <w:color w:val="000000"/>
                <w:sz w:val="24"/>
                <w:szCs w:val="24"/>
              </w:rPr>
              <w:t>5</w:t>
            </w:r>
            <w:r w:rsidRPr="001F3B23">
              <w:rPr>
                <w:color w:val="000000"/>
                <w:sz w:val="24"/>
                <w:szCs w:val="24"/>
              </w:rPr>
              <w:t>分。</w:t>
            </w:r>
          </w:p>
          <w:p w:rsidR="0069691D" w:rsidRDefault="00D42DDD">
            <w:pPr>
              <w:widowControl/>
              <w:rPr>
                <w:color w:val="000000"/>
                <w:sz w:val="24"/>
                <w:szCs w:val="24"/>
              </w:rPr>
            </w:pPr>
            <w:r>
              <w:rPr>
                <w:rFonts w:hint="eastAsia"/>
                <w:color w:val="000000"/>
                <w:sz w:val="24"/>
                <w:szCs w:val="24"/>
              </w:rPr>
              <w:t>2</w:t>
            </w:r>
            <w:r>
              <w:rPr>
                <w:rFonts w:hint="eastAsia"/>
                <w:color w:val="000000"/>
                <w:sz w:val="24"/>
                <w:szCs w:val="24"/>
              </w:rPr>
              <w:t>、项目方案中，有根据项目特点定制的资源管理计划的，计划中包含细化的人员调配方案得</w:t>
            </w:r>
            <w:r>
              <w:rPr>
                <w:rFonts w:hint="eastAsia"/>
                <w:color w:val="000000"/>
                <w:sz w:val="24"/>
                <w:szCs w:val="24"/>
              </w:rPr>
              <w:t>2</w:t>
            </w:r>
            <w:r>
              <w:rPr>
                <w:rFonts w:hint="eastAsia"/>
                <w:color w:val="000000"/>
                <w:sz w:val="24"/>
                <w:szCs w:val="24"/>
              </w:rPr>
              <w:t>分，无资源管理计划、资源管理计划不合理的不得分；包含合理、步骤清晰的设备调试配置方案的</w:t>
            </w:r>
            <w:r w:rsidR="001F3B23">
              <w:rPr>
                <w:rFonts w:hint="eastAsia"/>
                <w:color w:val="000000"/>
                <w:sz w:val="24"/>
                <w:szCs w:val="24"/>
              </w:rPr>
              <w:t>再</w:t>
            </w:r>
            <w:r>
              <w:rPr>
                <w:rFonts w:hint="eastAsia"/>
                <w:color w:val="000000"/>
                <w:sz w:val="24"/>
                <w:szCs w:val="24"/>
              </w:rPr>
              <w:t>得</w:t>
            </w:r>
            <w:r>
              <w:rPr>
                <w:rFonts w:hint="eastAsia"/>
                <w:color w:val="000000"/>
                <w:sz w:val="24"/>
                <w:szCs w:val="24"/>
              </w:rPr>
              <w:t>3</w:t>
            </w:r>
            <w:r>
              <w:rPr>
                <w:rFonts w:hint="eastAsia"/>
                <w:color w:val="000000"/>
                <w:sz w:val="24"/>
                <w:szCs w:val="24"/>
              </w:rPr>
              <w:t>分，无设备调试配置方案的不得分；本项满分</w:t>
            </w:r>
            <w:r>
              <w:rPr>
                <w:rFonts w:hint="eastAsia"/>
                <w:color w:val="000000"/>
                <w:sz w:val="24"/>
                <w:szCs w:val="24"/>
              </w:rPr>
              <w:t>5</w:t>
            </w:r>
            <w:r>
              <w:rPr>
                <w:rFonts w:hint="eastAsia"/>
                <w:color w:val="000000"/>
                <w:sz w:val="24"/>
                <w:szCs w:val="24"/>
              </w:rPr>
              <w:t>分。</w:t>
            </w:r>
          </w:p>
          <w:p w:rsidR="0069691D" w:rsidRDefault="00D42DDD">
            <w:pPr>
              <w:widowControl/>
              <w:rPr>
                <w:color w:val="000000"/>
                <w:sz w:val="24"/>
                <w:szCs w:val="24"/>
              </w:rPr>
            </w:pPr>
            <w:r>
              <w:rPr>
                <w:rFonts w:hint="eastAsia"/>
                <w:color w:val="000000"/>
                <w:sz w:val="24"/>
                <w:szCs w:val="24"/>
              </w:rPr>
              <w:t>3</w:t>
            </w:r>
            <w:r>
              <w:rPr>
                <w:rFonts w:hint="eastAsia"/>
                <w:color w:val="000000"/>
                <w:sz w:val="24"/>
                <w:szCs w:val="24"/>
              </w:rPr>
              <w:t>、项目方案中，具备有效且根据项目特点定制的</w:t>
            </w:r>
            <w:r w:rsidR="001F3B23">
              <w:rPr>
                <w:rFonts w:hint="eastAsia"/>
                <w:color w:val="000000"/>
                <w:sz w:val="24"/>
                <w:szCs w:val="24"/>
              </w:rPr>
              <w:t>测试</w:t>
            </w:r>
            <w:r>
              <w:rPr>
                <w:rFonts w:hint="eastAsia"/>
                <w:color w:val="000000"/>
                <w:sz w:val="24"/>
                <w:szCs w:val="24"/>
              </w:rPr>
              <w:t>方案得</w:t>
            </w:r>
            <w:r>
              <w:rPr>
                <w:rFonts w:hint="eastAsia"/>
                <w:color w:val="000000"/>
                <w:sz w:val="24"/>
                <w:szCs w:val="24"/>
              </w:rPr>
              <w:t>2</w:t>
            </w:r>
            <w:r>
              <w:rPr>
                <w:rFonts w:hint="eastAsia"/>
                <w:color w:val="000000"/>
                <w:sz w:val="24"/>
                <w:szCs w:val="24"/>
              </w:rPr>
              <w:t>分，无</w:t>
            </w:r>
            <w:r w:rsidR="001F3B23">
              <w:rPr>
                <w:rFonts w:hint="eastAsia"/>
                <w:color w:val="000000"/>
                <w:sz w:val="24"/>
                <w:szCs w:val="24"/>
              </w:rPr>
              <w:t>测试</w:t>
            </w:r>
            <w:r>
              <w:rPr>
                <w:rFonts w:hint="eastAsia"/>
                <w:color w:val="000000"/>
                <w:sz w:val="24"/>
                <w:szCs w:val="24"/>
              </w:rPr>
              <w:t>方案不得分；</w:t>
            </w:r>
            <w:r w:rsidR="001F3B23">
              <w:rPr>
                <w:rFonts w:hint="eastAsia"/>
                <w:color w:val="000000"/>
                <w:sz w:val="24"/>
                <w:szCs w:val="24"/>
              </w:rPr>
              <w:t>测试</w:t>
            </w:r>
            <w:r>
              <w:rPr>
                <w:rFonts w:hint="eastAsia"/>
                <w:color w:val="000000"/>
                <w:sz w:val="24"/>
                <w:szCs w:val="24"/>
              </w:rPr>
              <w:t>方案中详细描述</w:t>
            </w:r>
            <w:r w:rsidR="001F3B23">
              <w:rPr>
                <w:rFonts w:hint="eastAsia"/>
                <w:color w:val="000000"/>
                <w:sz w:val="24"/>
                <w:szCs w:val="24"/>
              </w:rPr>
              <w:t>测试案例</w:t>
            </w:r>
            <w:r>
              <w:rPr>
                <w:rFonts w:hint="eastAsia"/>
                <w:color w:val="000000"/>
                <w:sz w:val="24"/>
                <w:szCs w:val="24"/>
              </w:rPr>
              <w:t>、及</w:t>
            </w:r>
            <w:r w:rsidR="001F3B23">
              <w:rPr>
                <w:rFonts w:hint="eastAsia"/>
                <w:color w:val="000000"/>
                <w:sz w:val="24"/>
                <w:szCs w:val="24"/>
              </w:rPr>
              <w:t>测试</w:t>
            </w:r>
            <w:r>
              <w:rPr>
                <w:rFonts w:hint="eastAsia"/>
                <w:color w:val="000000"/>
                <w:sz w:val="24"/>
                <w:szCs w:val="24"/>
              </w:rPr>
              <w:t>步骤等要素的</w:t>
            </w:r>
            <w:r w:rsidR="001F3B23">
              <w:rPr>
                <w:rFonts w:hint="eastAsia"/>
                <w:color w:val="000000"/>
                <w:sz w:val="24"/>
                <w:szCs w:val="24"/>
              </w:rPr>
              <w:t>再</w:t>
            </w:r>
            <w:r>
              <w:rPr>
                <w:rFonts w:hint="eastAsia"/>
                <w:color w:val="000000"/>
                <w:sz w:val="24"/>
                <w:szCs w:val="24"/>
              </w:rPr>
              <w:t>得</w:t>
            </w:r>
            <w:r>
              <w:rPr>
                <w:rFonts w:hint="eastAsia"/>
                <w:color w:val="000000"/>
                <w:sz w:val="24"/>
                <w:szCs w:val="24"/>
              </w:rPr>
              <w:t>3</w:t>
            </w:r>
            <w:r>
              <w:rPr>
                <w:rFonts w:hint="eastAsia"/>
                <w:color w:val="000000"/>
                <w:sz w:val="24"/>
                <w:szCs w:val="24"/>
              </w:rPr>
              <w:t>分，无</w:t>
            </w:r>
            <w:r w:rsidR="001F3B23">
              <w:rPr>
                <w:rFonts w:hint="eastAsia"/>
                <w:color w:val="000000"/>
                <w:sz w:val="24"/>
                <w:szCs w:val="24"/>
              </w:rPr>
              <w:t>测试案例</w:t>
            </w:r>
            <w:r>
              <w:rPr>
                <w:rFonts w:hint="eastAsia"/>
                <w:color w:val="000000"/>
                <w:sz w:val="24"/>
                <w:szCs w:val="24"/>
              </w:rPr>
              <w:t>及</w:t>
            </w:r>
            <w:r w:rsidR="001F3B23">
              <w:rPr>
                <w:rFonts w:hint="eastAsia"/>
                <w:color w:val="000000"/>
                <w:sz w:val="24"/>
                <w:szCs w:val="24"/>
              </w:rPr>
              <w:t>测试</w:t>
            </w:r>
            <w:r>
              <w:rPr>
                <w:rFonts w:hint="eastAsia"/>
                <w:color w:val="000000"/>
                <w:sz w:val="24"/>
                <w:szCs w:val="24"/>
              </w:rPr>
              <w:t>步骤等要素的不得分；本项满分</w:t>
            </w:r>
            <w:r>
              <w:rPr>
                <w:rFonts w:hint="eastAsia"/>
                <w:color w:val="000000"/>
                <w:sz w:val="24"/>
                <w:szCs w:val="24"/>
              </w:rPr>
              <w:t>5</w:t>
            </w:r>
            <w:r>
              <w:rPr>
                <w:rFonts w:hint="eastAsia"/>
                <w:color w:val="000000"/>
                <w:sz w:val="24"/>
                <w:szCs w:val="24"/>
              </w:rPr>
              <w:t>分。</w:t>
            </w:r>
          </w:p>
          <w:p w:rsidR="0069691D" w:rsidRPr="001F3B23" w:rsidRDefault="00D42DDD">
            <w:pPr>
              <w:widowControl/>
              <w:rPr>
                <w:color w:val="000000"/>
                <w:sz w:val="24"/>
                <w:szCs w:val="24"/>
              </w:rPr>
            </w:pPr>
            <w:r>
              <w:rPr>
                <w:rFonts w:hint="eastAsia"/>
                <w:color w:val="000000"/>
                <w:sz w:val="24"/>
                <w:szCs w:val="24"/>
              </w:rPr>
              <w:t>4</w:t>
            </w:r>
            <w:r>
              <w:rPr>
                <w:rFonts w:hint="eastAsia"/>
                <w:color w:val="000000"/>
                <w:sz w:val="24"/>
                <w:szCs w:val="24"/>
              </w:rPr>
              <w:t>、项目方案中，包含详细的售后保障方案，得</w:t>
            </w:r>
            <w:r>
              <w:rPr>
                <w:rFonts w:hint="eastAsia"/>
                <w:color w:val="000000"/>
                <w:sz w:val="24"/>
                <w:szCs w:val="24"/>
              </w:rPr>
              <w:t>2</w:t>
            </w:r>
            <w:r>
              <w:rPr>
                <w:rFonts w:hint="eastAsia"/>
                <w:color w:val="000000"/>
                <w:sz w:val="24"/>
                <w:szCs w:val="24"/>
              </w:rPr>
              <w:t>分，无售后保障方案的不得分</w:t>
            </w:r>
            <w:r w:rsidR="001F3B23">
              <w:rPr>
                <w:rFonts w:hint="eastAsia"/>
                <w:color w:val="000000"/>
                <w:sz w:val="24"/>
                <w:szCs w:val="24"/>
              </w:rPr>
              <w:t>;</w:t>
            </w:r>
            <w:r>
              <w:rPr>
                <w:rFonts w:hint="eastAsia"/>
                <w:color w:val="000000"/>
                <w:sz w:val="24"/>
                <w:szCs w:val="24"/>
              </w:rPr>
              <w:t>售后保障全面，处理流程清晰、贴合需求，</w:t>
            </w:r>
            <w:r w:rsidR="001F3B23">
              <w:rPr>
                <w:rFonts w:hint="eastAsia"/>
                <w:color w:val="000000"/>
                <w:sz w:val="24"/>
                <w:szCs w:val="24"/>
              </w:rPr>
              <w:t>再</w:t>
            </w:r>
            <w:r>
              <w:rPr>
                <w:rFonts w:hint="eastAsia"/>
                <w:color w:val="000000"/>
                <w:sz w:val="24"/>
                <w:szCs w:val="24"/>
              </w:rPr>
              <w:t>得</w:t>
            </w:r>
            <w:r>
              <w:rPr>
                <w:rFonts w:hint="eastAsia"/>
                <w:color w:val="000000"/>
                <w:sz w:val="24"/>
                <w:szCs w:val="24"/>
              </w:rPr>
              <w:t>3</w:t>
            </w:r>
            <w:r>
              <w:rPr>
                <w:rFonts w:hint="eastAsia"/>
                <w:color w:val="000000"/>
                <w:sz w:val="24"/>
                <w:szCs w:val="24"/>
              </w:rPr>
              <w:t>分，售后保障方案不全面，处理流程不清晰、</w:t>
            </w:r>
            <w:proofErr w:type="gramStart"/>
            <w:r>
              <w:rPr>
                <w:rFonts w:hint="eastAsia"/>
                <w:color w:val="000000"/>
                <w:sz w:val="24"/>
                <w:szCs w:val="24"/>
              </w:rPr>
              <w:t>不</w:t>
            </w:r>
            <w:proofErr w:type="gramEnd"/>
            <w:r>
              <w:rPr>
                <w:rFonts w:hint="eastAsia"/>
                <w:color w:val="000000"/>
                <w:sz w:val="24"/>
                <w:szCs w:val="24"/>
              </w:rPr>
              <w:t>贴合需求不得分；本项满分</w:t>
            </w:r>
            <w:r>
              <w:rPr>
                <w:rFonts w:hint="eastAsia"/>
                <w:color w:val="000000"/>
                <w:sz w:val="24"/>
                <w:szCs w:val="24"/>
              </w:rPr>
              <w:t>5</w:t>
            </w:r>
            <w:r>
              <w:rPr>
                <w:rFonts w:hint="eastAsia"/>
                <w:color w:val="000000"/>
                <w:sz w:val="24"/>
                <w:szCs w:val="24"/>
              </w:rPr>
              <w:t>分。</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t>20</w:t>
            </w:r>
          </w:p>
        </w:tc>
      </w:tr>
      <w:tr w:rsidR="0069691D" w:rsidTr="001F3B23">
        <w:trPr>
          <w:trHeight w:val="510"/>
        </w:trPr>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jc w:val="center"/>
              <w:rPr>
                <w:color w:val="000000"/>
                <w:sz w:val="24"/>
              </w:rPr>
            </w:pPr>
            <w:r>
              <w:rPr>
                <w:rFonts w:hint="eastAsia"/>
                <w:color w:val="000000"/>
                <w:sz w:val="24"/>
              </w:rPr>
              <w:t>实施团队资质</w:t>
            </w:r>
          </w:p>
        </w:tc>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Pr="001F3B23" w:rsidRDefault="00D42DDD" w:rsidP="001F3B23">
            <w:pPr>
              <w:pStyle w:val="af9"/>
              <w:widowControl/>
              <w:numPr>
                <w:ilvl w:val="255"/>
                <w:numId w:val="0"/>
              </w:numPr>
              <w:rPr>
                <w:rFonts w:ascii="Calibri" w:hAnsi="Calibri"/>
                <w:color w:val="000000"/>
                <w:szCs w:val="24"/>
              </w:rPr>
            </w:pPr>
            <w:r w:rsidRPr="001F3B23">
              <w:rPr>
                <w:rFonts w:ascii="Calibri" w:hAnsi="Calibri" w:hint="eastAsia"/>
                <w:color w:val="000000"/>
                <w:spacing w:val="0"/>
                <w:kern w:val="2"/>
                <w:szCs w:val="24"/>
              </w:rPr>
              <w:t>1</w:t>
            </w:r>
            <w:r w:rsidRPr="001F3B23">
              <w:rPr>
                <w:rFonts w:ascii="Calibri" w:hAnsi="Calibri" w:hint="eastAsia"/>
                <w:color w:val="000000"/>
                <w:spacing w:val="0"/>
                <w:kern w:val="2"/>
                <w:szCs w:val="24"/>
              </w:rPr>
              <w:t>、</w:t>
            </w:r>
            <w:r>
              <w:rPr>
                <w:rFonts w:ascii="Calibri" w:hAnsi="Calibri" w:hint="eastAsia"/>
                <w:color w:val="000000"/>
                <w:spacing w:val="0"/>
                <w:kern w:val="2"/>
                <w:szCs w:val="24"/>
              </w:rPr>
              <w:t>投标人</w:t>
            </w:r>
            <w:r w:rsidRPr="001F3B23">
              <w:rPr>
                <w:rFonts w:ascii="Calibri" w:hAnsi="Calibri" w:hint="eastAsia"/>
                <w:color w:val="000000"/>
                <w:spacing w:val="0"/>
                <w:kern w:val="2"/>
                <w:szCs w:val="24"/>
              </w:rPr>
              <w:t>投入到本项目现场服务的项目经理至少</w:t>
            </w:r>
            <w:r w:rsidRPr="001F3B23">
              <w:rPr>
                <w:rFonts w:ascii="Calibri" w:hAnsi="Calibri"/>
                <w:color w:val="000000"/>
                <w:spacing w:val="0"/>
                <w:kern w:val="2"/>
                <w:szCs w:val="24"/>
              </w:rPr>
              <w:t>1</w:t>
            </w:r>
            <w:r w:rsidRPr="001F3B23">
              <w:rPr>
                <w:rFonts w:ascii="Calibri" w:hAnsi="Calibri"/>
                <w:color w:val="000000"/>
                <w:spacing w:val="0"/>
                <w:kern w:val="2"/>
                <w:szCs w:val="24"/>
              </w:rPr>
              <w:t>人，项目经理从事项目管理工作满</w:t>
            </w:r>
            <w:r w:rsidRPr="001F3B23">
              <w:rPr>
                <w:rFonts w:ascii="Calibri" w:hAnsi="Calibri"/>
                <w:color w:val="000000"/>
                <w:spacing w:val="0"/>
                <w:kern w:val="2"/>
                <w:szCs w:val="24"/>
              </w:rPr>
              <w:t>5</w:t>
            </w:r>
            <w:r w:rsidRPr="001F3B23">
              <w:rPr>
                <w:rFonts w:ascii="Calibri" w:hAnsi="Calibri"/>
                <w:color w:val="000000"/>
                <w:spacing w:val="0"/>
                <w:kern w:val="2"/>
                <w:szCs w:val="24"/>
              </w:rPr>
              <w:t>年的得</w:t>
            </w:r>
            <w:r w:rsidRPr="001F3B23">
              <w:rPr>
                <w:rFonts w:ascii="Calibri" w:hAnsi="Calibri"/>
                <w:color w:val="000000"/>
                <w:spacing w:val="0"/>
                <w:kern w:val="2"/>
                <w:szCs w:val="24"/>
              </w:rPr>
              <w:t>1</w:t>
            </w:r>
            <w:r w:rsidRPr="001F3B23">
              <w:rPr>
                <w:rFonts w:ascii="Calibri" w:hAnsi="Calibri"/>
                <w:color w:val="000000"/>
                <w:spacing w:val="0"/>
                <w:kern w:val="2"/>
                <w:szCs w:val="24"/>
              </w:rPr>
              <w:t>分</w:t>
            </w:r>
            <w:r w:rsidR="001F3B23">
              <w:rPr>
                <w:rFonts w:ascii="Calibri" w:hAnsi="Calibri" w:hint="eastAsia"/>
                <w:color w:val="000000"/>
                <w:spacing w:val="0"/>
                <w:kern w:val="2"/>
                <w:szCs w:val="24"/>
              </w:rPr>
              <w:t>;</w:t>
            </w:r>
            <w:r w:rsidRPr="001F3B23">
              <w:rPr>
                <w:rFonts w:ascii="Calibri" w:hAnsi="Calibri"/>
                <w:color w:val="000000"/>
                <w:spacing w:val="0"/>
                <w:kern w:val="2"/>
                <w:szCs w:val="24"/>
              </w:rPr>
              <w:t>具备本科及以上学历且具备有效期内的信息系统项目管理师或</w:t>
            </w:r>
            <w:r w:rsidRPr="001F3B23">
              <w:rPr>
                <w:rFonts w:ascii="Calibri" w:hAnsi="Calibri"/>
                <w:color w:val="000000"/>
                <w:spacing w:val="0"/>
                <w:kern w:val="2"/>
                <w:szCs w:val="24"/>
              </w:rPr>
              <w:t>PMP</w:t>
            </w:r>
            <w:r w:rsidRPr="001F3B23">
              <w:rPr>
                <w:rFonts w:ascii="Calibri" w:hAnsi="Calibri"/>
                <w:color w:val="000000"/>
                <w:spacing w:val="0"/>
                <w:kern w:val="2"/>
                <w:szCs w:val="24"/>
              </w:rPr>
              <w:t>资质的</w:t>
            </w:r>
            <w:r w:rsidR="001F3B23">
              <w:rPr>
                <w:rFonts w:ascii="Calibri" w:hAnsi="Calibri" w:hint="eastAsia"/>
                <w:color w:val="000000"/>
                <w:spacing w:val="0"/>
                <w:kern w:val="2"/>
                <w:szCs w:val="24"/>
              </w:rPr>
              <w:t>再</w:t>
            </w:r>
            <w:r w:rsidRPr="001F3B23">
              <w:rPr>
                <w:rFonts w:ascii="Calibri" w:hAnsi="Calibri"/>
                <w:color w:val="000000"/>
                <w:spacing w:val="0"/>
                <w:kern w:val="2"/>
                <w:szCs w:val="24"/>
              </w:rPr>
              <w:t>得</w:t>
            </w:r>
            <w:r w:rsidRPr="001F3B23">
              <w:rPr>
                <w:rFonts w:ascii="Calibri" w:hAnsi="Calibri"/>
                <w:color w:val="000000"/>
                <w:spacing w:val="0"/>
                <w:kern w:val="2"/>
                <w:szCs w:val="24"/>
              </w:rPr>
              <w:t>2</w:t>
            </w:r>
            <w:r w:rsidRPr="001F3B23">
              <w:rPr>
                <w:rFonts w:ascii="Calibri" w:hAnsi="Calibri" w:hint="eastAsia"/>
                <w:color w:val="000000"/>
                <w:spacing w:val="0"/>
                <w:kern w:val="2"/>
                <w:szCs w:val="24"/>
              </w:rPr>
              <w:t>分。本项满分</w:t>
            </w:r>
            <w:r w:rsidRPr="001F3B23">
              <w:rPr>
                <w:rFonts w:ascii="Calibri" w:hAnsi="Calibri"/>
                <w:color w:val="000000"/>
                <w:spacing w:val="0"/>
                <w:kern w:val="2"/>
                <w:szCs w:val="24"/>
              </w:rPr>
              <w:t>3</w:t>
            </w:r>
            <w:r w:rsidRPr="001F3B23">
              <w:rPr>
                <w:rFonts w:ascii="Calibri" w:hAnsi="Calibri" w:hint="eastAsia"/>
                <w:color w:val="000000"/>
                <w:spacing w:val="0"/>
                <w:kern w:val="2"/>
                <w:szCs w:val="24"/>
              </w:rPr>
              <w:t>分。</w:t>
            </w:r>
          </w:p>
          <w:p w:rsidR="0069691D" w:rsidRPr="001F3B23" w:rsidRDefault="00D42DDD" w:rsidP="001F3B23">
            <w:pPr>
              <w:pStyle w:val="af9"/>
              <w:widowControl/>
              <w:numPr>
                <w:ilvl w:val="255"/>
                <w:numId w:val="0"/>
              </w:numPr>
              <w:rPr>
                <w:rFonts w:ascii="Calibri" w:hAnsi="Calibri"/>
                <w:color w:val="000000"/>
                <w:szCs w:val="24"/>
              </w:rPr>
            </w:pPr>
            <w:r w:rsidRPr="001F3B23">
              <w:rPr>
                <w:rFonts w:ascii="Calibri" w:hAnsi="Calibri" w:hint="eastAsia"/>
                <w:color w:val="000000"/>
                <w:spacing w:val="0"/>
                <w:kern w:val="2"/>
                <w:szCs w:val="24"/>
              </w:rPr>
              <w:t>2</w:t>
            </w:r>
            <w:r w:rsidRPr="001F3B23">
              <w:rPr>
                <w:rFonts w:ascii="Calibri" w:hAnsi="Calibri" w:hint="eastAsia"/>
                <w:color w:val="000000"/>
                <w:spacing w:val="0"/>
                <w:kern w:val="2"/>
                <w:szCs w:val="24"/>
              </w:rPr>
              <w:t>、</w:t>
            </w:r>
            <w:r>
              <w:rPr>
                <w:rFonts w:ascii="Calibri" w:hAnsi="Calibri" w:hint="eastAsia"/>
                <w:color w:val="000000"/>
                <w:spacing w:val="0"/>
                <w:kern w:val="2"/>
                <w:szCs w:val="24"/>
              </w:rPr>
              <w:t>投标人</w:t>
            </w:r>
            <w:r w:rsidRPr="001F3B23">
              <w:rPr>
                <w:rFonts w:ascii="Calibri" w:hAnsi="Calibri" w:hint="eastAsia"/>
                <w:color w:val="000000"/>
                <w:spacing w:val="0"/>
                <w:kern w:val="2"/>
                <w:szCs w:val="24"/>
              </w:rPr>
              <w:t>投入到本项目现场服务的工程师至少</w:t>
            </w:r>
            <w:r w:rsidRPr="001F3B23">
              <w:rPr>
                <w:rFonts w:ascii="Calibri" w:hAnsi="Calibri"/>
                <w:color w:val="000000"/>
                <w:spacing w:val="0"/>
                <w:kern w:val="2"/>
                <w:szCs w:val="24"/>
              </w:rPr>
              <w:t>2</w:t>
            </w:r>
            <w:r w:rsidRPr="001F3B23">
              <w:rPr>
                <w:rFonts w:ascii="Calibri" w:hAnsi="Calibri" w:hint="eastAsia"/>
                <w:color w:val="000000"/>
                <w:spacing w:val="0"/>
                <w:kern w:val="2"/>
                <w:szCs w:val="24"/>
              </w:rPr>
              <w:t>名，得</w:t>
            </w:r>
            <w:r w:rsidRPr="001F3B23">
              <w:rPr>
                <w:rFonts w:ascii="Calibri" w:hAnsi="Calibri"/>
                <w:color w:val="000000"/>
                <w:spacing w:val="0"/>
                <w:kern w:val="2"/>
                <w:szCs w:val="24"/>
              </w:rPr>
              <w:t>1</w:t>
            </w:r>
            <w:r w:rsidRPr="001F3B23">
              <w:rPr>
                <w:rFonts w:ascii="Calibri" w:hAnsi="Calibri"/>
                <w:color w:val="000000"/>
                <w:spacing w:val="0"/>
                <w:kern w:val="2"/>
                <w:szCs w:val="24"/>
              </w:rPr>
              <w:t>分；其中至少有</w:t>
            </w:r>
            <w:r w:rsidRPr="001F3B23">
              <w:rPr>
                <w:rFonts w:ascii="Calibri" w:hAnsi="Calibri"/>
                <w:color w:val="000000"/>
                <w:spacing w:val="0"/>
                <w:kern w:val="2"/>
                <w:szCs w:val="24"/>
              </w:rPr>
              <w:t>1</w:t>
            </w:r>
            <w:r w:rsidRPr="001F3B23">
              <w:rPr>
                <w:rFonts w:ascii="Calibri" w:hAnsi="Calibri" w:hint="eastAsia"/>
                <w:color w:val="000000"/>
                <w:spacing w:val="0"/>
                <w:kern w:val="2"/>
                <w:szCs w:val="24"/>
              </w:rPr>
              <w:t>名持有网络安全方面认证证书，</w:t>
            </w:r>
            <w:r w:rsidR="001F3B23">
              <w:rPr>
                <w:rFonts w:ascii="Calibri" w:hAnsi="Calibri" w:hint="eastAsia"/>
                <w:color w:val="000000"/>
                <w:spacing w:val="0"/>
                <w:kern w:val="2"/>
                <w:szCs w:val="24"/>
              </w:rPr>
              <w:t>再</w:t>
            </w:r>
            <w:r w:rsidRPr="001F3B23">
              <w:rPr>
                <w:rFonts w:ascii="Calibri" w:hAnsi="Calibri" w:hint="eastAsia"/>
                <w:color w:val="000000"/>
                <w:spacing w:val="0"/>
                <w:kern w:val="2"/>
                <w:szCs w:val="24"/>
              </w:rPr>
              <w:t>得</w:t>
            </w:r>
            <w:r w:rsidRPr="001F3B23">
              <w:rPr>
                <w:rFonts w:ascii="Calibri" w:hAnsi="Calibri"/>
                <w:color w:val="000000"/>
                <w:spacing w:val="0"/>
                <w:kern w:val="2"/>
                <w:szCs w:val="24"/>
              </w:rPr>
              <w:t>2</w:t>
            </w:r>
            <w:r w:rsidRPr="001F3B23">
              <w:rPr>
                <w:rFonts w:ascii="Calibri" w:hAnsi="Calibri"/>
                <w:color w:val="000000"/>
                <w:spacing w:val="0"/>
                <w:kern w:val="2"/>
                <w:szCs w:val="24"/>
              </w:rPr>
              <w:t>分；本项满分</w:t>
            </w:r>
            <w:r w:rsidRPr="001F3B23">
              <w:rPr>
                <w:rFonts w:ascii="Calibri" w:hAnsi="Calibri"/>
                <w:color w:val="000000"/>
                <w:spacing w:val="0"/>
                <w:kern w:val="2"/>
                <w:szCs w:val="24"/>
              </w:rPr>
              <w:t>3</w:t>
            </w:r>
            <w:r w:rsidRPr="001F3B23">
              <w:rPr>
                <w:rFonts w:ascii="Calibri" w:hAnsi="Calibri" w:hint="eastAsia"/>
                <w:color w:val="000000"/>
                <w:spacing w:val="0"/>
                <w:kern w:val="2"/>
                <w:szCs w:val="24"/>
              </w:rPr>
              <w:t>分。</w:t>
            </w:r>
          </w:p>
          <w:p w:rsidR="0069691D" w:rsidRPr="001F3B23" w:rsidRDefault="00D42DDD" w:rsidP="001F3B23">
            <w:pPr>
              <w:pStyle w:val="af9"/>
              <w:widowControl/>
              <w:numPr>
                <w:ilvl w:val="255"/>
                <w:numId w:val="0"/>
              </w:numPr>
              <w:rPr>
                <w:rFonts w:ascii="Calibri" w:hAnsi="Calibri"/>
                <w:color w:val="000000"/>
                <w:szCs w:val="24"/>
              </w:rPr>
            </w:pPr>
            <w:r w:rsidRPr="001F3B23">
              <w:rPr>
                <w:rFonts w:ascii="Calibri" w:hAnsi="Calibri" w:hint="eastAsia"/>
                <w:color w:val="000000"/>
                <w:spacing w:val="0"/>
                <w:kern w:val="2"/>
                <w:szCs w:val="24"/>
              </w:rPr>
              <w:lastRenderedPageBreak/>
              <w:t>3</w:t>
            </w:r>
            <w:r w:rsidRPr="001F3B23">
              <w:rPr>
                <w:rFonts w:ascii="Calibri" w:hAnsi="Calibri" w:hint="eastAsia"/>
                <w:color w:val="000000"/>
                <w:spacing w:val="0"/>
                <w:kern w:val="2"/>
                <w:szCs w:val="24"/>
              </w:rPr>
              <w:t>、</w:t>
            </w:r>
            <w:r>
              <w:rPr>
                <w:rFonts w:ascii="Calibri" w:hAnsi="Calibri" w:hint="eastAsia"/>
                <w:color w:val="000000"/>
                <w:spacing w:val="0"/>
                <w:kern w:val="2"/>
                <w:szCs w:val="24"/>
              </w:rPr>
              <w:t>投标人</w:t>
            </w:r>
            <w:r w:rsidRPr="001F3B23">
              <w:rPr>
                <w:rFonts w:ascii="Calibri" w:hAnsi="Calibri" w:hint="eastAsia"/>
                <w:color w:val="000000"/>
                <w:spacing w:val="0"/>
                <w:kern w:val="2"/>
                <w:szCs w:val="24"/>
              </w:rPr>
              <w:t>至少额外提供</w:t>
            </w:r>
            <w:r w:rsidRPr="001F3B23">
              <w:rPr>
                <w:rFonts w:ascii="Calibri" w:hAnsi="Calibri"/>
                <w:color w:val="000000"/>
                <w:spacing w:val="0"/>
                <w:kern w:val="2"/>
                <w:szCs w:val="24"/>
              </w:rPr>
              <w:t>1</w:t>
            </w:r>
            <w:r w:rsidRPr="001F3B23">
              <w:rPr>
                <w:rFonts w:ascii="Calibri" w:hAnsi="Calibri" w:hint="eastAsia"/>
                <w:color w:val="000000"/>
                <w:spacing w:val="0"/>
                <w:kern w:val="2"/>
                <w:szCs w:val="24"/>
              </w:rPr>
              <w:t>名具备</w:t>
            </w:r>
            <w:r w:rsidRPr="001F3B23">
              <w:rPr>
                <w:rFonts w:ascii="Calibri" w:hAnsi="Calibri"/>
                <w:color w:val="000000"/>
                <w:spacing w:val="0"/>
                <w:kern w:val="2"/>
                <w:szCs w:val="24"/>
              </w:rPr>
              <w:t>5</w:t>
            </w:r>
            <w:r w:rsidRPr="001F3B23">
              <w:rPr>
                <w:rFonts w:ascii="Calibri" w:hAnsi="Calibri"/>
                <w:color w:val="000000"/>
                <w:spacing w:val="0"/>
                <w:kern w:val="2"/>
                <w:szCs w:val="24"/>
              </w:rPr>
              <w:t>年以上</w:t>
            </w:r>
            <w:r w:rsidRPr="001F3B23">
              <w:rPr>
                <w:rFonts w:ascii="Calibri" w:hAnsi="Calibri" w:hint="eastAsia"/>
                <w:color w:val="000000"/>
                <w:spacing w:val="0"/>
                <w:kern w:val="2"/>
                <w:szCs w:val="24"/>
              </w:rPr>
              <w:t>网络安全工作经验的工程师，作为</w:t>
            </w:r>
            <w:r w:rsidR="001F3B23">
              <w:rPr>
                <w:rFonts w:ascii="Calibri" w:hAnsi="Calibri" w:hint="eastAsia"/>
                <w:color w:val="000000"/>
                <w:spacing w:val="0"/>
                <w:kern w:val="2"/>
                <w:szCs w:val="24"/>
              </w:rPr>
              <w:t>备用人员</w:t>
            </w:r>
            <w:r w:rsidRPr="001F3B23">
              <w:rPr>
                <w:rFonts w:ascii="Calibri" w:hAnsi="Calibri" w:hint="eastAsia"/>
                <w:color w:val="000000"/>
                <w:spacing w:val="0"/>
                <w:kern w:val="2"/>
                <w:szCs w:val="24"/>
              </w:rPr>
              <w:t>，以应对实施期间可能的人员调整，低于</w:t>
            </w:r>
            <w:r w:rsidRPr="001F3B23">
              <w:rPr>
                <w:rFonts w:ascii="Calibri" w:hAnsi="Calibri"/>
                <w:color w:val="000000"/>
                <w:spacing w:val="0"/>
                <w:kern w:val="2"/>
                <w:szCs w:val="24"/>
              </w:rPr>
              <w:t>1</w:t>
            </w:r>
            <w:r w:rsidRPr="001F3B23">
              <w:rPr>
                <w:rFonts w:ascii="Calibri" w:hAnsi="Calibri" w:hint="eastAsia"/>
                <w:color w:val="000000"/>
                <w:spacing w:val="0"/>
                <w:kern w:val="2"/>
                <w:szCs w:val="24"/>
              </w:rPr>
              <w:t>名不得分，提供</w:t>
            </w:r>
            <w:r w:rsidRPr="001F3B23">
              <w:rPr>
                <w:rFonts w:ascii="Calibri" w:hAnsi="Calibri"/>
                <w:color w:val="000000"/>
                <w:spacing w:val="0"/>
                <w:kern w:val="2"/>
                <w:szCs w:val="24"/>
              </w:rPr>
              <w:t>1</w:t>
            </w:r>
            <w:r w:rsidRPr="001F3B23">
              <w:rPr>
                <w:rFonts w:ascii="Calibri" w:hAnsi="Calibri" w:hint="eastAsia"/>
                <w:color w:val="000000"/>
                <w:spacing w:val="0"/>
                <w:kern w:val="2"/>
                <w:szCs w:val="24"/>
              </w:rPr>
              <w:t>名得</w:t>
            </w:r>
            <w:r w:rsidRPr="001F3B23">
              <w:rPr>
                <w:rFonts w:ascii="Calibri" w:hAnsi="Calibri"/>
                <w:color w:val="000000"/>
                <w:spacing w:val="0"/>
                <w:kern w:val="2"/>
                <w:szCs w:val="24"/>
              </w:rPr>
              <w:t>1</w:t>
            </w:r>
            <w:r w:rsidRPr="001F3B23">
              <w:rPr>
                <w:rFonts w:ascii="Calibri" w:hAnsi="Calibri"/>
                <w:color w:val="000000"/>
                <w:spacing w:val="0"/>
                <w:kern w:val="2"/>
                <w:szCs w:val="24"/>
              </w:rPr>
              <w:t>分，提供</w:t>
            </w:r>
            <w:r w:rsidRPr="001F3B23">
              <w:rPr>
                <w:rFonts w:ascii="Calibri" w:hAnsi="Calibri"/>
                <w:color w:val="000000"/>
                <w:spacing w:val="0"/>
                <w:kern w:val="2"/>
                <w:szCs w:val="24"/>
              </w:rPr>
              <w:t>1</w:t>
            </w:r>
            <w:r w:rsidRPr="001F3B23">
              <w:rPr>
                <w:rFonts w:ascii="Calibri" w:hAnsi="Calibri" w:hint="eastAsia"/>
                <w:color w:val="000000"/>
                <w:spacing w:val="0"/>
                <w:kern w:val="2"/>
                <w:szCs w:val="24"/>
              </w:rPr>
              <w:t>名以上得</w:t>
            </w:r>
            <w:r w:rsidRPr="001F3B23">
              <w:rPr>
                <w:rFonts w:ascii="Calibri" w:hAnsi="Calibri"/>
                <w:color w:val="000000"/>
                <w:spacing w:val="0"/>
                <w:kern w:val="2"/>
                <w:szCs w:val="24"/>
              </w:rPr>
              <w:t>2</w:t>
            </w:r>
            <w:r w:rsidRPr="001F3B23">
              <w:rPr>
                <w:rFonts w:ascii="Calibri" w:hAnsi="Calibri"/>
                <w:color w:val="000000"/>
                <w:spacing w:val="0"/>
                <w:kern w:val="2"/>
                <w:szCs w:val="24"/>
              </w:rPr>
              <w:t>分。本项满分</w:t>
            </w:r>
            <w:r w:rsidRPr="001F3B23">
              <w:rPr>
                <w:rFonts w:ascii="Calibri" w:hAnsi="Calibri"/>
                <w:color w:val="000000"/>
                <w:spacing w:val="0"/>
                <w:kern w:val="2"/>
                <w:szCs w:val="24"/>
              </w:rPr>
              <w:t>2</w:t>
            </w:r>
            <w:r w:rsidRPr="001F3B23">
              <w:rPr>
                <w:rFonts w:ascii="Calibri" w:hAnsi="Calibri"/>
                <w:color w:val="000000"/>
                <w:spacing w:val="0"/>
                <w:kern w:val="2"/>
                <w:szCs w:val="24"/>
              </w:rPr>
              <w:t>分。</w:t>
            </w:r>
          </w:p>
          <w:p w:rsidR="0069691D" w:rsidRPr="001F3B23" w:rsidRDefault="0069691D" w:rsidP="001F3B23">
            <w:pPr>
              <w:pStyle w:val="af9"/>
              <w:widowControl/>
              <w:numPr>
                <w:ilvl w:val="255"/>
                <w:numId w:val="0"/>
              </w:numPr>
              <w:rPr>
                <w:rFonts w:ascii="Calibri" w:hAnsi="Calibri"/>
                <w:color w:val="000000"/>
                <w:szCs w:val="24"/>
              </w:rPr>
            </w:pPr>
          </w:p>
          <w:p w:rsidR="0069691D" w:rsidRPr="001F3B23" w:rsidRDefault="00D42DDD" w:rsidP="001F3B23">
            <w:pPr>
              <w:pStyle w:val="af9"/>
              <w:widowControl/>
              <w:numPr>
                <w:ilvl w:val="255"/>
                <w:numId w:val="0"/>
              </w:numPr>
              <w:rPr>
                <w:rFonts w:ascii="Calibri" w:hAnsi="Calibri"/>
                <w:b/>
                <w:bCs/>
                <w:color w:val="000000"/>
                <w:szCs w:val="24"/>
              </w:rPr>
            </w:pPr>
            <w:r w:rsidRPr="001F3B23">
              <w:rPr>
                <w:rFonts w:ascii="Calibri" w:hAnsi="Calibri" w:hint="eastAsia"/>
                <w:b/>
                <w:bCs/>
                <w:color w:val="000000"/>
                <w:spacing w:val="0"/>
                <w:kern w:val="2"/>
                <w:szCs w:val="24"/>
              </w:rPr>
              <w:t>注：须提供相应有效期内的证书（若证书上无有效期，则须同时提供在证书授予</w:t>
            </w:r>
            <w:proofErr w:type="gramStart"/>
            <w:r w:rsidRPr="001F3B23">
              <w:rPr>
                <w:rFonts w:ascii="Calibri" w:hAnsi="Calibri" w:hint="eastAsia"/>
                <w:b/>
                <w:bCs/>
                <w:color w:val="000000"/>
                <w:spacing w:val="0"/>
                <w:kern w:val="2"/>
                <w:szCs w:val="24"/>
              </w:rPr>
              <w:t>机构官网查询</w:t>
            </w:r>
            <w:proofErr w:type="gramEnd"/>
            <w:r w:rsidRPr="001F3B23">
              <w:rPr>
                <w:rFonts w:ascii="Calibri" w:hAnsi="Calibri" w:hint="eastAsia"/>
                <w:b/>
                <w:bCs/>
                <w:color w:val="000000"/>
                <w:spacing w:val="0"/>
                <w:kern w:val="2"/>
                <w:szCs w:val="24"/>
              </w:rPr>
              <w:t>的证书有效期结果）、工作</w:t>
            </w:r>
            <w:r w:rsidR="001F3B23">
              <w:rPr>
                <w:rFonts w:ascii="Calibri" w:hAnsi="Calibri" w:hint="eastAsia"/>
                <w:b/>
                <w:bCs/>
                <w:color w:val="000000"/>
                <w:spacing w:val="0"/>
                <w:kern w:val="2"/>
                <w:szCs w:val="24"/>
              </w:rPr>
              <w:t>经验及个人</w:t>
            </w:r>
            <w:r w:rsidRPr="001F3B23">
              <w:rPr>
                <w:rFonts w:ascii="Calibri" w:hAnsi="Calibri" w:hint="eastAsia"/>
                <w:b/>
                <w:bCs/>
                <w:color w:val="000000"/>
                <w:spacing w:val="0"/>
                <w:kern w:val="2"/>
                <w:szCs w:val="24"/>
              </w:rPr>
              <w:t>履历。</w:t>
            </w:r>
          </w:p>
          <w:p w:rsidR="0069691D" w:rsidRDefault="0069691D">
            <w:pPr>
              <w:widowControl/>
              <w:rPr>
                <w:b/>
                <w:bCs/>
                <w:color w:val="000000"/>
                <w:sz w:val="24"/>
                <w:highlight w:val="yellow"/>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color w:val="000000"/>
                <w:sz w:val="24"/>
              </w:rPr>
            </w:pPr>
            <w:r>
              <w:rPr>
                <w:rFonts w:hint="eastAsia"/>
                <w:color w:val="000000"/>
                <w:sz w:val="24"/>
              </w:rPr>
              <w:lastRenderedPageBreak/>
              <w:t>8</w:t>
            </w:r>
          </w:p>
        </w:tc>
      </w:tr>
    </w:tbl>
    <w:bookmarkEnd w:id="7"/>
    <w:p w:rsidR="0069691D" w:rsidRDefault="00D42DDD">
      <w:pPr>
        <w:spacing w:line="360" w:lineRule="auto"/>
        <w:rPr>
          <w:rFonts w:ascii="宋体" w:hAnsi="宋体" w:cs="宋体"/>
          <w:bCs/>
          <w:sz w:val="24"/>
          <w:u w:val="single"/>
        </w:rPr>
      </w:pPr>
      <w:r>
        <w:rPr>
          <w:rFonts w:ascii="宋体" w:hAnsi="宋体" w:cs="宋体" w:hint="eastAsia"/>
          <w:bCs/>
          <w:sz w:val="24"/>
          <w:u w:val="single"/>
        </w:rPr>
        <w:t>注：</w:t>
      </w:r>
    </w:p>
    <w:p w:rsidR="0069691D" w:rsidRDefault="00D42DDD">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rsidR="0069691D" w:rsidRDefault="00D42DDD">
      <w:pPr>
        <w:spacing w:line="360" w:lineRule="auto"/>
        <w:rPr>
          <w:rFonts w:ascii="宋体" w:hAnsi="宋体"/>
          <w:color w:val="000000"/>
          <w:spacing w:val="10"/>
          <w:sz w:val="24"/>
          <w:szCs w:val="24"/>
        </w:rPr>
      </w:pPr>
      <w:r>
        <w:rPr>
          <w:rFonts w:ascii="宋体" w:hAnsi="宋体" w:cs="宋体" w:hint="eastAsia"/>
          <w:bCs/>
          <w:sz w:val="24"/>
          <w:u w:val="single"/>
        </w:rPr>
        <w:t>2. 请投标人注明投标文件中响应评分细则的位置和页码数。</w:t>
      </w:r>
      <w:bookmarkEnd w:id="6"/>
    </w:p>
    <w:p w:rsidR="0069691D" w:rsidRDefault="00D42DDD">
      <w:pPr>
        <w:pStyle w:val="2"/>
        <w:pageBreakBefore/>
        <w:numPr>
          <w:ilvl w:val="0"/>
          <w:numId w:val="0"/>
        </w:numPr>
        <w:ind w:left="947" w:hanging="578"/>
      </w:pPr>
      <w:r>
        <w:rPr>
          <w:rFonts w:hint="eastAsia"/>
        </w:rPr>
        <w:lastRenderedPageBreak/>
        <w:t>附件四：合同</w:t>
      </w:r>
    </w:p>
    <w:p w:rsidR="0069691D" w:rsidRDefault="0069691D">
      <w:pPr>
        <w:snapToGrid w:val="0"/>
        <w:spacing w:line="360" w:lineRule="auto"/>
        <w:rPr>
          <w:rFonts w:ascii="宋体" w:hAnsi="宋体" w:cs="宋体"/>
        </w:rPr>
      </w:pPr>
    </w:p>
    <w:p w:rsidR="0069691D" w:rsidRDefault="00D42DDD">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rsidR="0069691D" w:rsidRDefault="00D42DDD">
      <w:pPr>
        <w:snapToGrid w:val="0"/>
        <w:spacing w:line="360" w:lineRule="auto"/>
        <w:jc w:val="center"/>
        <w:rPr>
          <w:rFonts w:ascii="宋体" w:hAnsi="宋体" w:cs="宋体"/>
          <w:b/>
          <w:bCs/>
          <w:sz w:val="44"/>
          <w:szCs w:val="44"/>
        </w:rPr>
      </w:pPr>
      <w:r>
        <w:rPr>
          <w:rFonts w:ascii="宋体" w:hAnsi="宋体" w:cs="宋体" w:hint="eastAsia"/>
          <w:b/>
          <w:bCs/>
          <w:sz w:val="44"/>
          <w:szCs w:val="44"/>
        </w:rPr>
        <w:t>办公</w:t>
      </w:r>
      <w:r>
        <w:rPr>
          <w:rFonts w:ascii="宋体" w:hAnsi="宋体" w:cs="宋体"/>
          <w:b/>
          <w:bCs/>
          <w:sz w:val="44"/>
          <w:szCs w:val="44"/>
        </w:rPr>
        <w:t>网络</w:t>
      </w:r>
      <w:r>
        <w:rPr>
          <w:rFonts w:ascii="宋体" w:hAnsi="宋体" w:cs="宋体" w:hint="eastAsia"/>
          <w:b/>
          <w:bCs/>
          <w:sz w:val="44"/>
          <w:szCs w:val="44"/>
        </w:rPr>
        <w:t>安全</w:t>
      </w:r>
      <w:r>
        <w:rPr>
          <w:rFonts w:ascii="宋体" w:hAnsi="宋体" w:cs="宋体"/>
          <w:b/>
          <w:bCs/>
          <w:sz w:val="44"/>
          <w:szCs w:val="44"/>
        </w:rPr>
        <w:t>保护平台</w:t>
      </w:r>
    </w:p>
    <w:p w:rsidR="0069691D" w:rsidRDefault="00D42DDD">
      <w:pPr>
        <w:snapToGrid w:val="0"/>
        <w:spacing w:line="360" w:lineRule="auto"/>
        <w:jc w:val="center"/>
        <w:rPr>
          <w:rFonts w:ascii="宋体" w:hAnsi="宋体" w:cs="宋体"/>
          <w:b/>
          <w:bCs/>
          <w:sz w:val="44"/>
          <w:szCs w:val="44"/>
        </w:rPr>
      </w:pPr>
      <w:r>
        <w:rPr>
          <w:rFonts w:ascii="宋体" w:hAnsi="宋体" w:cs="宋体" w:hint="eastAsia"/>
          <w:b/>
          <w:bCs/>
          <w:sz w:val="44"/>
          <w:szCs w:val="44"/>
        </w:rPr>
        <w:t>采购合同</w:t>
      </w: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69691D">
      <w:pPr>
        <w:snapToGrid w:val="0"/>
        <w:spacing w:line="360" w:lineRule="auto"/>
        <w:rPr>
          <w:rFonts w:ascii="宋体" w:hAnsi="宋体" w:cs="宋体"/>
        </w:rPr>
      </w:pPr>
    </w:p>
    <w:p w:rsidR="0069691D" w:rsidRDefault="00D42DDD">
      <w:pPr>
        <w:snapToGrid w:val="0"/>
        <w:spacing w:line="360" w:lineRule="auto"/>
        <w:jc w:val="center"/>
        <w:rPr>
          <w:rFonts w:ascii="宋体" w:hAnsi="宋体" w:cs="宋体"/>
          <w:b/>
          <w:bCs/>
          <w:sz w:val="32"/>
          <w:szCs w:val="32"/>
        </w:rPr>
      </w:pPr>
      <w:r>
        <w:rPr>
          <w:rFonts w:ascii="宋体" w:hAnsi="宋体" w:cs="宋体" w:hint="eastAsia"/>
          <w:b/>
          <w:bCs/>
          <w:sz w:val="32"/>
          <w:szCs w:val="32"/>
        </w:rPr>
        <w:t>项目：</w:t>
      </w:r>
      <w:r>
        <w:rPr>
          <w:rFonts w:ascii="宋体" w:hAnsi="宋体" w:cs="宋体"/>
          <w:b/>
          <w:bCs/>
          <w:sz w:val="32"/>
          <w:szCs w:val="32"/>
        </w:rPr>
        <w:t xml:space="preserve"> </w:t>
      </w:r>
      <w:r>
        <w:rPr>
          <w:rFonts w:ascii="宋体" w:hAnsi="宋体" w:hint="eastAsia"/>
          <w:b/>
          <w:snapToGrid w:val="0"/>
          <w:spacing w:val="-2"/>
          <w:kern w:val="0"/>
          <w:sz w:val="32"/>
          <w:szCs w:val="32"/>
        </w:rPr>
        <w:t>办公网络安全</w:t>
      </w:r>
      <w:r>
        <w:rPr>
          <w:rFonts w:ascii="宋体" w:hAnsi="宋体"/>
          <w:b/>
          <w:snapToGrid w:val="0"/>
          <w:spacing w:val="-2"/>
          <w:kern w:val="0"/>
          <w:sz w:val="32"/>
          <w:szCs w:val="32"/>
        </w:rPr>
        <w:t>保护平台</w:t>
      </w:r>
      <w:r>
        <w:rPr>
          <w:rFonts w:ascii="宋体" w:hAnsi="宋体" w:hint="eastAsia"/>
          <w:b/>
          <w:snapToGrid w:val="0"/>
          <w:spacing w:val="-2"/>
          <w:kern w:val="0"/>
          <w:sz w:val="32"/>
          <w:szCs w:val="32"/>
        </w:rPr>
        <w:t>采购项目</w:t>
      </w:r>
    </w:p>
    <w:p w:rsidR="0069691D" w:rsidRDefault="0069691D">
      <w:pPr>
        <w:snapToGrid w:val="0"/>
        <w:spacing w:line="360" w:lineRule="auto"/>
        <w:jc w:val="center"/>
        <w:rPr>
          <w:rFonts w:ascii="宋体" w:hAnsi="宋体" w:cs="宋体"/>
          <w:b/>
          <w:bCs/>
          <w:sz w:val="32"/>
          <w:szCs w:val="32"/>
        </w:rPr>
      </w:pPr>
    </w:p>
    <w:p w:rsidR="0069691D" w:rsidRDefault="0069691D">
      <w:pPr>
        <w:spacing w:line="460" w:lineRule="exact"/>
        <w:jc w:val="center"/>
        <w:rPr>
          <w:rFonts w:ascii="宋体" w:hAnsi="宋体" w:cs="宋体"/>
          <w:b/>
          <w:bCs/>
          <w:sz w:val="44"/>
          <w:szCs w:val="44"/>
        </w:rPr>
      </w:pPr>
    </w:p>
    <w:p w:rsidR="0069691D" w:rsidRDefault="0069691D">
      <w:pPr>
        <w:spacing w:line="460" w:lineRule="exact"/>
        <w:jc w:val="center"/>
        <w:rPr>
          <w:rFonts w:ascii="宋体" w:hAnsi="宋体" w:cs="宋体"/>
          <w:b/>
          <w:bCs/>
          <w:sz w:val="44"/>
          <w:szCs w:val="44"/>
        </w:rPr>
      </w:pPr>
    </w:p>
    <w:p w:rsidR="0069691D" w:rsidRDefault="0069691D">
      <w:pPr>
        <w:spacing w:before="100" w:beforeAutospacing="1" w:line="460" w:lineRule="exact"/>
        <w:jc w:val="center"/>
        <w:rPr>
          <w:rFonts w:ascii="宋体" w:hAnsi="宋体" w:cs="宋体"/>
          <w:b/>
          <w:bCs/>
          <w:sz w:val="32"/>
          <w:szCs w:val="32"/>
        </w:rPr>
      </w:pPr>
    </w:p>
    <w:p w:rsidR="0069691D" w:rsidRDefault="0069691D">
      <w:pPr>
        <w:spacing w:line="360" w:lineRule="auto"/>
        <w:jc w:val="center"/>
        <w:rPr>
          <w:rFonts w:ascii="宋体" w:hAnsi="宋体"/>
          <w:b/>
          <w:snapToGrid w:val="0"/>
          <w:spacing w:val="-2"/>
          <w:kern w:val="0"/>
          <w:sz w:val="32"/>
          <w:szCs w:val="24"/>
        </w:rPr>
      </w:pPr>
    </w:p>
    <w:p w:rsidR="0069691D" w:rsidRDefault="0069691D">
      <w:pPr>
        <w:spacing w:line="360" w:lineRule="auto"/>
        <w:jc w:val="center"/>
        <w:rPr>
          <w:rFonts w:ascii="宋体" w:hAnsi="宋体"/>
          <w:b/>
          <w:snapToGrid w:val="0"/>
          <w:spacing w:val="-2"/>
          <w:kern w:val="0"/>
          <w:sz w:val="32"/>
          <w:szCs w:val="24"/>
        </w:rPr>
      </w:pPr>
    </w:p>
    <w:p w:rsidR="0069691D" w:rsidRDefault="00D42DDD">
      <w:pPr>
        <w:spacing w:line="360" w:lineRule="auto"/>
        <w:jc w:val="center"/>
        <w:rPr>
          <w:rFonts w:ascii="宋体" w:hAnsi="宋体" w:cs="宋体"/>
          <w:b/>
          <w:bCs/>
          <w:sz w:val="32"/>
          <w:szCs w:val="24"/>
        </w:rPr>
      </w:pPr>
      <w:r>
        <w:rPr>
          <w:rFonts w:ascii="宋体" w:hAnsi="宋体" w:hint="eastAsia"/>
          <w:b/>
          <w:snapToGrid w:val="0"/>
          <w:spacing w:val="-2"/>
          <w:kern w:val="0"/>
          <w:sz w:val="32"/>
          <w:szCs w:val="24"/>
        </w:rPr>
        <w:lastRenderedPageBreak/>
        <w:t>办公网络安全</w:t>
      </w:r>
      <w:r>
        <w:rPr>
          <w:rFonts w:ascii="宋体" w:hAnsi="宋体"/>
          <w:b/>
          <w:snapToGrid w:val="0"/>
          <w:spacing w:val="-2"/>
          <w:kern w:val="0"/>
          <w:sz w:val="32"/>
          <w:szCs w:val="24"/>
        </w:rPr>
        <w:t>保护平台</w:t>
      </w:r>
      <w:r>
        <w:rPr>
          <w:rFonts w:ascii="宋体" w:hAnsi="宋体" w:hint="eastAsia"/>
          <w:b/>
          <w:snapToGrid w:val="0"/>
          <w:spacing w:val="-2"/>
          <w:kern w:val="0"/>
          <w:sz w:val="32"/>
          <w:szCs w:val="24"/>
        </w:rPr>
        <w:t>采购合同</w:t>
      </w:r>
    </w:p>
    <w:p w:rsidR="0069691D" w:rsidRDefault="0069691D">
      <w:pPr>
        <w:spacing w:line="360" w:lineRule="auto"/>
        <w:rPr>
          <w:rFonts w:ascii="宋体" w:hAnsi="宋体" w:cs="宋体"/>
          <w:b/>
          <w:bCs/>
          <w:sz w:val="24"/>
          <w:szCs w:val="24"/>
        </w:rPr>
      </w:pPr>
    </w:p>
    <w:p w:rsidR="0069691D" w:rsidRDefault="00D42DDD">
      <w:pPr>
        <w:spacing w:line="360" w:lineRule="auto"/>
        <w:rPr>
          <w:rFonts w:ascii="宋体" w:hAnsi="宋体" w:cs="宋体"/>
          <w:b/>
          <w:bCs/>
          <w:sz w:val="24"/>
          <w:szCs w:val="24"/>
        </w:rPr>
      </w:pPr>
      <w:r>
        <w:rPr>
          <w:rFonts w:ascii="宋体" w:hAnsi="宋体" w:cs="宋体" w:hint="eastAsia"/>
          <w:b/>
          <w:bCs/>
          <w:sz w:val="24"/>
          <w:szCs w:val="24"/>
        </w:rPr>
        <w:t>甲方（买方）： 上海黄金交易所</w:t>
      </w:r>
    </w:p>
    <w:p w:rsidR="0069691D" w:rsidRDefault="00D42DDD">
      <w:pPr>
        <w:spacing w:line="360" w:lineRule="auto"/>
        <w:rPr>
          <w:rFonts w:ascii="宋体" w:hAnsi="宋体" w:cs="宋体"/>
          <w:sz w:val="24"/>
          <w:szCs w:val="24"/>
        </w:rPr>
      </w:pPr>
      <w:r>
        <w:rPr>
          <w:rFonts w:ascii="宋体" w:hAnsi="宋体" w:cs="宋体" w:hint="eastAsia"/>
          <w:sz w:val="24"/>
          <w:szCs w:val="24"/>
        </w:rPr>
        <w:t xml:space="preserve">地址： </w:t>
      </w:r>
      <w:r>
        <w:rPr>
          <w:rFonts w:ascii="宋体" w:hAnsi="宋体" w:cs="宋体"/>
          <w:sz w:val="24"/>
          <w:szCs w:val="24"/>
        </w:rPr>
        <w:t xml:space="preserve">       </w:t>
      </w:r>
      <w:r>
        <w:rPr>
          <w:rFonts w:ascii="宋体" w:hAnsi="宋体" w:cs="宋体" w:hint="eastAsia"/>
          <w:sz w:val="24"/>
          <w:szCs w:val="24"/>
        </w:rPr>
        <w:t>上海中山南路6</w:t>
      </w:r>
      <w:r>
        <w:rPr>
          <w:rFonts w:ascii="宋体" w:hAnsi="宋体" w:cs="宋体"/>
          <w:sz w:val="24"/>
          <w:szCs w:val="24"/>
        </w:rPr>
        <w:t>99</w:t>
      </w:r>
      <w:r>
        <w:rPr>
          <w:rFonts w:ascii="宋体" w:hAnsi="宋体" w:cs="宋体" w:hint="eastAsia"/>
          <w:sz w:val="24"/>
          <w:szCs w:val="24"/>
        </w:rPr>
        <w:t>号</w:t>
      </w:r>
    </w:p>
    <w:p w:rsidR="0069691D" w:rsidRDefault="00D42DDD">
      <w:pPr>
        <w:tabs>
          <w:tab w:val="left" w:pos="4140"/>
        </w:tabs>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r>
        <w:rPr>
          <w:rFonts w:ascii="宋体" w:hAnsi="宋体" w:cs="宋体" w:hint="eastAsia"/>
          <w:sz w:val="24"/>
          <w:szCs w:val="24"/>
        </w:rPr>
        <w:t>0</w:t>
      </w:r>
      <w:r>
        <w:rPr>
          <w:rFonts w:ascii="宋体" w:hAnsi="宋体" w:cs="宋体"/>
          <w:sz w:val="24"/>
          <w:szCs w:val="24"/>
        </w:rPr>
        <w:t>21-</w:t>
      </w:r>
      <w:r>
        <w:rPr>
          <w:rFonts w:ascii="宋体" w:hAnsi="宋体" w:cs="宋体" w:hint="eastAsia"/>
          <w:sz w:val="24"/>
          <w:szCs w:val="24"/>
        </w:rPr>
        <w:t>33189588</w:t>
      </w:r>
    </w:p>
    <w:p w:rsidR="0069691D" w:rsidRDefault="00D42DDD">
      <w:pPr>
        <w:spacing w:line="360" w:lineRule="auto"/>
        <w:rPr>
          <w:rFonts w:ascii="宋体" w:hAnsi="宋体" w:cs="宋体"/>
          <w:b/>
          <w:bCs/>
          <w:color w:val="000000"/>
          <w:sz w:val="24"/>
          <w:szCs w:val="24"/>
        </w:rPr>
      </w:pPr>
      <w:r>
        <w:rPr>
          <w:rFonts w:ascii="宋体" w:hAnsi="宋体" w:cs="宋体"/>
          <w:b/>
          <w:bCs/>
          <w:color w:val="000000"/>
          <w:sz w:val="24"/>
          <w:szCs w:val="24"/>
        </w:rPr>
        <w:t xml:space="preserve">               </w:t>
      </w:r>
    </w:p>
    <w:p w:rsidR="0069691D" w:rsidRDefault="00D42DDD">
      <w:pPr>
        <w:spacing w:line="360" w:lineRule="auto"/>
        <w:rPr>
          <w:rFonts w:ascii="宋体" w:hAnsi="宋体" w:cs="宋体"/>
          <w:b/>
          <w:bCs/>
          <w:sz w:val="24"/>
          <w:szCs w:val="24"/>
        </w:rPr>
      </w:pPr>
      <w:r>
        <w:rPr>
          <w:rFonts w:ascii="宋体" w:hAnsi="宋体" w:cs="宋体" w:hint="eastAsia"/>
          <w:b/>
          <w:bCs/>
          <w:sz w:val="24"/>
          <w:szCs w:val="24"/>
        </w:rPr>
        <w:t>乙方（卖方）：</w:t>
      </w:r>
      <w:r>
        <w:rPr>
          <w:rFonts w:ascii="宋体" w:hAnsi="宋体" w:cs="宋体"/>
          <w:b/>
          <w:bCs/>
          <w:sz w:val="24"/>
          <w:szCs w:val="24"/>
        </w:rPr>
        <w:t xml:space="preserve"> </w:t>
      </w:r>
    </w:p>
    <w:p w:rsidR="0069691D" w:rsidRDefault="00D42DDD">
      <w:pPr>
        <w:spacing w:line="360" w:lineRule="auto"/>
        <w:rPr>
          <w:rFonts w:ascii="宋体" w:hAnsi="宋体" w:cs="宋体"/>
          <w:sz w:val="24"/>
          <w:szCs w:val="24"/>
        </w:rPr>
      </w:pPr>
      <w:r>
        <w:rPr>
          <w:rFonts w:ascii="宋体" w:hAnsi="宋体" w:cs="宋体" w:hint="eastAsia"/>
          <w:sz w:val="24"/>
          <w:szCs w:val="24"/>
        </w:rPr>
        <w:t>地址：</w:t>
      </w:r>
      <w:r>
        <w:rPr>
          <w:rFonts w:ascii="宋体" w:hAnsi="宋体" w:cs="宋体"/>
          <w:sz w:val="24"/>
          <w:szCs w:val="24"/>
        </w:rPr>
        <w:t xml:space="preserve">        </w:t>
      </w:r>
    </w:p>
    <w:p w:rsidR="0069691D" w:rsidRDefault="00D42DDD">
      <w:pPr>
        <w:spacing w:line="360" w:lineRule="auto"/>
        <w:rPr>
          <w:rFonts w:ascii="宋体" w:hAnsi="宋体" w:cs="宋体"/>
          <w:sz w:val="24"/>
          <w:szCs w:val="24"/>
        </w:rPr>
      </w:pPr>
      <w:r>
        <w:rPr>
          <w:rFonts w:ascii="宋体" w:hAnsi="宋体" w:cs="宋体" w:hint="eastAsia"/>
          <w:sz w:val="24"/>
          <w:szCs w:val="24"/>
        </w:rPr>
        <w:t xml:space="preserve">电话： </w:t>
      </w:r>
      <w:r>
        <w:rPr>
          <w:rFonts w:ascii="宋体" w:hAnsi="宋体" w:cs="宋体"/>
          <w:sz w:val="24"/>
          <w:szCs w:val="24"/>
        </w:rPr>
        <w:t xml:space="preserve">      </w:t>
      </w:r>
    </w:p>
    <w:p w:rsidR="0069691D" w:rsidRDefault="00D42DDD">
      <w:pPr>
        <w:numPr>
          <w:ilvl w:val="0"/>
          <w:numId w:val="16"/>
        </w:numPr>
        <w:tabs>
          <w:tab w:val="left" w:pos="540"/>
        </w:tabs>
        <w:spacing w:line="460" w:lineRule="exact"/>
        <w:ind w:left="0" w:firstLine="0"/>
        <w:rPr>
          <w:rFonts w:ascii="宋体" w:hAnsi="宋体" w:cs="宋体"/>
          <w:b/>
          <w:bCs/>
          <w:sz w:val="24"/>
          <w:szCs w:val="24"/>
        </w:rPr>
      </w:pPr>
      <w:r>
        <w:rPr>
          <w:rFonts w:ascii="宋体" w:hAnsi="宋体" w:cs="宋体" w:hint="eastAsia"/>
          <w:b/>
          <w:bCs/>
          <w:sz w:val="24"/>
          <w:szCs w:val="24"/>
        </w:rPr>
        <w:t>为保护本合同各方的合法权益，根据《中华人民共和国民法典》等国家法律法规及规范性文件的规定，并严格遵循招标文件的相关要求，甲方和乙方订立本合同，以兹信守。</w:t>
      </w:r>
    </w:p>
    <w:p w:rsidR="0069691D" w:rsidRDefault="00D42DDD">
      <w:pPr>
        <w:numPr>
          <w:ilvl w:val="0"/>
          <w:numId w:val="17"/>
        </w:numPr>
        <w:tabs>
          <w:tab w:val="left" w:pos="540"/>
        </w:tabs>
        <w:spacing w:before="100" w:beforeAutospacing="1" w:after="100" w:afterAutospacing="1" w:line="460" w:lineRule="exact"/>
        <w:rPr>
          <w:rFonts w:ascii="宋体" w:hAnsi="宋体" w:cs="宋体"/>
          <w:b/>
          <w:bCs/>
          <w:sz w:val="24"/>
          <w:szCs w:val="24"/>
        </w:rPr>
      </w:pPr>
      <w:r>
        <w:rPr>
          <w:rFonts w:ascii="宋体" w:hAnsi="宋体" w:cs="宋体" w:hint="eastAsia"/>
          <w:b/>
          <w:bCs/>
          <w:sz w:val="24"/>
          <w:szCs w:val="24"/>
        </w:rPr>
        <w:t>合同总金额与货物明细</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合同总金额（含税</w:t>
      </w:r>
      <w:r>
        <w:rPr>
          <w:rFonts w:ascii="宋体" w:hAnsi="宋体" w:cs="宋体"/>
          <w:sz w:val="24"/>
          <w:szCs w:val="24"/>
        </w:rPr>
        <w:t>）</w:t>
      </w:r>
      <w:r>
        <w:rPr>
          <w:rFonts w:ascii="宋体" w:hAnsi="宋体" w:cs="宋体" w:hint="eastAsia"/>
          <w:sz w:val="24"/>
          <w:szCs w:val="24"/>
        </w:rPr>
        <w:t>：</w:t>
      </w:r>
      <w:r>
        <w:rPr>
          <w:rFonts w:ascii="宋体" w:hAnsi="宋体" w:cs="Calibri"/>
          <w:b/>
          <w:bCs/>
          <w:sz w:val="24"/>
          <w:szCs w:val="24"/>
          <w:u w:val="single"/>
        </w:rPr>
        <w:t>¥</w:t>
      </w:r>
      <w:r>
        <w:rPr>
          <w:rFonts w:ascii="宋体" w:hAnsi="宋体" w:cs="宋体" w:hint="eastAsia"/>
          <w:b/>
          <w:bCs/>
          <w:sz w:val="24"/>
          <w:szCs w:val="24"/>
          <w:u w:val="single"/>
        </w:rPr>
        <w:t>元（大写：人民币元整）</w:t>
      </w:r>
      <w:r>
        <w:rPr>
          <w:rFonts w:ascii="宋体" w:hAnsi="宋体" w:cs="宋体"/>
          <w:sz w:val="24"/>
          <w:szCs w:val="24"/>
          <w:u w:val="single"/>
        </w:rPr>
        <w:t xml:space="preserve"> </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上述合同</w:t>
      </w:r>
      <w:r>
        <w:rPr>
          <w:rFonts w:ascii="宋体" w:hAnsi="宋体" w:cs="宋体"/>
          <w:sz w:val="24"/>
          <w:szCs w:val="24"/>
        </w:rPr>
        <w:t>总金额包括了为实施本项目</w:t>
      </w:r>
      <w:r>
        <w:rPr>
          <w:rFonts w:ascii="宋体" w:hAnsi="宋体" w:cs="宋体" w:hint="eastAsia"/>
          <w:sz w:val="24"/>
          <w:szCs w:val="24"/>
        </w:rPr>
        <w:t>所需</w:t>
      </w:r>
      <w:r>
        <w:rPr>
          <w:rFonts w:ascii="宋体" w:hAnsi="宋体" w:cs="宋体"/>
          <w:sz w:val="24"/>
          <w:szCs w:val="24"/>
        </w:rPr>
        <w:t>的所有硬件和服务</w:t>
      </w:r>
      <w:r>
        <w:rPr>
          <w:rFonts w:ascii="宋体" w:hAnsi="宋体" w:cs="宋体" w:hint="eastAsia"/>
          <w:sz w:val="24"/>
          <w:szCs w:val="24"/>
        </w:rPr>
        <w:t>（如有</w:t>
      </w:r>
      <w:r>
        <w:rPr>
          <w:rFonts w:ascii="宋体" w:hAnsi="宋体" w:cs="宋体"/>
          <w:sz w:val="24"/>
          <w:szCs w:val="24"/>
        </w:rPr>
        <w:t>）费用，</w:t>
      </w:r>
      <w:r>
        <w:rPr>
          <w:rFonts w:ascii="宋体" w:hAnsi="宋体" w:cs="宋体" w:hint="eastAsia"/>
          <w:sz w:val="24"/>
          <w:szCs w:val="24"/>
        </w:rPr>
        <w:t>乙方</w:t>
      </w:r>
      <w:r>
        <w:rPr>
          <w:rFonts w:ascii="宋体" w:hAnsi="宋体" w:cs="宋体"/>
          <w:sz w:val="24"/>
          <w:szCs w:val="24"/>
        </w:rPr>
        <w:t>须按照硬件和服务类别，</w:t>
      </w:r>
      <w:r>
        <w:rPr>
          <w:rFonts w:ascii="宋体" w:hAnsi="宋体" w:cs="宋体" w:hint="eastAsia"/>
          <w:sz w:val="24"/>
          <w:szCs w:val="24"/>
        </w:rPr>
        <w:t>及其</w:t>
      </w:r>
      <w:r>
        <w:rPr>
          <w:rFonts w:ascii="宋体" w:hAnsi="宋体" w:cs="宋体"/>
          <w:sz w:val="24"/>
          <w:szCs w:val="24"/>
        </w:rPr>
        <w:t>适用税率，分别开具发票</w:t>
      </w:r>
      <w:r>
        <w:rPr>
          <w:rFonts w:ascii="宋体" w:hAnsi="宋体" w:cs="宋体" w:hint="eastAsia"/>
          <w:sz w:val="24"/>
          <w:szCs w:val="24"/>
        </w:rPr>
        <w:t>，</w:t>
      </w:r>
      <w:r>
        <w:rPr>
          <w:rFonts w:ascii="宋体" w:hAnsi="宋体" w:cs="宋体"/>
          <w:sz w:val="24"/>
          <w:szCs w:val="24"/>
        </w:rPr>
        <w:t>不得额外追加费用。</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货物明细（见附件一，</w:t>
      </w:r>
      <w:r>
        <w:rPr>
          <w:rFonts w:ascii="宋体" w:hAnsi="宋体" w:hint="eastAsia"/>
          <w:sz w:val="24"/>
          <w:szCs w:val="24"/>
        </w:rPr>
        <w:t>乙方承诺所提供的货物和服务能够满足甲方招标要求和乙方投标书承诺的全部内容，如有不符构成违约、按照本合同的违约条款处理</w:t>
      </w:r>
      <w:r>
        <w:rPr>
          <w:rFonts w:ascii="宋体" w:hAnsi="宋体" w:cs="宋体" w:hint="eastAsia"/>
          <w:sz w:val="24"/>
          <w:szCs w:val="24"/>
        </w:rPr>
        <w:t>）</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货物到货验收（见附件二）</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货物安装验收（见附件三）</w:t>
      </w:r>
    </w:p>
    <w:p w:rsidR="0069691D" w:rsidRDefault="00D42DDD">
      <w:pPr>
        <w:numPr>
          <w:ilvl w:val="1"/>
          <w:numId w:val="18"/>
        </w:numPr>
        <w:tabs>
          <w:tab w:val="left" w:pos="540"/>
        </w:tabs>
        <w:spacing w:line="460" w:lineRule="exact"/>
        <w:rPr>
          <w:rFonts w:ascii="宋体" w:hAnsi="宋体" w:cs="宋体"/>
          <w:sz w:val="24"/>
          <w:szCs w:val="24"/>
        </w:rPr>
      </w:pPr>
      <w:r>
        <w:rPr>
          <w:rFonts w:ascii="宋体" w:hAnsi="宋体" w:cs="宋体" w:hint="eastAsia"/>
          <w:sz w:val="24"/>
          <w:szCs w:val="24"/>
        </w:rPr>
        <w:t>其他要求（见附件四）</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三、付款方式</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、甲方按照以下付款方式在收到乙方每一笔款项的合法增值税专用发票后30个</w:t>
      </w:r>
      <w:r>
        <w:rPr>
          <w:rFonts w:ascii="宋体" w:hAnsi="宋体" w:cs="宋体"/>
          <w:sz w:val="24"/>
          <w:szCs w:val="24"/>
        </w:rPr>
        <w:t>工作</w:t>
      </w:r>
      <w:r>
        <w:rPr>
          <w:rFonts w:ascii="宋体" w:hAnsi="宋体" w:cs="宋体" w:hint="eastAsia"/>
          <w:sz w:val="24"/>
          <w:szCs w:val="24"/>
        </w:rPr>
        <w:t>日</w:t>
      </w:r>
      <w:r>
        <w:rPr>
          <w:rFonts w:ascii="宋体" w:hAnsi="宋体" w:cs="宋体"/>
          <w:sz w:val="24"/>
          <w:szCs w:val="24"/>
        </w:rPr>
        <w:t>内</w:t>
      </w:r>
      <w:r>
        <w:rPr>
          <w:rFonts w:ascii="宋体" w:hAnsi="宋体" w:cs="宋体" w:hint="eastAsia"/>
          <w:sz w:val="24"/>
          <w:szCs w:val="24"/>
        </w:rPr>
        <w:t>向乙方转账支付相应金额款项。</w:t>
      </w:r>
    </w:p>
    <w:p w:rsidR="0069691D" w:rsidRDefault="00D42DDD">
      <w:pPr>
        <w:tabs>
          <w:tab w:val="left" w:pos="540"/>
        </w:tabs>
        <w:spacing w:line="460" w:lineRule="exact"/>
        <w:ind w:leftChars="200"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、付款方式：</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（1）合同签订后，甲方支付合同总金额的30%；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（2）设备到货后，安装清点并</w:t>
      </w:r>
      <w:proofErr w:type="gramStart"/>
      <w:r>
        <w:rPr>
          <w:rFonts w:ascii="宋体" w:hAnsi="宋体" w:cs="宋体" w:hint="eastAsia"/>
          <w:szCs w:val="24"/>
        </w:rPr>
        <w:t>加电无故障</w:t>
      </w:r>
      <w:proofErr w:type="gramEnd"/>
      <w:r>
        <w:rPr>
          <w:rFonts w:ascii="宋体" w:hAnsi="宋体" w:cs="宋体" w:hint="eastAsia"/>
          <w:szCs w:val="24"/>
        </w:rPr>
        <w:t>，经甲方</w:t>
      </w:r>
      <w:r>
        <w:rPr>
          <w:rFonts w:ascii="宋体" w:hAnsi="宋体" w:cs="宋体"/>
          <w:szCs w:val="24"/>
        </w:rPr>
        <w:t>验收通过后</w:t>
      </w:r>
      <w:r>
        <w:rPr>
          <w:rFonts w:ascii="宋体" w:hAnsi="宋体" w:cs="宋体" w:hint="eastAsia"/>
          <w:szCs w:val="24"/>
        </w:rPr>
        <w:t>支付合同总金额的40%，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（3）设备验收合格后上线，原厂服务生效（提供原厂服务生效证明）并验收无误后，</w:t>
      </w:r>
      <w:r>
        <w:rPr>
          <w:rFonts w:ascii="宋体" w:hAnsi="宋体" w:cs="宋体" w:hint="eastAsia"/>
          <w:szCs w:val="24"/>
        </w:rPr>
        <w:lastRenderedPageBreak/>
        <w:t>甲方支付合同总金额的20%；</w:t>
      </w:r>
    </w:p>
    <w:p w:rsidR="0069691D" w:rsidRDefault="00D42DDD">
      <w:pPr>
        <w:pStyle w:val="af9"/>
        <w:autoSpaceDE w:val="0"/>
        <w:autoSpaceDN w:val="0"/>
        <w:adjustRightInd w:val="0"/>
        <w:spacing w:line="360" w:lineRule="auto"/>
        <w:ind w:left="843" w:firstLineChars="0" w:firstLine="0"/>
        <w:rPr>
          <w:rFonts w:ascii="宋体" w:hAnsi="宋体" w:cs="宋体"/>
          <w:szCs w:val="24"/>
        </w:rPr>
      </w:pPr>
      <w:r>
        <w:rPr>
          <w:rFonts w:ascii="宋体" w:hAnsi="宋体" w:cs="宋体" w:hint="eastAsia"/>
          <w:szCs w:val="24"/>
        </w:rPr>
        <w:t>（4</w:t>
      </w:r>
      <w:r w:rsidR="00A734A9">
        <w:rPr>
          <w:rFonts w:ascii="宋体" w:hAnsi="宋体" w:cs="宋体" w:hint="eastAsia"/>
          <w:szCs w:val="24"/>
        </w:rPr>
        <w:t>）服务满一年，</w:t>
      </w:r>
      <w:r w:rsidR="00457A90">
        <w:rPr>
          <w:rFonts w:ascii="宋体" w:hAnsi="宋体" w:cs="宋体" w:hint="eastAsia"/>
          <w:szCs w:val="24"/>
        </w:rPr>
        <w:t>经甲方确认后</w:t>
      </w:r>
      <w:r>
        <w:rPr>
          <w:rFonts w:ascii="宋体" w:hAnsi="宋体" w:cs="宋体" w:hint="eastAsia"/>
          <w:szCs w:val="24"/>
        </w:rPr>
        <w:t>支付合同总金额的5%；</w:t>
      </w:r>
    </w:p>
    <w:p w:rsidR="0069691D" w:rsidRDefault="00D42DDD">
      <w:pPr>
        <w:pStyle w:val="af9"/>
        <w:autoSpaceDE w:val="0"/>
        <w:autoSpaceDN w:val="0"/>
        <w:adjustRightInd w:val="0"/>
        <w:spacing w:line="360" w:lineRule="auto"/>
        <w:ind w:left="845" w:firstLineChars="0" w:firstLine="0"/>
        <w:rPr>
          <w:rFonts w:ascii="宋体" w:hAnsi="宋体" w:cs="宋体"/>
          <w:szCs w:val="24"/>
        </w:rPr>
      </w:pPr>
      <w:r>
        <w:rPr>
          <w:rFonts w:ascii="宋体" w:hAnsi="宋体" w:cs="宋体" w:hint="eastAsia"/>
          <w:szCs w:val="24"/>
        </w:rPr>
        <w:t>（5）方式A：乙方开具为期2年，金额为合同总金额5%的银行保函后（保函受益人为上海黄金交易所，且不可撤销），甲方支付合同总金额的5%；</w:t>
      </w:r>
      <w:r>
        <w:rPr>
          <w:rFonts w:ascii="宋体" w:hAnsi="宋体" w:cs="宋体" w:hint="eastAsia"/>
          <w:szCs w:val="22"/>
          <w:lang w:val="zh-CN" w:bidi="zh-CN"/>
        </w:rPr>
        <w:t>方式B</w:t>
      </w:r>
      <w:r w:rsidR="00457A90">
        <w:rPr>
          <w:rFonts w:ascii="宋体" w:hAnsi="宋体" w:cs="宋体" w:hint="eastAsia"/>
          <w:szCs w:val="22"/>
          <w:lang w:val="zh-CN" w:bidi="zh-CN"/>
        </w:rPr>
        <w:t>：</w:t>
      </w:r>
      <w:proofErr w:type="gramStart"/>
      <w:r w:rsidR="00457A90">
        <w:rPr>
          <w:rFonts w:ascii="宋体" w:hAnsi="宋体" w:cs="宋体" w:hint="eastAsia"/>
          <w:szCs w:val="22"/>
          <w:lang w:val="zh-CN" w:bidi="zh-CN"/>
        </w:rPr>
        <w:t>三年维保到期</w:t>
      </w:r>
      <w:proofErr w:type="gramEnd"/>
      <w:r>
        <w:rPr>
          <w:rFonts w:ascii="宋体" w:hAnsi="宋体" w:cs="宋体" w:hint="eastAsia"/>
          <w:szCs w:val="22"/>
          <w:lang w:val="zh-CN" w:bidi="zh-CN"/>
        </w:rPr>
        <w:t>，</w:t>
      </w:r>
      <w:r w:rsidR="00457A90">
        <w:rPr>
          <w:rFonts w:ascii="宋体" w:hAnsi="宋体" w:cs="宋体" w:hint="eastAsia"/>
          <w:szCs w:val="24"/>
        </w:rPr>
        <w:t>经甲方确认后</w:t>
      </w:r>
      <w:r>
        <w:rPr>
          <w:rFonts w:ascii="宋体" w:hAnsi="宋体" w:cs="宋体" w:hint="eastAsia"/>
          <w:szCs w:val="22"/>
          <w:lang w:val="zh-CN" w:bidi="zh-CN"/>
        </w:rPr>
        <w:t>支付合同总金额剩余的5%（A,B二选一）。</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甲方账户信息：</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单位名称：上海黄金交易所</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开户银行：工行浦东分行</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开户账号：1001280909000000163</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税号：91310000736228569K</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乙方账户信息：</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单位名称：</w:t>
      </w:r>
      <w:r>
        <w:rPr>
          <w:rFonts w:ascii="宋体" w:hAnsi="宋体" w:cs="宋体"/>
          <w:sz w:val="24"/>
          <w:szCs w:val="24"/>
        </w:rPr>
        <w:t xml:space="preserve"> </w:t>
      </w:r>
    </w:p>
    <w:p w:rsidR="0069691D" w:rsidRDefault="00D42DDD">
      <w:pPr>
        <w:tabs>
          <w:tab w:val="left" w:pos="540"/>
        </w:tabs>
        <w:spacing w:line="460" w:lineRule="exact"/>
        <w:ind w:firstLineChars="200" w:firstLine="480"/>
        <w:rPr>
          <w:rFonts w:ascii="宋体" w:hAnsi="宋体" w:cs="宋体"/>
          <w:sz w:val="24"/>
          <w:szCs w:val="24"/>
        </w:rPr>
      </w:pPr>
      <w:r>
        <w:rPr>
          <w:rFonts w:ascii="宋体" w:hAnsi="宋体" w:cs="宋体" w:hint="eastAsia"/>
          <w:sz w:val="24"/>
          <w:szCs w:val="24"/>
        </w:rPr>
        <w:t>开户银行：</w:t>
      </w:r>
      <w:r>
        <w:rPr>
          <w:rFonts w:ascii="宋体" w:hAnsi="宋体" w:cs="宋体"/>
          <w:sz w:val="24"/>
          <w:szCs w:val="24"/>
        </w:rPr>
        <w:t xml:space="preserve"> </w:t>
      </w:r>
    </w:p>
    <w:p w:rsidR="0069691D" w:rsidRDefault="00D42DDD">
      <w:pPr>
        <w:tabs>
          <w:tab w:val="left" w:pos="540"/>
        </w:tabs>
        <w:spacing w:line="460" w:lineRule="exact"/>
        <w:ind w:firstLineChars="200" w:firstLine="480"/>
        <w:rPr>
          <w:rFonts w:ascii="宋体" w:hAnsi="宋体"/>
          <w:sz w:val="24"/>
          <w:szCs w:val="24"/>
        </w:rPr>
      </w:pPr>
      <w:r>
        <w:rPr>
          <w:rFonts w:ascii="宋体" w:hAnsi="宋体" w:hint="eastAsia"/>
          <w:sz w:val="24"/>
          <w:szCs w:val="24"/>
        </w:rPr>
        <w:t>开户账号</w:t>
      </w:r>
      <w:r>
        <w:rPr>
          <w:rFonts w:ascii="宋体" w:hAnsi="宋体" w:cs="宋体" w:hint="eastAsia"/>
          <w:sz w:val="24"/>
          <w:szCs w:val="24"/>
        </w:rPr>
        <w:t xml:space="preserve">： </w:t>
      </w:r>
    </w:p>
    <w:p w:rsidR="0069691D" w:rsidRDefault="0069691D">
      <w:pPr>
        <w:spacing w:line="440" w:lineRule="exact"/>
        <w:ind w:firstLineChars="200" w:firstLine="480"/>
        <w:rPr>
          <w:rFonts w:ascii="宋体" w:hAnsi="宋体"/>
          <w:sz w:val="24"/>
          <w:szCs w:val="24"/>
        </w:rPr>
      </w:pPr>
    </w:p>
    <w:p w:rsidR="0069691D" w:rsidRDefault="00D42DDD">
      <w:pPr>
        <w:spacing w:line="440" w:lineRule="exact"/>
        <w:ind w:firstLineChars="200" w:firstLine="480"/>
        <w:rPr>
          <w:rFonts w:ascii="宋体" w:hAnsi="宋体"/>
          <w:sz w:val="24"/>
          <w:szCs w:val="24"/>
        </w:rPr>
      </w:pPr>
      <w:r>
        <w:rPr>
          <w:rFonts w:ascii="宋体" w:hAnsi="宋体" w:hint="eastAsia"/>
          <w:sz w:val="24"/>
          <w:szCs w:val="24"/>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四、交货及</w:t>
      </w:r>
      <w:r>
        <w:rPr>
          <w:rFonts w:ascii="宋体" w:hAnsi="宋体" w:cs="宋体"/>
          <w:b/>
          <w:bCs/>
          <w:sz w:val="24"/>
          <w:szCs w:val="24"/>
        </w:rPr>
        <w:t>安装</w:t>
      </w:r>
      <w:r>
        <w:rPr>
          <w:rFonts w:ascii="宋体" w:hAnsi="宋体" w:cs="宋体" w:hint="eastAsia"/>
          <w:b/>
          <w:bCs/>
          <w:sz w:val="24"/>
          <w:szCs w:val="24"/>
        </w:rPr>
        <w:t>事宜</w:t>
      </w:r>
    </w:p>
    <w:p w:rsidR="0069691D" w:rsidRDefault="00D42DDD">
      <w:pPr>
        <w:spacing w:line="360" w:lineRule="auto"/>
        <w:ind w:leftChars="200" w:left="761" w:hangingChars="142" w:hanging="341"/>
        <w:rPr>
          <w:rFonts w:ascii="宋体" w:hAnsi="宋体" w:cs="宋体"/>
          <w:sz w:val="24"/>
          <w:szCs w:val="24"/>
        </w:rPr>
      </w:pPr>
      <w:r>
        <w:rPr>
          <w:rFonts w:ascii="宋体" w:hAnsi="宋体" w:cs="宋体"/>
          <w:sz w:val="24"/>
          <w:szCs w:val="24"/>
        </w:rPr>
        <w:t>1</w:t>
      </w:r>
      <w:r>
        <w:rPr>
          <w:rFonts w:ascii="宋体" w:hAnsi="宋体" w:cs="宋体" w:hint="eastAsia"/>
          <w:sz w:val="24"/>
          <w:szCs w:val="24"/>
        </w:rPr>
        <w:t>、交货时间：合同签订后的</w:t>
      </w:r>
      <w:r>
        <w:rPr>
          <w:rFonts w:ascii="宋体" w:hAnsi="宋体" w:cs="宋体" w:hint="eastAsia"/>
          <w:sz w:val="24"/>
          <w:szCs w:val="24"/>
          <w:u w:val="single"/>
        </w:rPr>
        <w:t xml:space="preserve"> 30 </w:t>
      </w:r>
      <w:proofErr w:type="gramStart"/>
      <w:r>
        <w:rPr>
          <w:rFonts w:ascii="宋体" w:hAnsi="宋体" w:cs="宋体" w:hint="eastAsia"/>
          <w:sz w:val="24"/>
          <w:szCs w:val="24"/>
        </w:rPr>
        <w:t>个</w:t>
      </w:r>
      <w:proofErr w:type="gramEnd"/>
      <w:r>
        <w:rPr>
          <w:rFonts w:ascii="宋体" w:hAnsi="宋体" w:cs="宋体" w:hint="eastAsia"/>
          <w:sz w:val="24"/>
          <w:szCs w:val="24"/>
        </w:rPr>
        <w:t>自然日内完成供货</w:t>
      </w:r>
    </w:p>
    <w:p w:rsidR="0069691D" w:rsidRDefault="00D42DDD">
      <w:pPr>
        <w:spacing w:line="360" w:lineRule="auto"/>
        <w:ind w:leftChars="200" w:left="761" w:hangingChars="142" w:hanging="341"/>
        <w:rPr>
          <w:rFonts w:ascii="宋体" w:hAnsi="宋体" w:cs="宋体"/>
          <w:color w:val="00000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color w:val="000000"/>
          <w:sz w:val="24"/>
          <w:szCs w:val="24"/>
        </w:rPr>
        <w:t>交货信息：</w:t>
      </w:r>
    </w:p>
    <w:p w:rsidR="0069691D" w:rsidRDefault="00D42DDD">
      <w:pPr>
        <w:spacing w:before="156" w:line="360" w:lineRule="exact"/>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）甲方指定本合同项下货物的收货单位（人）全称为：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上海黄金交易所 </w:t>
      </w:r>
      <w:r>
        <w:rPr>
          <w:rFonts w:ascii="宋体" w:hAnsi="宋体" w:cs="宋体" w:hint="eastAsia"/>
          <w:color w:val="000000"/>
          <w:sz w:val="24"/>
          <w:szCs w:val="24"/>
        </w:rPr>
        <w:t>；货物收货地址为：</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p>
    <w:p w:rsidR="0069691D" w:rsidRDefault="00D42DDD">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）甲方指定的联系人的姓名及联系方式为：</w:t>
      </w:r>
      <w:r>
        <w:rPr>
          <w:rFonts w:ascii="宋体" w:hAnsi="宋体" w:cs="宋体" w:hint="eastAsia"/>
          <w:color w:val="000000"/>
          <w:sz w:val="24"/>
          <w:szCs w:val="24"/>
          <w:u w:val="single"/>
        </w:rPr>
        <w:t xml:space="preserve">                   </w:t>
      </w:r>
    </w:p>
    <w:p w:rsidR="0069691D" w:rsidRDefault="00D42DDD">
      <w:pPr>
        <w:spacing w:before="156" w:line="360" w:lineRule="auto"/>
        <w:ind w:left="420"/>
        <w:rPr>
          <w:rFonts w:ascii="宋体" w:hAnsi="宋体" w:cs="宋体"/>
          <w:color w:val="000000"/>
          <w:sz w:val="24"/>
          <w:szCs w:val="24"/>
          <w:u w:val="single"/>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）乙方指定的联系人的姓名及联系方式为：</w:t>
      </w:r>
      <w:r>
        <w:rPr>
          <w:rFonts w:ascii="宋体" w:hAnsi="宋体" w:cs="宋体" w:hint="eastAsia"/>
          <w:color w:val="000000"/>
          <w:sz w:val="24"/>
          <w:szCs w:val="24"/>
          <w:u w:val="single"/>
        </w:rPr>
        <w:t xml:space="preserve">                   </w:t>
      </w:r>
    </w:p>
    <w:p w:rsidR="0069691D" w:rsidRDefault="00D42DDD">
      <w:pPr>
        <w:tabs>
          <w:tab w:val="left" w:pos="540"/>
        </w:tabs>
        <w:spacing w:line="360" w:lineRule="auto"/>
        <w:ind w:leftChars="200" w:left="420"/>
        <w:rPr>
          <w:rFonts w:ascii="宋体" w:hAnsi="宋体" w:cs="宋体"/>
          <w:sz w:val="24"/>
          <w:szCs w:val="24"/>
        </w:rPr>
      </w:pPr>
      <w:r>
        <w:rPr>
          <w:rFonts w:ascii="宋体" w:hAnsi="宋体" w:cs="宋体"/>
          <w:sz w:val="24"/>
          <w:szCs w:val="24"/>
        </w:rPr>
        <w:t>3</w:t>
      </w:r>
      <w:r>
        <w:rPr>
          <w:rFonts w:ascii="宋体" w:hAnsi="宋体" w:cs="宋体" w:hint="eastAsia"/>
          <w:sz w:val="24"/>
          <w:szCs w:val="24"/>
        </w:rPr>
        <w:t>、运输方式以及运费承担：乙方负责货物到合同指定的交货地点的运输，并承担货物的运输风险。</w:t>
      </w:r>
    </w:p>
    <w:p w:rsidR="0069691D" w:rsidRDefault="00D42DDD">
      <w:pPr>
        <w:tabs>
          <w:tab w:val="left" w:pos="540"/>
        </w:tabs>
        <w:spacing w:line="360" w:lineRule="auto"/>
        <w:ind w:leftChars="200" w:left="420"/>
        <w:rPr>
          <w:rFonts w:ascii="宋体" w:hAnsi="宋体" w:cs="宋体"/>
          <w:sz w:val="24"/>
          <w:szCs w:val="24"/>
        </w:rPr>
      </w:pPr>
      <w:r>
        <w:rPr>
          <w:rFonts w:ascii="宋体" w:hAnsi="宋体" w:cs="宋体" w:hint="eastAsia"/>
          <w:sz w:val="24"/>
          <w:szCs w:val="24"/>
        </w:rPr>
        <w:lastRenderedPageBreak/>
        <w:t>4、非甲方原因延宕，产品交付、清点并加电验收通过后的15个工作日内，乙方须按需协调原厂共同按照甲方要求完成所有产品的集成安装工作。</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color w:val="000000"/>
          <w:sz w:val="24"/>
          <w:szCs w:val="24"/>
        </w:rPr>
      </w:pPr>
      <w:r>
        <w:rPr>
          <w:rFonts w:ascii="宋体" w:hAnsi="宋体" w:cs="宋体" w:hint="eastAsia"/>
          <w:b/>
          <w:bCs/>
          <w:sz w:val="24"/>
          <w:szCs w:val="24"/>
        </w:rPr>
        <w:t>五、包装标准、品质保证</w:t>
      </w:r>
    </w:p>
    <w:p w:rsidR="0069691D" w:rsidRDefault="00D42DDD">
      <w:pPr>
        <w:tabs>
          <w:tab w:val="left" w:pos="540"/>
        </w:tabs>
        <w:spacing w:line="36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、乙方提供的货物为原厂商包装，包装按原厂商的有关规定执行，解释权归原厂商，安装集成服务由乙方协调原厂共同执行，甲方提供必要的安装条件支持。</w:t>
      </w:r>
    </w:p>
    <w:p w:rsidR="0069691D" w:rsidRDefault="00D42DDD">
      <w:pPr>
        <w:tabs>
          <w:tab w:val="left" w:pos="540"/>
        </w:tabs>
        <w:spacing w:line="36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、乙方交付甲方的本合同项下的货物均须符合原厂商的相关技术规范。</w:t>
      </w:r>
    </w:p>
    <w:p w:rsidR="0069691D" w:rsidRDefault="00D42DDD">
      <w:pPr>
        <w:tabs>
          <w:tab w:val="left" w:pos="540"/>
        </w:tabs>
        <w:spacing w:line="360" w:lineRule="exact"/>
        <w:ind w:firstLineChars="200" w:firstLine="480"/>
        <w:rPr>
          <w:rFonts w:ascii="宋体" w:hAnsi="宋体" w:cs="宋体"/>
          <w:snapToGrid w:val="0"/>
          <w:kern w:val="0"/>
          <w:sz w:val="24"/>
          <w:szCs w:val="24"/>
        </w:rPr>
      </w:pPr>
      <w:r>
        <w:rPr>
          <w:rFonts w:ascii="宋体" w:hAnsi="宋体" w:cs="宋体"/>
          <w:sz w:val="24"/>
          <w:szCs w:val="24"/>
        </w:rPr>
        <w:t>3</w:t>
      </w:r>
      <w:r>
        <w:rPr>
          <w:rFonts w:ascii="宋体" w:hAnsi="宋体" w:cs="宋体" w:hint="eastAsia"/>
          <w:sz w:val="24"/>
          <w:szCs w:val="24"/>
        </w:rPr>
        <w:t>、乙方向甲方承诺：</w:t>
      </w:r>
      <w:proofErr w:type="gramStart"/>
      <w:r>
        <w:rPr>
          <w:rFonts w:ascii="宋体" w:hAnsi="宋体" w:cs="宋体" w:hint="eastAsia"/>
          <w:sz w:val="24"/>
          <w:szCs w:val="24"/>
        </w:rPr>
        <w:t>本方向</w:t>
      </w:r>
      <w:proofErr w:type="gramEnd"/>
      <w:r>
        <w:rPr>
          <w:rFonts w:ascii="宋体" w:hAnsi="宋体" w:cs="宋体" w:hint="eastAsia"/>
          <w:sz w:val="24"/>
          <w:szCs w:val="24"/>
        </w:rPr>
        <w:t>甲方承诺的产品及服务均为原厂正品，乙方确保甲方可以享受原厂保修服务，在规定的质量保证期内，乙方确保原厂对设计、工艺和材料等缺陷而造成的任何问题或故障负责。一旦发生上述质量问题或故障等情况，由乙方负责协调原厂处理，并确保原厂及时、免费更换有问题的整机，如原厂无法按上述约定进行保修及更换，由乙方向甲方承担责任。除合同另有规定外，在质保期内如出现上述情况，乙方应在收到甲方通知后5个工作日内，协调原厂免费负责更换有缺陷的整机。</w:t>
      </w:r>
    </w:p>
    <w:p w:rsidR="0069691D" w:rsidRDefault="00D42DDD">
      <w:pPr>
        <w:tabs>
          <w:tab w:val="left" w:pos="540"/>
        </w:tabs>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乙方承诺，准许甲方在履行本合同过程中，出于合同目的的使用乙方权利框架内的知识产权及各项关联权利。</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六</w:t>
      </w:r>
      <w:r>
        <w:rPr>
          <w:rFonts w:ascii="宋体" w:hAnsi="宋体" w:cs="宋体" w:hint="eastAsia"/>
          <w:sz w:val="24"/>
          <w:szCs w:val="24"/>
        </w:rPr>
        <w:t>、</w:t>
      </w:r>
      <w:r>
        <w:rPr>
          <w:rFonts w:ascii="宋体" w:hAnsi="宋体" w:cs="宋体" w:hint="eastAsia"/>
          <w:b/>
          <w:bCs/>
          <w:sz w:val="24"/>
          <w:szCs w:val="24"/>
        </w:rPr>
        <w:t>验收</w:t>
      </w:r>
    </w:p>
    <w:p w:rsidR="0069691D" w:rsidRDefault="00D42DDD">
      <w:pPr>
        <w:numPr>
          <w:ilvl w:val="0"/>
          <w:numId w:val="19"/>
        </w:numPr>
        <w:tabs>
          <w:tab w:val="clear" w:pos="780"/>
          <w:tab w:val="left" w:pos="180"/>
        </w:tabs>
        <w:spacing w:before="156" w:line="360" w:lineRule="exact"/>
        <w:rPr>
          <w:rFonts w:ascii="宋体" w:hAnsi="宋体" w:cs="宋体"/>
          <w:sz w:val="24"/>
          <w:szCs w:val="24"/>
        </w:rPr>
      </w:pPr>
      <w:r>
        <w:rPr>
          <w:rFonts w:ascii="宋体" w:hAnsi="宋体" w:cs="宋体" w:hint="eastAsia"/>
          <w:color w:val="000000"/>
          <w:sz w:val="24"/>
          <w:szCs w:val="24"/>
        </w:rPr>
        <w:t>验货标准：货物在品牌、规格、型号、数量和包装上符合原厂商的标准以及本合同第二款与第五款的约定。</w:t>
      </w:r>
    </w:p>
    <w:p w:rsidR="0069691D" w:rsidRDefault="00D42DDD">
      <w:pPr>
        <w:numPr>
          <w:ilvl w:val="0"/>
          <w:numId w:val="19"/>
        </w:numPr>
        <w:spacing w:before="156" w:line="360" w:lineRule="exact"/>
        <w:rPr>
          <w:rFonts w:ascii="宋体" w:hAnsi="宋体" w:cs="宋体"/>
          <w:color w:val="000000"/>
          <w:sz w:val="24"/>
          <w:szCs w:val="24"/>
        </w:rPr>
      </w:pPr>
      <w:r>
        <w:rPr>
          <w:rFonts w:ascii="宋体" w:hAnsi="宋体" w:cs="宋体" w:hint="eastAsia"/>
          <w:color w:val="000000"/>
          <w:sz w:val="24"/>
          <w:szCs w:val="24"/>
        </w:rPr>
        <w:t>乙方向甲方提供验收单（见附件二），甲方在货物到达交货地点后</w:t>
      </w:r>
      <w:r>
        <w:rPr>
          <w:rFonts w:ascii="宋体" w:hAnsi="宋体" w:cs="宋体"/>
          <w:sz w:val="24"/>
          <w:szCs w:val="24"/>
          <w:u w:val="single"/>
        </w:rPr>
        <w:t xml:space="preserve"> </w:t>
      </w:r>
      <w:r>
        <w:rPr>
          <w:rFonts w:ascii="宋体" w:hAnsi="宋体" w:cs="宋体" w:hint="eastAsia"/>
          <w:sz w:val="24"/>
          <w:szCs w:val="24"/>
          <w:u w:val="single"/>
        </w:rPr>
        <w:t>15</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w:t>
      </w:r>
      <w:r>
        <w:rPr>
          <w:rFonts w:ascii="宋体" w:hAnsi="宋体" w:cs="宋体" w:hint="eastAsia"/>
          <w:color w:val="000000"/>
          <w:sz w:val="24"/>
          <w:szCs w:val="24"/>
        </w:rPr>
        <w:t>日内进行货物验收。验收时，须由甲乙双方共同对货物</w:t>
      </w:r>
      <w:r>
        <w:rPr>
          <w:rFonts w:ascii="宋体" w:hAnsi="宋体" w:cs="宋体"/>
          <w:color w:val="000000"/>
          <w:sz w:val="24"/>
          <w:szCs w:val="24"/>
        </w:rPr>
        <w:t>进行清点并</w:t>
      </w:r>
      <w:proofErr w:type="gramStart"/>
      <w:r>
        <w:rPr>
          <w:rFonts w:ascii="宋体" w:hAnsi="宋体" w:cs="宋体" w:hint="eastAsia"/>
          <w:color w:val="000000"/>
          <w:sz w:val="24"/>
          <w:szCs w:val="24"/>
        </w:rPr>
        <w:t>加电试运行</w:t>
      </w:r>
      <w:proofErr w:type="gramEnd"/>
      <w:r>
        <w:rPr>
          <w:rFonts w:ascii="宋体" w:hAnsi="宋体" w:cs="宋体" w:hint="eastAsia"/>
          <w:color w:val="000000"/>
          <w:sz w:val="24"/>
          <w:szCs w:val="24"/>
        </w:rPr>
        <w:t>，清点无误</w:t>
      </w:r>
      <w:r>
        <w:rPr>
          <w:rFonts w:ascii="宋体" w:hAnsi="宋体" w:cs="宋体"/>
          <w:color w:val="000000"/>
          <w:sz w:val="24"/>
          <w:szCs w:val="24"/>
        </w:rPr>
        <w:t>，</w:t>
      </w:r>
      <w:proofErr w:type="gramStart"/>
      <w:r>
        <w:rPr>
          <w:rFonts w:ascii="宋体" w:hAnsi="宋体" w:cs="宋体"/>
          <w:color w:val="000000"/>
          <w:sz w:val="24"/>
          <w:szCs w:val="24"/>
        </w:rPr>
        <w:t>加电无故障</w:t>
      </w:r>
      <w:proofErr w:type="gramEnd"/>
      <w:r>
        <w:rPr>
          <w:rFonts w:ascii="宋体" w:hAnsi="宋体" w:cs="宋体"/>
          <w:color w:val="000000"/>
          <w:sz w:val="24"/>
          <w:szCs w:val="24"/>
        </w:rPr>
        <w:t>，则视为</w:t>
      </w:r>
      <w:r>
        <w:rPr>
          <w:rFonts w:ascii="宋体" w:hAnsi="宋体" w:cs="宋体" w:hint="eastAsia"/>
          <w:color w:val="000000"/>
          <w:sz w:val="24"/>
          <w:szCs w:val="24"/>
        </w:rPr>
        <w:t>本项</w:t>
      </w:r>
      <w:r>
        <w:rPr>
          <w:rFonts w:ascii="宋体" w:hAnsi="宋体" w:cs="宋体"/>
          <w:color w:val="000000"/>
          <w:sz w:val="24"/>
          <w:szCs w:val="24"/>
        </w:rPr>
        <w:t>验收</w:t>
      </w:r>
      <w:r>
        <w:rPr>
          <w:rFonts w:ascii="宋体" w:hAnsi="宋体" w:cs="宋体" w:hint="eastAsia"/>
          <w:color w:val="000000"/>
          <w:sz w:val="24"/>
          <w:szCs w:val="24"/>
        </w:rPr>
        <w:t>通过；若由于非乙方原因导致逾期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个工作日仍未验收，视为此项验收通过。甲方在验收过程中发现问题，乙方又未能在</w:t>
      </w:r>
      <w:r>
        <w:rPr>
          <w:rFonts w:ascii="宋体" w:hAnsi="宋体" w:cs="宋体" w:hint="eastAsia"/>
          <w:color w:val="000000"/>
          <w:sz w:val="24"/>
          <w:szCs w:val="24"/>
          <w:u w:val="single"/>
        </w:rPr>
        <w:t xml:space="preserve"> </w:t>
      </w:r>
      <w:r>
        <w:rPr>
          <w:rFonts w:ascii="宋体" w:hAnsi="宋体" w:cs="宋体"/>
          <w:color w:val="000000"/>
          <w:sz w:val="24"/>
          <w:szCs w:val="24"/>
          <w:u w:val="single"/>
        </w:rPr>
        <w:t>3</w:t>
      </w:r>
      <w:r>
        <w:rPr>
          <w:rFonts w:ascii="宋体" w:hAnsi="宋体" w:cs="宋体" w:hint="eastAsia"/>
          <w:color w:val="000000"/>
          <w:sz w:val="24"/>
          <w:szCs w:val="24"/>
          <w:u w:val="single"/>
        </w:rPr>
        <w:t xml:space="preserve">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工作日内予以解决的且令甲方满意的，视为乙方违约，按照本合同第七款第一条“乙方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69691D" w:rsidRDefault="00D42DDD">
      <w:pPr>
        <w:numPr>
          <w:ilvl w:val="0"/>
          <w:numId w:val="19"/>
        </w:numPr>
        <w:spacing w:before="156" w:line="360" w:lineRule="exact"/>
        <w:rPr>
          <w:rFonts w:ascii="宋体" w:hAnsi="宋体" w:cs="宋体"/>
          <w:color w:val="000000"/>
          <w:sz w:val="24"/>
          <w:szCs w:val="24"/>
        </w:rPr>
      </w:pPr>
      <w:r>
        <w:rPr>
          <w:rFonts w:ascii="宋体" w:hAnsi="宋体" w:cs="宋体" w:hint="eastAsia"/>
          <w:color w:val="000000"/>
          <w:sz w:val="24"/>
          <w:szCs w:val="24"/>
        </w:rPr>
        <w:t>本次采购的所有货物安装工作由</w:t>
      </w:r>
      <w:r>
        <w:rPr>
          <w:rFonts w:ascii="宋体" w:hAnsi="宋体" w:cs="宋体" w:hint="eastAsia"/>
          <w:sz w:val="24"/>
          <w:szCs w:val="24"/>
        </w:rPr>
        <w:t>原厂完成，</w:t>
      </w:r>
      <w:r>
        <w:rPr>
          <w:rFonts w:ascii="宋体" w:hAnsi="宋体" w:cs="宋体" w:hint="eastAsia"/>
          <w:color w:val="000000"/>
          <w:sz w:val="24"/>
          <w:szCs w:val="24"/>
        </w:rPr>
        <w:t>乙方负责（甲方</w:t>
      </w:r>
      <w:r>
        <w:rPr>
          <w:rFonts w:ascii="宋体" w:hAnsi="宋体" w:cs="宋体"/>
          <w:color w:val="000000"/>
          <w:sz w:val="24"/>
          <w:szCs w:val="24"/>
        </w:rPr>
        <w:t>提供必要的协助）</w:t>
      </w:r>
      <w:r>
        <w:rPr>
          <w:rFonts w:ascii="宋体" w:hAnsi="宋体" w:cs="宋体" w:hint="eastAsia"/>
          <w:color w:val="000000"/>
          <w:sz w:val="24"/>
          <w:szCs w:val="24"/>
        </w:rPr>
        <w:t>，乙方</w:t>
      </w:r>
      <w:r>
        <w:rPr>
          <w:rFonts w:ascii="宋体" w:hAnsi="宋体" w:cs="宋体" w:hint="eastAsia"/>
          <w:sz w:val="24"/>
          <w:szCs w:val="24"/>
        </w:rPr>
        <w:t>协调原厂</w:t>
      </w:r>
      <w:r>
        <w:rPr>
          <w:rFonts w:ascii="宋体" w:hAnsi="宋体" w:cs="宋体" w:hint="eastAsia"/>
          <w:color w:val="000000"/>
          <w:sz w:val="24"/>
          <w:szCs w:val="24"/>
        </w:rPr>
        <w:t>需在货物验收完成后</w:t>
      </w:r>
      <w:r>
        <w:rPr>
          <w:rFonts w:ascii="宋体" w:hAnsi="宋体" w:cs="宋体" w:hint="eastAsia"/>
          <w:color w:val="000000"/>
          <w:sz w:val="24"/>
          <w:szCs w:val="24"/>
          <w:u w:val="single"/>
        </w:rPr>
        <w:t xml:space="preserve"> 20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工作日内完成设备的安装集成工作，安装集成工作完成后须经甲方验收通过。甲方在安装集成工作完毕并提交验收申请（见附件三）</w:t>
      </w:r>
      <w:r>
        <w:rPr>
          <w:rFonts w:ascii="宋体" w:hAnsi="宋体" w:cs="宋体" w:hint="eastAsia"/>
          <w:color w:val="000000"/>
          <w:sz w:val="24"/>
          <w:szCs w:val="24"/>
          <w:u w:val="single"/>
        </w:rPr>
        <w:t>1</w:t>
      </w:r>
      <w:r>
        <w:rPr>
          <w:rFonts w:ascii="宋体" w:hAnsi="宋体" w:cs="宋体"/>
          <w:color w:val="000000"/>
          <w:sz w:val="24"/>
          <w:szCs w:val="24"/>
          <w:u w:val="single"/>
        </w:rPr>
        <w:t>0</w:t>
      </w:r>
      <w:r>
        <w:rPr>
          <w:rFonts w:ascii="宋体" w:hAnsi="宋体" w:cs="宋体" w:hint="eastAsia"/>
          <w:color w:val="000000"/>
          <w:sz w:val="24"/>
          <w:szCs w:val="24"/>
        </w:rPr>
        <w:t>个工作日内必须展开验收，若由于甲方原因导致逾期</w:t>
      </w:r>
      <w:r>
        <w:rPr>
          <w:rFonts w:ascii="宋体" w:hAnsi="宋体" w:cs="宋体"/>
          <w:color w:val="000000"/>
          <w:sz w:val="24"/>
          <w:szCs w:val="24"/>
          <w:u w:val="single"/>
        </w:rPr>
        <w:t>10</w:t>
      </w:r>
      <w:r>
        <w:rPr>
          <w:rFonts w:ascii="宋体" w:hAnsi="宋体" w:cs="宋体" w:hint="eastAsia"/>
          <w:color w:val="000000"/>
          <w:sz w:val="24"/>
          <w:szCs w:val="24"/>
        </w:rPr>
        <w:t>个工作日仍未验收，视为验收通过。甲方须对验收过程中发现的问题向乙方进行详细说明，存在异议的，双方协商解决；乙方须对甲方所有验收过程中发现的问题及时进行处理， 应在发现问题后</w:t>
      </w:r>
      <w:r>
        <w:rPr>
          <w:rFonts w:ascii="宋体" w:hAnsi="宋体" w:cs="宋体" w:hint="eastAsia"/>
          <w:color w:val="000000"/>
          <w:sz w:val="24"/>
          <w:szCs w:val="24"/>
          <w:u w:val="single"/>
        </w:rPr>
        <w:t>3</w:t>
      </w:r>
      <w:r>
        <w:rPr>
          <w:rFonts w:ascii="宋体" w:hAnsi="宋体" w:cs="宋体" w:hint="eastAsia"/>
          <w:color w:val="000000"/>
          <w:sz w:val="24"/>
          <w:szCs w:val="24"/>
        </w:rPr>
        <w:t>个工作日内解决且令甲方满意的。</w:t>
      </w:r>
    </w:p>
    <w:p w:rsidR="0069691D" w:rsidRDefault="00D42DDD">
      <w:pPr>
        <w:numPr>
          <w:ilvl w:val="0"/>
          <w:numId w:val="19"/>
        </w:numPr>
        <w:spacing w:before="156" w:line="360" w:lineRule="exact"/>
        <w:rPr>
          <w:rFonts w:ascii="宋体" w:hAnsi="宋体" w:cs="宋体"/>
          <w:color w:val="000000"/>
          <w:sz w:val="24"/>
          <w:szCs w:val="24"/>
        </w:rPr>
      </w:pPr>
      <w:r>
        <w:rPr>
          <w:rFonts w:ascii="宋体" w:hAnsi="宋体" w:cs="宋体" w:hint="eastAsia"/>
          <w:color w:val="000000"/>
          <w:sz w:val="24"/>
          <w:szCs w:val="24"/>
        </w:rPr>
        <w:t>甲方</w:t>
      </w:r>
      <w:r>
        <w:rPr>
          <w:rFonts w:ascii="宋体" w:hAnsi="宋体" w:cs="宋体"/>
          <w:color w:val="000000"/>
          <w:sz w:val="24"/>
          <w:szCs w:val="24"/>
        </w:rPr>
        <w:t>须对验收过程中发现的问题</w:t>
      </w:r>
      <w:r>
        <w:rPr>
          <w:rFonts w:ascii="宋体" w:hAnsi="宋体" w:cs="宋体" w:hint="eastAsia"/>
          <w:color w:val="000000"/>
          <w:sz w:val="24"/>
          <w:szCs w:val="24"/>
        </w:rPr>
        <w:t>向</w:t>
      </w:r>
      <w:r>
        <w:rPr>
          <w:rFonts w:ascii="宋体" w:hAnsi="宋体" w:cs="宋体"/>
          <w:color w:val="000000"/>
          <w:sz w:val="24"/>
          <w:szCs w:val="24"/>
        </w:rPr>
        <w:t>乙方进行详细说明，</w:t>
      </w:r>
      <w:r>
        <w:rPr>
          <w:rFonts w:ascii="宋体" w:hAnsi="宋体" w:cs="宋体" w:hint="eastAsia"/>
          <w:color w:val="000000"/>
          <w:sz w:val="24"/>
          <w:szCs w:val="24"/>
        </w:rPr>
        <w:t>存在异议的</w:t>
      </w:r>
      <w:r>
        <w:rPr>
          <w:rFonts w:ascii="宋体" w:hAnsi="宋体" w:cs="宋体"/>
          <w:color w:val="000000"/>
          <w:sz w:val="24"/>
          <w:szCs w:val="24"/>
        </w:rPr>
        <w:t>，双方协商解决；</w:t>
      </w:r>
      <w:r>
        <w:rPr>
          <w:rFonts w:ascii="宋体" w:hAnsi="宋体" w:cs="宋体" w:hint="eastAsia"/>
          <w:color w:val="000000"/>
          <w:sz w:val="24"/>
          <w:szCs w:val="24"/>
        </w:rPr>
        <w:t>乙方须对甲方所有验收过程中发现的问题及时</w:t>
      </w:r>
      <w:r>
        <w:rPr>
          <w:rFonts w:ascii="宋体" w:hAnsi="宋体" w:cs="宋体"/>
          <w:color w:val="000000"/>
          <w:sz w:val="24"/>
          <w:szCs w:val="24"/>
        </w:rPr>
        <w:t>响应</w:t>
      </w:r>
      <w:r>
        <w:rPr>
          <w:rFonts w:ascii="宋体" w:hAnsi="宋体" w:cs="宋体" w:hint="eastAsia"/>
          <w:color w:val="000000"/>
          <w:sz w:val="24"/>
          <w:szCs w:val="24"/>
        </w:rPr>
        <w:t>（</w:t>
      </w:r>
      <w:r>
        <w:rPr>
          <w:rFonts w:ascii="宋体" w:hAnsi="宋体" w:cs="宋体"/>
          <w:color w:val="000000"/>
          <w:sz w:val="24"/>
          <w:szCs w:val="24"/>
        </w:rPr>
        <w:t>3个工作日内</w:t>
      </w:r>
      <w:r>
        <w:rPr>
          <w:rFonts w:ascii="宋体" w:hAnsi="宋体" w:cs="宋体" w:hint="eastAsia"/>
          <w:color w:val="000000"/>
          <w:sz w:val="24"/>
          <w:szCs w:val="24"/>
        </w:rPr>
        <w:t>响应</w:t>
      </w:r>
      <w:r>
        <w:rPr>
          <w:rFonts w:ascii="宋体" w:hAnsi="宋体" w:cs="宋体"/>
          <w:color w:val="000000"/>
          <w:sz w:val="24"/>
          <w:szCs w:val="24"/>
        </w:rPr>
        <w:t>）并</w:t>
      </w:r>
      <w:r>
        <w:rPr>
          <w:rFonts w:ascii="宋体" w:hAnsi="宋体" w:cs="宋体" w:hint="eastAsia"/>
          <w:color w:val="000000"/>
          <w:sz w:val="24"/>
          <w:szCs w:val="24"/>
        </w:rPr>
        <w:t>解决且令甲方满意的。非</w:t>
      </w:r>
      <w:r>
        <w:rPr>
          <w:rFonts w:ascii="宋体" w:hAnsi="宋体" w:cs="宋体"/>
          <w:color w:val="000000"/>
          <w:sz w:val="24"/>
          <w:szCs w:val="24"/>
        </w:rPr>
        <w:t>甲方原因，所有上线前的安装工作须</w:t>
      </w:r>
      <w:r>
        <w:rPr>
          <w:rFonts w:ascii="宋体" w:hAnsi="宋体" w:cs="宋体" w:hint="eastAsia"/>
          <w:color w:val="000000"/>
          <w:sz w:val="24"/>
          <w:szCs w:val="24"/>
        </w:rPr>
        <w:t>按照合同要求</w:t>
      </w:r>
      <w:r>
        <w:rPr>
          <w:rFonts w:ascii="宋体" w:hAnsi="宋体" w:cs="宋体"/>
          <w:color w:val="000000"/>
          <w:sz w:val="24"/>
          <w:szCs w:val="24"/>
        </w:rPr>
        <w:t>完成</w:t>
      </w:r>
      <w:r>
        <w:rPr>
          <w:rFonts w:ascii="宋体" w:hAnsi="宋体" w:cs="宋体" w:hint="eastAsia"/>
          <w:color w:val="000000"/>
          <w:sz w:val="24"/>
          <w:szCs w:val="24"/>
        </w:rPr>
        <w:t>，</w:t>
      </w:r>
      <w:r>
        <w:rPr>
          <w:rFonts w:ascii="宋体" w:hAnsi="宋体" w:cs="宋体"/>
          <w:color w:val="000000"/>
          <w:sz w:val="24"/>
          <w:szCs w:val="24"/>
        </w:rPr>
        <w:t>否则</w:t>
      </w:r>
      <w:r>
        <w:rPr>
          <w:rFonts w:ascii="宋体" w:hAnsi="宋体" w:cs="宋体" w:hint="eastAsia"/>
          <w:color w:val="000000"/>
          <w:sz w:val="24"/>
          <w:szCs w:val="24"/>
        </w:rPr>
        <w:t>视为乙</w:t>
      </w:r>
      <w:r>
        <w:rPr>
          <w:rFonts w:ascii="宋体" w:hAnsi="宋体" w:cs="宋体" w:hint="eastAsia"/>
          <w:color w:val="000000"/>
          <w:sz w:val="24"/>
          <w:szCs w:val="24"/>
        </w:rPr>
        <w:lastRenderedPageBreak/>
        <w:t>方违约，按照本合同第七款第一条“乙方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69691D" w:rsidRDefault="00D42DDD">
      <w:pPr>
        <w:numPr>
          <w:ilvl w:val="0"/>
          <w:numId w:val="19"/>
        </w:numPr>
        <w:spacing w:before="156" w:line="360" w:lineRule="exact"/>
        <w:rPr>
          <w:rFonts w:ascii="宋体" w:hAnsi="宋体" w:cs="宋体"/>
          <w:color w:val="000000"/>
          <w:sz w:val="24"/>
          <w:szCs w:val="24"/>
        </w:rPr>
      </w:pPr>
      <w:r>
        <w:rPr>
          <w:rFonts w:ascii="宋体" w:hAnsi="宋体" w:cs="宋体" w:hint="eastAsia"/>
          <w:color w:val="000000"/>
          <w:sz w:val="24"/>
          <w:szCs w:val="24"/>
        </w:rPr>
        <w:t>甲方不得无故拖延验收过程，或者对设备及其安装过程提出超出本合同之外的其他要求，若因此造成逾期付款，视为甲方违约，按照本合同第七款第二条“甲方</w:t>
      </w:r>
      <w:r>
        <w:rPr>
          <w:rFonts w:ascii="宋体" w:hAnsi="宋体" w:cs="宋体"/>
          <w:color w:val="000000"/>
          <w:sz w:val="24"/>
          <w:szCs w:val="24"/>
        </w:rPr>
        <w:t>违约责任”</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）项约定处罚。</w:t>
      </w:r>
    </w:p>
    <w:p w:rsidR="0069691D" w:rsidRDefault="00D42DDD">
      <w:pPr>
        <w:numPr>
          <w:ilvl w:val="0"/>
          <w:numId w:val="19"/>
        </w:numPr>
        <w:spacing w:before="156" w:line="360" w:lineRule="exact"/>
        <w:rPr>
          <w:rFonts w:ascii="宋体" w:hAnsi="宋体" w:cs="宋体"/>
          <w:color w:val="000000"/>
          <w:sz w:val="24"/>
          <w:szCs w:val="24"/>
        </w:rPr>
      </w:pPr>
      <w:r>
        <w:rPr>
          <w:rFonts w:ascii="宋体" w:hAnsi="宋体" w:cs="宋体" w:hint="eastAsia"/>
          <w:color w:val="000000"/>
          <w:sz w:val="24"/>
          <w:szCs w:val="24"/>
        </w:rPr>
        <w:t>甲方的验收签字人应为甲方指定的联系人，若为其他人签字视为无效。</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七</w:t>
      </w:r>
      <w:r>
        <w:rPr>
          <w:rFonts w:ascii="宋体" w:hAnsi="宋体" w:cs="宋体" w:hint="eastAsia"/>
          <w:sz w:val="24"/>
          <w:szCs w:val="24"/>
        </w:rPr>
        <w:t>、</w:t>
      </w:r>
      <w:r>
        <w:rPr>
          <w:rFonts w:ascii="宋体" w:hAnsi="宋体" w:cs="宋体" w:hint="eastAsia"/>
          <w:b/>
          <w:bCs/>
          <w:sz w:val="24"/>
          <w:szCs w:val="24"/>
        </w:rPr>
        <w:t>违约责任</w:t>
      </w:r>
    </w:p>
    <w:p w:rsidR="0069691D" w:rsidRDefault="00D42DDD">
      <w:pPr>
        <w:spacing w:before="156" w:line="360" w:lineRule="exact"/>
        <w:ind w:left="420"/>
        <w:rPr>
          <w:rFonts w:ascii="宋体" w:hAnsi="宋体" w:cs="宋体"/>
          <w:sz w:val="24"/>
          <w:szCs w:val="24"/>
        </w:rPr>
      </w:pPr>
      <w:r>
        <w:rPr>
          <w:rFonts w:ascii="宋体" w:hAnsi="宋体" w:cs="宋体"/>
          <w:sz w:val="24"/>
          <w:szCs w:val="24"/>
        </w:rPr>
        <w:t>1</w:t>
      </w:r>
      <w:r>
        <w:rPr>
          <w:rFonts w:ascii="宋体" w:hAnsi="宋体" w:cs="宋体" w:hint="eastAsia"/>
          <w:sz w:val="24"/>
          <w:szCs w:val="24"/>
        </w:rPr>
        <w:t>、乙方违约责任</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）乙方逾期交货或者逾期完成安装集成工作的（所供货物与需求不符或者不能满足本合同第二款、第五款所规定的要求且在合同约定的期限内未能纠正</w:t>
      </w:r>
      <w:r>
        <w:rPr>
          <w:rFonts w:ascii="宋体" w:hAnsi="宋体" w:cs="宋体" w:hint="eastAsia"/>
          <w:color w:val="000000"/>
          <w:sz w:val="24"/>
          <w:szCs w:val="24"/>
        </w:rPr>
        <w:t>且令甲方满意的</w:t>
      </w:r>
      <w:r>
        <w:rPr>
          <w:rFonts w:ascii="宋体" w:hAnsi="宋体" w:cs="宋体" w:hint="eastAsia"/>
          <w:sz w:val="24"/>
          <w:szCs w:val="24"/>
        </w:rPr>
        <w:t>；或者</w:t>
      </w:r>
      <w:r>
        <w:rPr>
          <w:rFonts w:ascii="宋体" w:hAnsi="宋体" w:cs="宋体"/>
          <w:sz w:val="24"/>
          <w:szCs w:val="24"/>
        </w:rPr>
        <w:t>在合同执行过程中，</w:t>
      </w:r>
      <w:r>
        <w:rPr>
          <w:rFonts w:ascii="宋体" w:hAnsi="宋体" w:cs="宋体" w:hint="eastAsia"/>
          <w:sz w:val="24"/>
          <w:szCs w:val="24"/>
        </w:rPr>
        <w:t>附件中</w:t>
      </w:r>
      <w:r>
        <w:rPr>
          <w:rFonts w:ascii="宋体" w:hAnsi="宋体" w:cs="宋体"/>
          <w:sz w:val="24"/>
          <w:szCs w:val="24"/>
        </w:rPr>
        <w:t>的</w:t>
      </w:r>
      <w:r>
        <w:rPr>
          <w:rFonts w:ascii="宋体" w:hAnsi="宋体" w:cs="宋体" w:hint="eastAsia"/>
          <w:sz w:val="24"/>
          <w:szCs w:val="24"/>
        </w:rPr>
        <w:t>其他要求</w:t>
      </w:r>
      <w:r>
        <w:rPr>
          <w:rFonts w:ascii="宋体" w:hAnsi="宋体" w:cs="宋体"/>
          <w:sz w:val="24"/>
          <w:szCs w:val="24"/>
        </w:rPr>
        <w:t>未能满足且在</w:t>
      </w:r>
      <w:r>
        <w:rPr>
          <w:rFonts w:ascii="宋体" w:hAnsi="宋体" w:cs="宋体" w:hint="eastAsia"/>
          <w:sz w:val="24"/>
          <w:szCs w:val="24"/>
          <w:u w:val="single"/>
        </w:rPr>
        <w:t xml:space="preserve"> 3</w:t>
      </w:r>
      <w:r>
        <w:rPr>
          <w:rFonts w:ascii="宋体" w:hAnsi="宋体" w:cs="宋体"/>
          <w:sz w:val="24"/>
          <w:szCs w:val="24"/>
          <w:u w:val="single"/>
        </w:rPr>
        <w:t xml:space="preserve"> </w:t>
      </w:r>
      <w:proofErr w:type="gramStart"/>
      <w:r>
        <w:rPr>
          <w:rFonts w:ascii="宋体" w:hAnsi="宋体" w:cs="宋体"/>
          <w:sz w:val="24"/>
          <w:szCs w:val="24"/>
        </w:rPr>
        <w:t>个</w:t>
      </w:r>
      <w:proofErr w:type="gramEnd"/>
      <w:r>
        <w:rPr>
          <w:rFonts w:ascii="宋体" w:hAnsi="宋体" w:cs="宋体"/>
          <w:sz w:val="24"/>
          <w:szCs w:val="24"/>
        </w:rPr>
        <w:t>工作日内未能解决</w:t>
      </w:r>
      <w:r>
        <w:rPr>
          <w:rFonts w:ascii="宋体" w:hAnsi="宋体" w:cs="宋体" w:hint="eastAsia"/>
          <w:color w:val="000000"/>
          <w:sz w:val="24"/>
          <w:szCs w:val="24"/>
        </w:rPr>
        <w:t>且令甲方满意的</w:t>
      </w:r>
      <w:r>
        <w:rPr>
          <w:rFonts w:ascii="宋体" w:hAnsi="宋体" w:cs="宋体" w:hint="eastAsia"/>
          <w:sz w:val="24"/>
          <w:szCs w:val="24"/>
        </w:rPr>
        <w:t>），甲方</w:t>
      </w:r>
      <w:r>
        <w:rPr>
          <w:rFonts w:ascii="宋体" w:hAnsi="宋体" w:cs="宋体"/>
          <w:sz w:val="24"/>
          <w:szCs w:val="24"/>
        </w:rPr>
        <w:t>有权要求</w:t>
      </w:r>
      <w:r>
        <w:rPr>
          <w:rFonts w:ascii="宋体" w:hAnsi="宋体" w:cs="宋体" w:hint="eastAsia"/>
          <w:sz w:val="24"/>
          <w:szCs w:val="24"/>
        </w:rPr>
        <w:t>乙方每日按合同总金额的百分之一向甲方支付违约金。所有违约金最高不超过合同总金额的</w:t>
      </w:r>
      <w:r>
        <w:rPr>
          <w:rFonts w:ascii="宋体" w:hAnsi="宋体" w:cs="宋体"/>
          <w:sz w:val="24"/>
          <w:szCs w:val="24"/>
          <w:u w:val="single"/>
        </w:rPr>
        <w:t xml:space="preserve"> 20% </w:t>
      </w:r>
      <w:r>
        <w:rPr>
          <w:rFonts w:ascii="宋体" w:hAnsi="宋体" w:cs="宋体" w:hint="eastAsia"/>
          <w:sz w:val="24"/>
          <w:szCs w:val="24"/>
        </w:rPr>
        <w:t>。乙方逾期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工作日仍未能交付全部货物并验收通过的，或者乙方逾期</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工作日仍未能按照合同约定完成安装集成工作的，甲方有权解除合同，并按照</w:t>
      </w:r>
      <w:r>
        <w:rPr>
          <w:rFonts w:ascii="宋体" w:hAnsi="宋体" w:cs="宋体" w:hint="eastAsia"/>
          <w:sz w:val="24"/>
          <w:szCs w:val="24"/>
          <w:u w:val="single"/>
        </w:rPr>
        <w:t xml:space="preserve"> </w:t>
      </w:r>
      <w:r>
        <w:rPr>
          <w:rFonts w:ascii="宋体" w:hAnsi="宋体" w:cs="宋体"/>
          <w:sz w:val="24"/>
          <w:szCs w:val="24"/>
          <w:u w:val="single"/>
        </w:rPr>
        <w:t>1.2</w:t>
      </w:r>
      <w:r>
        <w:rPr>
          <w:rFonts w:ascii="宋体" w:hAnsi="宋体" w:cs="宋体" w:hint="eastAsia"/>
          <w:sz w:val="24"/>
          <w:szCs w:val="24"/>
          <w:u w:val="single"/>
        </w:rPr>
        <w:t xml:space="preserve"> </w:t>
      </w:r>
      <w:proofErr w:type="gramStart"/>
      <w:r>
        <w:rPr>
          <w:rFonts w:ascii="宋体" w:hAnsi="宋体" w:cs="宋体" w:hint="eastAsia"/>
          <w:sz w:val="24"/>
          <w:szCs w:val="24"/>
        </w:rPr>
        <w:t>倍</w:t>
      </w:r>
      <w:proofErr w:type="gramEnd"/>
      <w:r>
        <w:rPr>
          <w:rFonts w:ascii="宋体" w:hAnsi="宋体" w:cs="宋体" w:hint="eastAsia"/>
          <w:sz w:val="24"/>
          <w:szCs w:val="24"/>
        </w:rPr>
        <w:t>金额收回已交付乙方的款项，由此给甲方造成其他损失的，乙方应承担赔偿责任。</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）乙方所交货物的品牌、规格、数量、质量、外包装经确认不符合合同规定的，若甲方同意接受则双方可重新协商合同价款；如果甲方不同意接受，则按照本条第（</w:t>
      </w:r>
      <w:r>
        <w:rPr>
          <w:rFonts w:ascii="宋体" w:hAnsi="宋体" w:cs="宋体"/>
          <w:sz w:val="24"/>
          <w:szCs w:val="24"/>
        </w:rPr>
        <w:t>1</w:t>
      </w:r>
      <w:r>
        <w:rPr>
          <w:rFonts w:ascii="宋体" w:hAnsi="宋体" w:cs="宋体" w:hint="eastAsia"/>
          <w:sz w:val="24"/>
          <w:szCs w:val="24"/>
        </w:rPr>
        <w:t>）项约定执行合同。</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）因可归咎于乙方的原因（如乙方未能将货物送至甲方指定的交货地点），未能按时将货物交付甲方指定地点的，乙方应承担赔偿责任，赔偿方式按照本条第（</w:t>
      </w:r>
      <w:r>
        <w:rPr>
          <w:rFonts w:ascii="宋体" w:hAnsi="宋体" w:cs="宋体"/>
          <w:sz w:val="24"/>
          <w:szCs w:val="24"/>
        </w:rPr>
        <w:t>1</w:t>
      </w:r>
      <w:r>
        <w:rPr>
          <w:rFonts w:ascii="宋体" w:hAnsi="宋体" w:cs="宋体" w:hint="eastAsia"/>
          <w:sz w:val="24"/>
          <w:szCs w:val="24"/>
        </w:rPr>
        <w:t>）项约定执行。</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（4）乙方无故拒绝交付约定货物的，视为乙方单方违约，乙方应向甲方支付其无故拒绝交付部分的货物金额的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赔偿甲方，由此给甲方造成其他损失的，乙方应承担赔偿责任。</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）合同执行期间，原厂服务过程中出现不符合SLA条款的情况，甲方书面通知原厂并要求乙方进行督促，在3个</w:t>
      </w:r>
      <w:r>
        <w:rPr>
          <w:rFonts w:ascii="宋体" w:hAnsi="宋体" w:cs="宋体"/>
          <w:sz w:val="24"/>
          <w:szCs w:val="24"/>
        </w:rPr>
        <w:t>工作日</w:t>
      </w:r>
      <w:r>
        <w:rPr>
          <w:rFonts w:ascii="宋体" w:hAnsi="宋体" w:cs="宋体" w:hint="eastAsia"/>
          <w:sz w:val="24"/>
          <w:szCs w:val="24"/>
        </w:rPr>
        <w:t>内整改，整改后仍不符合相关条款的视为乙方违约。每违约</w:t>
      </w:r>
      <w:r>
        <w:rPr>
          <w:rFonts w:ascii="宋体" w:hAnsi="宋体" w:cs="宋体"/>
          <w:sz w:val="24"/>
          <w:szCs w:val="24"/>
        </w:rPr>
        <w:t>1</w:t>
      </w:r>
      <w:r>
        <w:rPr>
          <w:rFonts w:ascii="宋体" w:hAnsi="宋体" w:cs="宋体" w:hint="eastAsia"/>
          <w:sz w:val="24"/>
          <w:szCs w:val="24"/>
        </w:rPr>
        <w:t>次，需支付合同金额1%的违约金。</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）乙方在本项目招标过程中如有参与围标、串标或陪标等舞弊或作假行为的，一经甲方核实则构成违约，乙方</w:t>
      </w:r>
      <w:proofErr w:type="gramStart"/>
      <w:r>
        <w:rPr>
          <w:rFonts w:ascii="宋体" w:hAnsi="宋体" w:cs="宋体" w:hint="eastAsia"/>
          <w:sz w:val="24"/>
          <w:szCs w:val="24"/>
        </w:rPr>
        <w:t>应承担本合同</w:t>
      </w:r>
      <w:proofErr w:type="gramEnd"/>
      <w:r>
        <w:rPr>
          <w:rFonts w:ascii="宋体" w:hAnsi="宋体" w:cs="宋体" w:hint="eastAsia"/>
          <w:sz w:val="24"/>
          <w:szCs w:val="24"/>
        </w:rPr>
        <w:t>总额20%的违约金并返还甲方已支付的全部合同款项。同时，甲方有权终止本合同。若造成甲方其他损失，乙方须进行赔付。</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(7)</w:t>
      </w:r>
      <w:r>
        <w:rPr>
          <w:rFonts w:hint="eastAsia"/>
          <w:sz w:val="24"/>
          <w:szCs w:val="24"/>
        </w:rPr>
        <w:t xml:space="preserve"> </w:t>
      </w:r>
      <w:r>
        <w:rPr>
          <w:rFonts w:hint="eastAsia"/>
          <w:sz w:val="24"/>
          <w:szCs w:val="24"/>
        </w:rPr>
        <w:t>乙方</w:t>
      </w:r>
      <w:r>
        <w:rPr>
          <w:rFonts w:ascii="宋体" w:hAnsi="宋体" w:cs="宋体" w:hint="eastAsia"/>
          <w:sz w:val="24"/>
          <w:szCs w:val="24"/>
        </w:rPr>
        <w:t>需协调原厂商完成甲方要求的测试内容，测试设备由乙方提供，测试设备的硬件型号、软件版本及功能许可等须与后续交货设备完全一致，测试须按照甲方要求的测试内容进行，测试结果由甲方、乙方及原厂商三方确认。如测试不通过，视为乙方违约，</w:t>
      </w:r>
      <w:r>
        <w:rPr>
          <w:rFonts w:ascii="宋体" w:hAnsi="宋体" w:cs="宋体" w:hint="eastAsia"/>
          <w:sz w:val="24"/>
          <w:szCs w:val="24"/>
        </w:rPr>
        <w:lastRenderedPageBreak/>
        <w:t>甲方有权解除合同并不承担任何责任。</w:t>
      </w:r>
    </w:p>
    <w:p w:rsidR="0069691D" w:rsidRDefault="00D42DDD">
      <w:pPr>
        <w:spacing w:before="156" w:line="360" w:lineRule="exact"/>
        <w:ind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、甲方违约责任</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）甲方无正当理由逾期付款的，每逾期一日须按合同总金额的万分之三的标准向乙方支付违约金。此项违约金最高不超过合同总金额的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。甲方逾期付款且经乙方书面催讨后</w:t>
      </w:r>
      <w:r>
        <w:rPr>
          <w:rFonts w:ascii="宋体" w:hAnsi="宋体" w:cs="宋体"/>
          <w:sz w:val="24"/>
          <w:szCs w:val="24"/>
        </w:rPr>
        <w:t>30</w:t>
      </w:r>
      <w:r>
        <w:rPr>
          <w:rFonts w:ascii="宋体" w:hAnsi="宋体" w:cs="宋体" w:hint="eastAsia"/>
          <w:sz w:val="24"/>
          <w:szCs w:val="24"/>
        </w:rPr>
        <w:t>日仍未能支付合同规定款项的，乙方有权解除合同，并有权</w:t>
      </w:r>
      <w:proofErr w:type="gramStart"/>
      <w:r>
        <w:rPr>
          <w:rFonts w:ascii="宋体" w:hAnsi="宋体" w:cs="宋体" w:hint="eastAsia"/>
          <w:sz w:val="24"/>
          <w:szCs w:val="24"/>
        </w:rPr>
        <w:t>不</w:t>
      </w:r>
      <w:proofErr w:type="gramEnd"/>
      <w:r>
        <w:rPr>
          <w:rFonts w:ascii="宋体" w:hAnsi="宋体" w:cs="宋体" w:hint="eastAsia"/>
          <w:sz w:val="24"/>
          <w:szCs w:val="24"/>
        </w:rPr>
        <w:t>返还甲方已支付款项。</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）甲方无故拒绝接受符合合同约定货物的（包括甲方中途退货），视为甲方单方违约，乙方</w:t>
      </w:r>
      <w:r>
        <w:rPr>
          <w:rFonts w:ascii="宋体" w:hAnsi="宋体" w:cs="宋体"/>
          <w:sz w:val="24"/>
          <w:szCs w:val="24"/>
        </w:rPr>
        <w:t>有权要求</w:t>
      </w:r>
      <w:r>
        <w:rPr>
          <w:rFonts w:ascii="宋体" w:hAnsi="宋体" w:cs="宋体" w:hint="eastAsia"/>
          <w:sz w:val="24"/>
          <w:szCs w:val="24"/>
        </w:rPr>
        <w:t>甲方向乙方支付其无故拒绝接受部分（或中途退货部分）货物金额的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赔偿乙方。</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）因可归咎于甲方的原因（如因甲方错误告知交货地点和接货人，致使乙方无法按时送达），由此给乙方造成损失，甲方应承担赔偿责任。</w:t>
      </w:r>
    </w:p>
    <w:p w:rsidR="0069691D" w:rsidRDefault="00D42DDD">
      <w:pPr>
        <w:spacing w:before="156" w:line="360" w:lineRule="exact"/>
        <w:ind w:left="420"/>
        <w:rPr>
          <w:rFonts w:ascii="宋体" w:hAnsi="宋体" w:cs="宋体"/>
          <w:sz w:val="24"/>
          <w:szCs w:val="24"/>
        </w:rPr>
      </w:pPr>
      <w:r>
        <w:rPr>
          <w:rFonts w:ascii="宋体" w:hAnsi="宋体" w:cs="宋体" w:hint="eastAsia"/>
          <w:sz w:val="24"/>
          <w:szCs w:val="24"/>
        </w:rPr>
        <w:t>3、违约金支付：所有</w:t>
      </w:r>
      <w:proofErr w:type="gramStart"/>
      <w:r>
        <w:rPr>
          <w:rFonts w:ascii="宋体" w:hAnsi="宋体" w:cs="宋体" w:hint="eastAsia"/>
          <w:sz w:val="24"/>
          <w:szCs w:val="24"/>
        </w:rPr>
        <w:t>一</w:t>
      </w:r>
      <w:proofErr w:type="gramEnd"/>
      <w:r>
        <w:rPr>
          <w:rFonts w:ascii="宋体" w:hAnsi="宋体" w:cs="宋体" w:hint="eastAsia"/>
          <w:sz w:val="24"/>
          <w:szCs w:val="24"/>
        </w:rPr>
        <w:t>方向另一方支付的违约金须在违约发生后</w:t>
      </w:r>
      <w:r>
        <w:rPr>
          <w:rFonts w:ascii="宋体" w:hAnsi="宋体" w:cs="宋体"/>
          <w:sz w:val="24"/>
          <w:szCs w:val="24"/>
        </w:rPr>
        <w:t>10</w:t>
      </w:r>
      <w:r>
        <w:rPr>
          <w:rFonts w:ascii="宋体" w:hAnsi="宋体" w:cs="宋体" w:hint="eastAsia"/>
          <w:sz w:val="24"/>
          <w:szCs w:val="24"/>
        </w:rPr>
        <w:t>个工作日内支付，每延迟一日按照合同金额的1%支付</w:t>
      </w:r>
      <w:r>
        <w:rPr>
          <w:rFonts w:ascii="宋体" w:hAnsi="宋体" w:cs="宋体"/>
          <w:sz w:val="24"/>
          <w:szCs w:val="24"/>
        </w:rPr>
        <w:t>违约</w:t>
      </w:r>
      <w:r>
        <w:rPr>
          <w:rFonts w:ascii="宋体" w:hAnsi="宋体" w:cs="宋体" w:hint="eastAsia"/>
          <w:sz w:val="24"/>
          <w:szCs w:val="24"/>
        </w:rPr>
        <w:t>。乙方违约后甲方收回已支付款项的支付方式及利息照此办理。</w:t>
      </w:r>
    </w:p>
    <w:p w:rsidR="0069691D" w:rsidRDefault="00D42DDD">
      <w:pPr>
        <w:tabs>
          <w:tab w:val="left" w:pos="3510"/>
        </w:tabs>
        <w:spacing w:before="100" w:beforeAutospacing="1" w:after="100" w:afterAutospacing="1" w:line="460" w:lineRule="exact"/>
        <w:ind w:left="720" w:hanging="720"/>
        <w:outlineLvl w:val="0"/>
        <w:rPr>
          <w:rFonts w:ascii="宋体" w:hAnsi="宋体" w:cs="宋体"/>
          <w:sz w:val="24"/>
          <w:szCs w:val="24"/>
        </w:rPr>
      </w:pPr>
      <w:r>
        <w:rPr>
          <w:rFonts w:ascii="宋体" w:hAnsi="宋体" w:cs="宋体" w:hint="eastAsia"/>
          <w:b/>
          <w:bCs/>
          <w:sz w:val="24"/>
          <w:szCs w:val="24"/>
        </w:rPr>
        <w:t>八、货物保管风险的转移</w:t>
      </w:r>
    </w:p>
    <w:p w:rsidR="0069691D" w:rsidRDefault="00D42DDD">
      <w:pPr>
        <w:tabs>
          <w:tab w:val="left" w:pos="3510"/>
        </w:tabs>
        <w:spacing w:line="360" w:lineRule="exact"/>
        <w:ind w:firstLineChars="200" w:firstLine="480"/>
        <w:rPr>
          <w:rFonts w:ascii="宋体" w:hAnsi="宋体" w:cs="宋体"/>
          <w:color w:val="000000"/>
          <w:sz w:val="24"/>
          <w:szCs w:val="24"/>
        </w:rPr>
      </w:pPr>
      <w:r>
        <w:rPr>
          <w:rFonts w:ascii="宋体" w:hAnsi="宋体" w:cs="宋体" w:hint="eastAsia"/>
          <w:sz w:val="24"/>
          <w:szCs w:val="24"/>
        </w:rPr>
        <w:t>货物到达本合同约定的交货地点之前，货物保管风险由乙方承担；货物到达本合同约定的交货地点之后，货物保管风险由甲方承担，</w:t>
      </w:r>
      <w:r>
        <w:rPr>
          <w:rFonts w:ascii="宋体" w:hAnsi="宋体" w:cs="宋体" w:hint="eastAsia"/>
          <w:color w:val="000000"/>
          <w:sz w:val="24"/>
          <w:szCs w:val="24"/>
        </w:rPr>
        <w:t>乙方不再承担任何保管责任。</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九、服务条款</w:t>
      </w:r>
    </w:p>
    <w:p w:rsidR="0069691D" w:rsidRDefault="00D42DDD">
      <w:pPr>
        <w:tabs>
          <w:tab w:val="left" w:pos="3510"/>
        </w:tabs>
        <w:spacing w:line="360" w:lineRule="exact"/>
        <w:ind w:firstLineChars="200" w:firstLine="480"/>
        <w:rPr>
          <w:rFonts w:ascii="宋体" w:hAnsi="宋体" w:cs="宋体"/>
          <w:sz w:val="24"/>
          <w:szCs w:val="24"/>
        </w:rPr>
      </w:pPr>
      <w:r>
        <w:rPr>
          <w:rFonts w:ascii="宋体" w:hAnsi="宋体" w:cs="宋体" w:hint="eastAsia"/>
          <w:sz w:val="24"/>
          <w:szCs w:val="24"/>
        </w:rPr>
        <w:t>本合同附件所列货物，乙方根据需求情况进行服务，本合同另有其他约定的以其他约定为准。</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十、不可抗力</w:t>
      </w:r>
    </w:p>
    <w:p w:rsidR="0069691D" w:rsidRDefault="00D42DDD">
      <w:pPr>
        <w:tabs>
          <w:tab w:val="left" w:pos="3510"/>
        </w:tabs>
        <w:spacing w:line="360" w:lineRule="exact"/>
        <w:ind w:firstLineChars="200" w:firstLine="480"/>
        <w:rPr>
          <w:rFonts w:ascii="宋体" w:hAnsi="宋体"/>
          <w:color w:val="000000"/>
          <w:sz w:val="24"/>
          <w:szCs w:val="24"/>
        </w:rPr>
      </w:pPr>
      <w:r>
        <w:rPr>
          <w:rFonts w:ascii="宋体" w:hAnsi="宋体" w:cs="宋体"/>
          <w:sz w:val="24"/>
          <w:szCs w:val="24"/>
        </w:rPr>
        <w:t xml:space="preserve"> </w:t>
      </w:r>
      <w:r>
        <w:rPr>
          <w:rFonts w:ascii="宋体" w:hAnsi="宋体" w:cs="宋体" w:hint="eastAsia"/>
          <w:sz w:val="24"/>
          <w:szCs w:val="24"/>
        </w:rPr>
        <w:t>如果由于战争、火灾、水灾、台风、地震、传染病疫情和政府行为等依法视为不可抗力之因素而造成无法按合同约定履行义务时，双方可以免责任，互不承担违约责任。但任何一方应在不可抗力发生后</w:t>
      </w:r>
      <w:r>
        <w:rPr>
          <w:rFonts w:ascii="宋体" w:hAnsi="宋体" w:cs="宋体"/>
          <w:sz w:val="24"/>
          <w:szCs w:val="24"/>
        </w:rPr>
        <w:t>2</w:t>
      </w:r>
      <w:r>
        <w:rPr>
          <w:rFonts w:ascii="宋体" w:hAnsi="宋体" w:cs="宋体" w:hint="eastAsia"/>
          <w:sz w:val="24"/>
          <w:szCs w:val="24"/>
        </w:rPr>
        <w:t>个工作日内善意、及时地以书面形式通知不知情的另一方，并应于不可抗力发生后</w:t>
      </w:r>
      <w:r>
        <w:rPr>
          <w:rFonts w:ascii="宋体" w:hAnsi="宋体" w:cs="宋体"/>
          <w:sz w:val="24"/>
          <w:szCs w:val="24"/>
        </w:rPr>
        <w:t>20</w:t>
      </w:r>
      <w:r>
        <w:rPr>
          <w:rFonts w:ascii="宋体" w:hAnsi="宋体" w:cs="宋体" w:hint="eastAsia"/>
          <w:sz w:val="24"/>
          <w:szCs w:val="24"/>
        </w:rPr>
        <w:t>日内向对方出具国家有关机关签署的不可抗力事故证明书。</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十一、争议解决方式</w:t>
      </w:r>
    </w:p>
    <w:p w:rsidR="0069691D" w:rsidRDefault="00D42DDD">
      <w:pPr>
        <w:tabs>
          <w:tab w:val="left" w:pos="3510"/>
        </w:tabs>
        <w:spacing w:line="360" w:lineRule="exact"/>
        <w:ind w:firstLineChars="250" w:firstLine="600"/>
        <w:rPr>
          <w:rFonts w:ascii="宋体" w:hAnsi="宋体" w:cs="宋体"/>
          <w:color w:val="000000"/>
          <w:kern w:val="0"/>
          <w:sz w:val="24"/>
          <w:szCs w:val="24"/>
        </w:rPr>
      </w:pPr>
      <w:r>
        <w:rPr>
          <w:rFonts w:ascii="宋体" w:hAnsi="宋体" w:cs="宋体" w:hint="eastAsia"/>
          <w:color w:val="000000"/>
          <w:sz w:val="24"/>
          <w:szCs w:val="24"/>
        </w:rPr>
        <w:t>因本合同引起的或与本合同有关的任何争议，双方首先协商解决，协商不成时，任意一方可</w:t>
      </w:r>
      <w:r>
        <w:rPr>
          <w:rFonts w:ascii="宋体" w:hAnsi="宋体" w:cs="宋体" w:hint="eastAsia"/>
          <w:color w:val="000000"/>
          <w:kern w:val="0"/>
          <w:sz w:val="24"/>
          <w:szCs w:val="24"/>
        </w:rPr>
        <w:t>在甲方所在地人民法院提起诉讼，通过法律途径解决。</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lastRenderedPageBreak/>
        <w:t>十二、保密</w:t>
      </w:r>
    </w:p>
    <w:p w:rsidR="0069691D" w:rsidRDefault="00D42DDD">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在本合同生效后，任何</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方向另一方提供的、该另一方不能从公共渠道取得的信息均构成提供方的保密信息，接受信息的一方</w:t>
      </w:r>
      <w:proofErr w:type="gramStart"/>
      <w:r>
        <w:rPr>
          <w:rFonts w:ascii="宋体" w:hAnsi="宋体" w:cs="宋体" w:hint="eastAsia"/>
          <w:color w:val="000000"/>
          <w:sz w:val="24"/>
          <w:szCs w:val="24"/>
        </w:rPr>
        <w:t>除非为</w:t>
      </w:r>
      <w:proofErr w:type="gramEnd"/>
      <w:r>
        <w:rPr>
          <w:rFonts w:ascii="宋体" w:hAnsi="宋体" w:cs="宋体" w:hint="eastAsia"/>
          <w:color w:val="000000"/>
          <w:sz w:val="24"/>
          <w:szCs w:val="24"/>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rsidR="0069691D" w:rsidRDefault="00D42DDD">
      <w:pPr>
        <w:autoSpaceDE w:val="0"/>
        <w:autoSpaceDN w:val="0"/>
        <w:adjustRightInd w:val="0"/>
        <w:spacing w:line="36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rsidR="0069691D" w:rsidRDefault="00D42DDD">
      <w:pPr>
        <w:tabs>
          <w:tab w:val="left" w:pos="3510"/>
        </w:tabs>
        <w:spacing w:before="100" w:beforeAutospacing="1" w:after="100" w:afterAutospacing="1" w:line="460" w:lineRule="exact"/>
        <w:ind w:left="720" w:hanging="720"/>
        <w:outlineLvl w:val="0"/>
        <w:rPr>
          <w:rFonts w:ascii="宋体" w:hAnsi="宋体" w:cs="宋体"/>
          <w:b/>
          <w:bCs/>
          <w:sz w:val="24"/>
          <w:szCs w:val="24"/>
        </w:rPr>
      </w:pPr>
      <w:r>
        <w:rPr>
          <w:rFonts w:ascii="宋体" w:hAnsi="宋体" w:cs="宋体" w:hint="eastAsia"/>
          <w:b/>
          <w:bCs/>
          <w:sz w:val="24"/>
          <w:szCs w:val="24"/>
        </w:rPr>
        <w:t>十三、合同效力及变更</w:t>
      </w:r>
    </w:p>
    <w:p w:rsidR="0069691D" w:rsidRDefault="00D42DDD">
      <w:pPr>
        <w:numPr>
          <w:ilvl w:val="0"/>
          <w:numId w:val="20"/>
        </w:numPr>
        <w:tabs>
          <w:tab w:val="left" w:pos="3510"/>
        </w:tabs>
        <w:spacing w:line="360" w:lineRule="exact"/>
        <w:ind w:left="714" w:hanging="357"/>
        <w:rPr>
          <w:rFonts w:ascii="宋体" w:hAnsi="宋体" w:cs="宋体"/>
          <w:sz w:val="24"/>
          <w:szCs w:val="24"/>
        </w:rPr>
      </w:pPr>
      <w:r>
        <w:rPr>
          <w:rFonts w:ascii="宋体" w:hAnsi="宋体" w:cs="宋体" w:hint="eastAsia"/>
          <w:sz w:val="24"/>
          <w:szCs w:val="24"/>
        </w:rPr>
        <w:t>本合同经双方加盖公章或合同专用章后生效，并以最后签订盖章日期为生效日期，</w:t>
      </w:r>
      <w:proofErr w:type="gramStart"/>
      <w:r>
        <w:rPr>
          <w:rFonts w:ascii="宋体" w:hAnsi="宋体" w:cs="宋体" w:hint="eastAsia"/>
          <w:sz w:val="24"/>
          <w:szCs w:val="24"/>
        </w:rPr>
        <w:t>仅一方</w:t>
      </w:r>
      <w:proofErr w:type="gramEnd"/>
      <w:r>
        <w:rPr>
          <w:rFonts w:ascii="宋体" w:hAnsi="宋体" w:cs="宋体" w:hint="eastAsia"/>
          <w:sz w:val="24"/>
          <w:szCs w:val="24"/>
        </w:rPr>
        <w:t>填写日期，则该日期为合同生效日期，若双方均未填写日期，本合同不生效。</w:t>
      </w:r>
    </w:p>
    <w:p w:rsidR="0069691D" w:rsidRDefault="00D42DDD">
      <w:pPr>
        <w:numPr>
          <w:ilvl w:val="0"/>
          <w:numId w:val="20"/>
        </w:numPr>
        <w:tabs>
          <w:tab w:val="left" w:pos="3510"/>
        </w:tabs>
        <w:spacing w:line="360" w:lineRule="exact"/>
        <w:rPr>
          <w:rFonts w:ascii="宋体" w:hAnsi="宋体" w:cs="宋体"/>
          <w:sz w:val="24"/>
          <w:szCs w:val="24"/>
        </w:rPr>
      </w:pPr>
      <w:r>
        <w:rPr>
          <w:rFonts w:ascii="宋体" w:hAnsi="宋体" w:cs="宋体" w:hint="eastAsia"/>
          <w:sz w:val="24"/>
          <w:szCs w:val="24"/>
        </w:rPr>
        <w:t>合同未尽事宜双方应协商解决，必要时可签订补充协议，补充协议作为合同附件与合同正本有同等法律效力。</w:t>
      </w:r>
    </w:p>
    <w:p w:rsidR="0069691D" w:rsidRDefault="00D42DDD">
      <w:pPr>
        <w:numPr>
          <w:ilvl w:val="0"/>
          <w:numId w:val="20"/>
        </w:numPr>
        <w:spacing w:line="360" w:lineRule="exact"/>
        <w:rPr>
          <w:rFonts w:ascii="宋体" w:hAnsi="宋体" w:cs="宋体"/>
          <w:sz w:val="24"/>
          <w:szCs w:val="24"/>
        </w:rPr>
      </w:pPr>
      <w:r>
        <w:rPr>
          <w:rFonts w:ascii="宋体" w:hAnsi="宋体" w:cs="宋体" w:hint="eastAsia"/>
          <w:sz w:val="24"/>
          <w:szCs w:val="24"/>
        </w:rPr>
        <w:t>特别约定：合同及其附件构成全部合同，合同签订之日起，双方以前或执行本合同过程中所做的任何口头交流、声明或协议等相关文件均告无效。本合同任何一方均可提出对本合同内容的补充和修订，但是任何补充和</w:t>
      </w:r>
      <w:proofErr w:type="gramStart"/>
      <w:r>
        <w:rPr>
          <w:rFonts w:ascii="宋体" w:hAnsi="宋体" w:cs="宋体" w:hint="eastAsia"/>
          <w:sz w:val="24"/>
          <w:szCs w:val="24"/>
        </w:rPr>
        <w:t>修订仅</w:t>
      </w:r>
      <w:proofErr w:type="gramEnd"/>
      <w:r>
        <w:rPr>
          <w:rFonts w:ascii="宋体" w:hAnsi="宋体" w:cs="宋体" w:hint="eastAsia"/>
          <w:sz w:val="24"/>
          <w:szCs w:val="24"/>
        </w:rPr>
        <w:t>能以合同各方盖章的书面文件形式进行，该类文件是本合同的有效组成部分。</w:t>
      </w:r>
    </w:p>
    <w:p w:rsidR="0069691D" w:rsidRDefault="00D42DDD">
      <w:pPr>
        <w:numPr>
          <w:ilvl w:val="0"/>
          <w:numId w:val="20"/>
        </w:numPr>
        <w:tabs>
          <w:tab w:val="left" w:pos="3510"/>
        </w:tabs>
        <w:spacing w:line="360" w:lineRule="exact"/>
        <w:rPr>
          <w:rFonts w:ascii="宋体" w:hAnsi="宋体" w:cs="宋体"/>
          <w:sz w:val="24"/>
          <w:szCs w:val="24"/>
        </w:rPr>
      </w:pPr>
      <w:r>
        <w:rPr>
          <w:rFonts w:ascii="宋体" w:hAnsi="宋体" w:cs="宋体" w:hint="eastAsia"/>
          <w:sz w:val="24"/>
          <w:szCs w:val="24"/>
        </w:rPr>
        <w:t>本合同一式肆份，甲乙双方各执贰份，具有同等法律效力。</w:t>
      </w:r>
    </w:p>
    <w:p w:rsidR="0069691D" w:rsidRDefault="00D42DDD">
      <w:pPr>
        <w:numPr>
          <w:ilvl w:val="0"/>
          <w:numId w:val="20"/>
        </w:numPr>
        <w:tabs>
          <w:tab w:val="left" w:pos="3510"/>
        </w:tabs>
        <w:spacing w:line="360" w:lineRule="exact"/>
        <w:rPr>
          <w:rFonts w:ascii="宋体" w:hAnsi="宋体" w:cs="宋体"/>
          <w:sz w:val="24"/>
          <w:szCs w:val="24"/>
        </w:rPr>
      </w:pPr>
      <w:r>
        <w:rPr>
          <w:rFonts w:ascii="宋体" w:hAnsi="宋体" w:cs="宋体"/>
          <w:sz w:val="24"/>
          <w:szCs w:val="24"/>
        </w:rPr>
        <w:t>甲方</w:t>
      </w:r>
      <w:r>
        <w:rPr>
          <w:rFonts w:ascii="宋体" w:hAnsi="宋体" w:cs="宋体" w:hint="eastAsia"/>
          <w:sz w:val="24"/>
          <w:szCs w:val="24"/>
        </w:rPr>
        <w:t>公告的招标文件及</w:t>
      </w:r>
      <w:r>
        <w:rPr>
          <w:rFonts w:ascii="宋体" w:hAnsi="宋体" w:cs="宋体"/>
          <w:sz w:val="24"/>
          <w:szCs w:val="24"/>
        </w:rPr>
        <w:t>乙方的投标文件</w:t>
      </w:r>
      <w:r>
        <w:rPr>
          <w:rFonts w:ascii="宋体" w:hAnsi="宋体" w:cs="宋体" w:hint="eastAsia"/>
          <w:sz w:val="24"/>
          <w:szCs w:val="24"/>
        </w:rPr>
        <w:t>作为</w:t>
      </w:r>
      <w:r>
        <w:rPr>
          <w:rFonts w:ascii="宋体" w:hAnsi="宋体" w:cs="宋体"/>
          <w:sz w:val="24"/>
          <w:szCs w:val="24"/>
        </w:rPr>
        <w:t>本合同的一部分，具有同等法律效力</w:t>
      </w:r>
      <w:r>
        <w:rPr>
          <w:rFonts w:ascii="宋体" w:hAnsi="宋体" w:cs="宋体" w:hint="eastAsia"/>
          <w:sz w:val="24"/>
          <w:szCs w:val="24"/>
        </w:rPr>
        <w:t>，</w:t>
      </w:r>
      <w:r>
        <w:rPr>
          <w:rFonts w:ascii="宋体" w:hAnsi="宋体" w:cs="宋体"/>
          <w:sz w:val="24"/>
          <w:szCs w:val="24"/>
        </w:rPr>
        <w:t>如有不一致，以乙方的投标文件为准</w:t>
      </w:r>
      <w:r>
        <w:rPr>
          <w:rFonts w:ascii="宋体" w:hAnsi="宋体" w:cs="宋体" w:hint="eastAsia"/>
          <w:sz w:val="24"/>
          <w:szCs w:val="24"/>
        </w:rPr>
        <w:t>。</w:t>
      </w:r>
    </w:p>
    <w:p w:rsidR="0069691D" w:rsidRDefault="0069691D">
      <w:pPr>
        <w:tabs>
          <w:tab w:val="left" w:pos="3510"/>
        </w:tabs>
        <w:spacing w:line="460" w:lineRule="exact"/>
        <w:rPr>
          <w:rFonts w:ascii="宋体" w:hAnsi="宋体" w:cs="宋体"/>
          <w:sz w:val="24"/>
          <w:szCs w:val="24"/>
        </w:rPr>
      </w:pPr>
    </w:p>
    <w:p w:rsidR="0069691D" w:rsidRDefault="0069691D">
      <w:pPr>
        <w:tabs>
          <w:tab w:val="left" w:pos="3510"/>
        </w:tabs>
        <w:spacing w:line="460" w:lineRule="exact"/>
        <w:rPr>
          <w:rFonts w:ascii="宋体" w:hAnsi="宋体"/>
          <w:b/>
          <w:bCs/>
          <w:sz w:val="24"/>
          <w:szCs w:val="24"/>
        </w:rPr>
      </w:pPr>
    </w:p>
    <w:p w:rsidR="0069691D" w:rsidRDefault="00D42DDD">
      <w:pPr>
        <w:tabs>
          <w:tab w:val="left" w:pos="3510"/>
        </w:tabs>
        <w:spacing w:line="460" w:lineRule="exact"/>
        <w:rPr>
          <w:rFonts w:ascii="宋体" w:hAnsi="宋体" w:cs="宋体"/>
          <w:b/>
          <w:bCs/>
          <w:sz w:val="24"/>
          <w:szCs w:val="24"/>
        </w:rPr>
      </w:pPr>
      <w:r>
        <w:rPr>
          <w:rFonts w:ascii="宋体" w:hAnsi="宋体" w:cs="宋体" w:hint="eastAsia"/>
          <w:b/>
          <w:bCs/>
          <w:sz w:val="24"/>
          <w:szCs w:val="24"/>
        </w:rPr>
        <w:t>甲方：上海黄金交易所（章）</w:t>
      </w:r>
      <w:r>
        <w:rPr>
          <w:rFonts w:ascii="宋体" w:hAnsi="宋体" w:cs="宋体"/>
          <w:b/>
          <w:bCs/>
          <w:sz w:val="24"/>
          <w:szCs w:val="24"/>
        </w:rPr>
        <w:t xml:space="preserve">            </w:t>
      </w:r>
      <w:r>
        <w:rPr>
          <w:rFonts w:ascii="宋体" w:hAnsi="宋体" w:cs="宋体" w:hint="eastAsia"/>
          <w:b/>
          <w:bCs/>
          <w:sz w:val="24"/>
          <w:szCs w:val="24"/>
        </w:rPr>
        <w:t>乙方： （章）</w:t>
      </w:r>
    </w:p>
    <w:p w:rsidR="0069691D" w:rsidRDefault="0069691D">
      <w:pPr>
        <w:tabs>
          <w:tab w:val="left" w:pos="3510"/>
        </w:tabs>
        <w:spacing w:line="460" w:lineRule="exact"/>
        <w:rPr>
          <w:rFonts w:ascii="宋体" w:hAnsi="宋体" w:cs="宋体"/>
          <w:b/>
          <w:bCs/>
          <w:sz w:val="24"/>
          <w:szCs w:val="24"/>
        </w:rPr>
      </w:pPr>
    </w:p>
    <w:p w:rsidR="0069691D" w:rsidRDefault="00D42DDD">
      <w:pPr>
        <w:tabs>
          <w:tab w:val="left" w:pos="3510"/>
        </w:tabs>
        <w:spacing w:line="460" w:lineRule="exact"/>
        <w:rPr>
          <w:rFonts w:ascii="宋体" w:hAnsi="宋体" w:cs="宋体"/>
          <w:b/>
          <w:bCs/>
          <w:sz w:val="24"/>
          <w:szCs w:val="24"/>
        </w:rPr>
      </w:pP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 xml:space="preserve"> 月</w:t>
      </w:r>
      <w:r>
        <w:rPr>
          <w:rFonts w:ascii="宋体" w:hAnsi="宋体" w:cs="宋体"/>
          <w:b/>
          <w:bCs/>
          <w:sz w:val="24"/>
          <w:szCs w:val="24"/>
        </w:rPr>
        <w:t xml:space="preserve">   </w:t>
      </w:r>
      <w:r>
        <w:rPr>
          <w:rFonts w:ascii="宋体" w:hAnsi="宋体" w:cs="宋体" w:hint="eastAsia"/>
          <w:b/>
          <w:bCs/>
          <w:sz w:val="24"/>
          <w:szCs w:val="24"/>
        </w:rPr>
        <w:t xml:space="preserve"> 日</w:t>
      </w:r>
      <w:r>
        <w:rPr>
          <w:rFonts w:ascii="宋体" w:hAnsi="宋体" w:cs="宋体"/>
          <w:b/>
          <w:bCs/>
          <w:sz w:val="24"/>
          <w:szCs w:val="24"/>
        </w:rPr>
        <w:t xml:space="preserve">              </w:t>
      </w:r>
      <w:r>
        <w:rPr>
          <w:rFonts w:ascii="宋体" w:hAnsi="宋体" w:cs="宋体" w:hint="eastAsia"/>
          <w:b/>
          <w:bCs/>
          <w:sz w:val="24"/>
          <w:szCs w:val="24"/>
        </w:rPr>
        <w:t>日期：</w:t>
      </w:r>
      <w:r>
        <w:rPr>
          <w:rFonts w:ascii="宋体" w:hAnsi="宋体" w:cs="宋体"/>
          <w:b/>
          <w:bCs/>
          <w:sz w:val="24"/>
          <w:szCs w:val="24"/>
        </w:rPr>
        <w:t>202</w:t>
      </w:r>
      <w:r>
        <w:rPr>
          <w:rFonts w:ascii="宋体" w:hAnsi="宋体" w:cs="宋体" w:hint="eastAsia"/>
          <w:b/>
          <w:bCs/>
          <w:sz w:val="24"/>
          <w:szCs w:val="24"/>
        </w:rPr>
        <w:t>4年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日</w:t>
      </w:r>
    </w:p>
    <w:p w:rsidR="0069691D" w:rsidRDefault="0069691D">
      <w:pPr>
        <w:snapToGrid w:val="0"/>
        <w:spacing w:line="360" w:lineRule="auto"/>
        <w:rPr>
          <w:rFonts w:ascii="宋体" w:hAnsi="宋体"/>
          <w:sz w:val="24"/>
          <w:szCs w:val="24"/>
        </w:rPr>
      </w:pPr>
    </w:p>
    <w:p w:rsidR="0069691D" w:rsidRDefault="0069691D">
      <w:pPr>
        <w:pStyle w:val="af4"/>
        <w:ind w:firstLineChars="0" w:firstLine="0"/>
        <w:rPr>
          <w:rFonts w:ascii="宋体" w:hAnsi="宋体"/>
          <w:sz w:val="24"/>
        </w:rPr>
      </w:pPr>
    </w:p>
    <w:p w:rsidR="0069691D" w:rsidRDefault="00D42DDD">
      <w:pPr>
        <w:widowControl/>
        <w:jc w:val="left"/>
        <w:rPr>
          <w:rFonts w:ascii="宋体" w:hAnsi="宋体"/>
          <w:sz w:val="24"/>
          <w:szCs w:val="24"/>
        </w:rPr>
      </w:pPr>
      <w:r>
        <w:rPr>
          <w:rFonts w:ascii="宋体" w:hAnsi="宋体"/>
          <w:sz w:val="24"/>
          <w:szCs w:val="24"/>
        </w:rPr>
        <w:br w:type="page"/>
      </w:r>
    </w:p>
    <w:p w:rsidR="0069691D" w:rsidRDefault="00D42DDD">
      <w:pPr>
        <w:spacing w:line="360" w:lineRule="auto"/>
        <w:rPr>
          <w:rFonts w:ascii="宋体" w:hAnsi="宋体"/>
          <w:sz w:val="24"/>
          <w:szCs w:val="24"/>
        </w:rPr>
      </w:pPr>
      <w:bookmarkStart w:id="10" w:name="_Hlk97817553"/>
      <w:r>
        <w:rPr>
          <w:rFonts w:ascii="宋体" w:hAnsi="宋体" w:hint="eastAsia"/>
          <w:sz w:val="24"/>
          <w:szCs w:val="24"/>
        </w:rPr>
        <w:lastRenderedPageBreak/>
        <w:t>附件一：货物明细</w:t>
      </w:r>
    </w:p>
    <w:tbl>
      <w:tblPr>
        <w:tblW w:w="8425" w:type="dxa"/>
        <w:tblInd w:w="93" w:type="dxa"/>
        <w:tblLayout w:type="fixed"/>
        <w:tblLook w:val="04A0" w:firstRow="1" w:lastRow="0" w:firstColumn="1" w:lastColumn="0" w:noHBand="0" w:noVBand="1"/>
      </w:tblPr>
      <w:tblGrid>
        <w:gridCol w:w="611"/>
        <w:gridCol w:w="1870"/>
        <w:gridCol w:w="1155"/>
        <w:gridCol w:w="1680"/>
        <w:gridCol w:w="990"/>
        <w:gridCol w:w="2119"/>
      </w:tblGrid>
      <w:tr w:rsidR="0069691D">
        <w:trPr>
          <w:trHeight w:val="42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序号</w:t>
            </w: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设备名称</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kern w:val="0"/>
                <w:sz w:val="24"/>
                <w:szCs w:val="24"/>
                <w:lang w:bidi="ar"/>
              </w:rPr>
            </w:pPr>
            <w:r>
              <w:rPr>
                <w:rFonts w:ascii="宋体" w:hAnsi="宋体" w:cstheme="minorEastAsia" w:hint="eastAsia"/>
                <w:color w:val="000000"/>
                <w:kern w:val="0"/>
                <w:sz w:val="24"/>
                <w:szCs w:val="24"/>
                <w:lang w:bidi="ar"/>
              </w:rPr>
              <w:t>品牌</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型号和规格</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数量</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金额（元）</w:t>
            </w: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70"/>
        </w:trPr>
        <w:tc>
          <w:tcPr>
            <w:tcW w:w="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69691D">
            <w:pPr>
              <w:widowControl/>
              <w:jc w:val="center"/>
              <w:textAlignment w:val="center"/>
              <w:rPr>
                <w:rFonts w:ascii="宋体" w:hAnsi="宋体" w:cstheme="minorEastAsia"/>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kern w:val="0"/>
                <w:sz w:val="24"/>
                <w:szCs w:val="24"/>
                <w:lang w:bidi="ar"/>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r w:rsidR="0069691D">
        <w:trPr>
          <w:trHeight w:val="520"/>
        </w:trPr>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9691D" w:rsidRDefault="00D42DDD">
            <w:pPr>
              <w:widowControl/>
              <w:jc w:val="center"/>
              <w:textAlignment w:val="center"/>
              <w:rPr>
                <w:rFonts w:ascii="宋体" w:hAnsi="宋体" w:cstheme="minorEastAsia"/>
                <w:color w:val="000000"/>
                <w:sz w:val="24"/>
                <w:szCs w:val="24"/>
              </w:rPr>
            </w:pPr>
            <w:r>
              <w:rPr>
                <w:rFonts w:ascii="宋体" w:hAnsi="宋体" w:cstheme="minorEastAsia" w:hint="eastAsia"/>
                <w:color w:val="000000"/>
                <w:kern w:val="0"/>
                <w:sz w:val="24"/>
                <w:szCs w:val="24"/>
                <w:lang w:bidi="ar"/>
              </w:rPr>
              <w:t>合计（税率13%）</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91D" w:rsidRDefault="0069691D">
            <w:pPr>
              <w:widowControl/>
              <w:jc w:val="center"/>
              <w:textAlignment w:val="center"/>
              <w:rPr>
                <w:rFonts w:ascii="宋体" w:hAnsi="宋体" w:cstheme="minorEastAsia"/>
                <w:color w:val="000000"/>
                <w:sz w:val="24"/>
                <w:szCs w:val="24"/>
              </w:rPr>
            </w:pPr>
          </w:p>
        </w:tc>
      </w:tr>
    </w:tbl>
    <w:p w:rsidR="0069691D" w:rsidRDefault="0069691D">
      <w:pPr>
        <w:pStyle w:val="af4"/>
        <w:ind w:firstLine="240"/>
        <w:rPr>
          <w:rFonts w:ascii="宋体" w:hAnsi="宋体"/>
          <w:sz w:val="24"/>
        </w:rPr>
      </w:pPr>
    </w:p>
    <w:p w:rsidR="0069691D" w:rsidRDefault="00D42DDD">
      <w:pPr>
        <w:pStyle w:val="af4"/>
        <w:ind w:firstLine="240"/>
        <w:rPr>
          <w:rFonts w:ascii="宋体" w:hAnsi="宋体"/>
          <w:sz w:val="24"/>
        </w:rPr>
      </w:pPr>
      <w:r>
        <w:rPr>
          <w:rFonts w:ascii="宋体" w:hAnsi="宋体" w:hint="eastAsia"/>
          <w:sz w:val="24"/>
        </w:rPr>
        <w:t>详细配置</w:t>
      </w:r>
    </w:p>
    <w:tbl>
      <w:tblPr>
        <w:tblW w:w="8074" w:type="dxa"/>
        <w:tblLayout w:type="fixed"/>
        <w:tblLook w:val="04A0" w:firstRow="1" w:lastRow="0" w:firstColumn="1" w:lastColumn="0" w:noHBand="0" w:noVBand="1"/>
      </w:tblPr>
      <w:tblGrid>
        <w:gridCol w:w="383"/>
        <w:gridCol w:w="746"/>
        <w:gridCol w:w="567"/>
        <w:gridCol w:w="5528"/>
        <w:gridCol w:w="850"/>
      </w:tblGrid>
      <w:tr w:rsidR="0069691D">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bookmarkStart w:id="11" w:name="_Hlk136015837"/>
            <w:bookmarkEnd w:id="10"/>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528"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850"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528"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bookmarkEnd w:id="11"/>
    </w:tbl>
    <w:p w:rsidR="0069691D" w:rsidRDefault="0069691D">
      <w:pPr>
        <w:rPr>
          <w:rFonts w:ascii="宋体" w:hAnsi="宋体"/>
          <w:sz w:val="24"/>
          <w:szCs w:val="24"/>
        </w:rPr>
      </w:pPr>
    </w:p>
    <w:p w:rsidR="0069691D" w:rsidRDefault="00D42DDD">
      <w:pPr>
        <w:widowControl/>
        <w:jc w:val="left"/>
        <w:rPr>
          <w:rFonts w:ascii="宋体" w:hAnsi="宋体"/>
          <w:sz w:val="24"/>
          <w:szCs w:val="24"/>
        </w:rPr>
      </w:pPr>
      <w:r>
        <w:rPr>
          <w:rFonts w:ascii="宋体" w:hAnsi="宋体"/>
          <w:sz w:val="24"/>
          <w:szCs w:val="24"/>
        </w:rPr>
        <w:br w:type="page"/>
      </w:r>
    </w:p>
    <w:p w:rsidR="0069691D" w:rsidRDefault="00D42DDD">
      <w:pPr>
        <w:spacing w:line="360" w:lineRule="auto"/>
        <w:rPr>
          <w:rFonts w:ascii="宋体" w:hAnsi="宋体"/>
          <w:sz w:val="24"/>
          <w:szCs w:val="24"/>
        </w:rPr>
      </w:pPr>
      <w:r>
        <w:rPr>
          <w:rFonts w:ascii="宋体" w:hAnsi="宋体" w:hint="eastAsia"/>
          <w:sz w:val="24"/>
          <w:szCs w:val="24"/>
        </w:rPr>
        <w:lastRenderedPageBreak/>
        <w:t>附件二：</w:t>
      </w:r>
    </w:p>
    <w:p w:rsidR="0069691D" w:rsidRDefault="00D42DDD">
      <w:pPr>
        <w:spacing w:line="360" w:lineRule="auto"/>
        <w:jc w:val="center"/>
        <w:rPr>
          <w:rFonts w:ascii="宋体" w:hAnsi="宋体"/>
          <w:sz w:val="24"/>
          <w:szCs w:val="24"/>
        </w:rPr>
      </w:pPr>
      <w:r>
        <w:rPr>
          <w:rFonts w:ascii="宋体" w:hAnsi="宋体" w:hint="eastAsia"/>
          <w:sz w:val="24"/>
          <w:szCs w:val="24"/>
        </w:rPr>
        <w:t>货物到货验收单</w:t>
      </w:r>
    </w:p>
    <w:p w:rsidR="0069691D" w:rsidRDefault="00D42DDD">
      <w:pPr>
        <w:spacing w:line="360" w:lineRule="auto"/>
        <w:ind w:firstLineChars="350" w:firstLine="840"/>
        <w:rPr>
          <w:rFonts w:ascii="宋体" w:hAnsi="宋体"/>
          <w:sz w:val="24"/>
          <w:szCs w:val="24"/>
        </w:rPr>
      </w:pPr>
      <w:r>
        <w:rPr>
          <w:rFonts w:ascii="宋体" w:hAnsi="宋体" w:hint="eastAsia"/>
          <w:sz w:val="24"/>
          <w:szCs w:val="24"/>
        </w:rPr>
        <w:t>经验收，以下货物的品牌规格、配置、数量等均与合同约定相符，安装清点并</w:t>
      </w:r>
      <w:proofErr w:type="gramStart"/>
      <w:r>
        <w:rPr>
          <w:rFonts w:ascii="宋体" w:hAnsi="宋体" w:hint="eastAsia"/>
          <w:sz w:val="24"/>
          <w:szCs w:val="24"/>
        </w:rPr>
        <w:t>加电无故障</w:t>
      </w:r>
      <w:proofErr w:type="gramEnd"/>
      <w:r>
        <w:rPr>
          <w:rFonts w:ascii="宋体" w:hAnsi="宋体" w:hint="eastAsia"/>
          <w:sz w:val="24"/>
          <w:szCs w:val="24"/>
        </w:rPr>
        <w:t>，安装验收通过。</w:t>
      </w:r>
    </w:p>
    <w:tbl>
      <w:tblPr>
        <w:tblW w:w="8103" w:type="dxa"/>
        <w:tblLayout w:type="fixed"/>
        <w:tblLook w:val="04A0" w:firstRow="1" w:lastRow="0" w:firstColumn="1" w:lastColumn="0" w:noHBand="0" w:noVBand="1"/>
      </w:tblPr>
      <w:tblGrid>
        <w:gridCol w:w="383"/>
        <w:gridCol w:w="746"/>
        <w:gridCol w:w="425"/>
        <w:gridCol w:w="5954"/>
        <w:gridCol w:w="595"/>
      </w:tblGrid>
      <w:tr w:rsidR="0069691D">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746"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425"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5954"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595"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383"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74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25"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5954"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595"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bl>
    <w:p w:rsidR="0069691D" w:rsidRDefault="0069691D">
      <w:pPr>
        <w:spacing w:line="360" w:lineRule="auto"/>
        <w:ind w:rightChars="-594" w:right="-1247" w:firstLineChars="50" w:firstLine="120"/>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69691D" w:rsidRDefault="0069691D">
      <w:pPr>
        <w:spacing w:line="360" w:lineRule="auto"/>
        <w:ind w:rightChars="-594" w:right="-1247"/>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69691D" w:rsidRDefault="0069691D">
      <w:pPr>
        <w:spacing w:line="360" w:lineRule="auto"/>
        <w:ind w:rightChars="-594" w:right="-1247" w:firstLineChars="50" w:firstLine="120"/>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r>
        <w:rPr>
          <w:rFonts w:ascii="宋体" w:hAnsi="宋体"/>
          <w:sz w:val="24"/>
          <w:szCs w:val="24"/>
        </w:rPr>
        <w:br w:type="page"/>
      </w: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附件三：</w:t>
      </w:r>
    </w:p>
    <w:p w:rsidR="0069691D" w:rsidRDefault="00D42DDD">
      <w:pPr>
        <w:spacing w:line="360" w:lineRule="auto"/>
        <w:jc w:val="center"/>
        <w:rPr>
          <w:rFonts w:ascii="宋体" w:hAnsi="宋体"/>
          <w:sz w:val="24"/>
          <w:szCs w:val="24"/>
        </w:rPr>
      </w:pPr>
      <w:r>
        <w:rPr>
          <w:rFonts w:ascii="宋体" w:hAnsi="宋体" w:hint="eastAsia"/>
          <w:sz w:val="24"/>
          <w:szCs w:val="24"/>
        </w:rPr>
        <w:t>货物</w:t>
      </w:r>
      <w:r>
        <w:rPr>
          <w:rFonts w:ascii="宋体" w:hAnsi="宋体"/>
          <w:sz w:val="24"/>
          <w:szCs w:val="24"/>
        </w:rPr>
        <w:t>安装</w:t>
      </w:r>
      <w:r>
        <w:rPr>
          <w:rFonts w:ascii="宋体" w:hAnsi="宋体" w:hint="eastAsia"/>
          <w:sz w:val="24"/>
          <w:szCs w:val="24"/>
        </w:rPr>
        <w:t>验收单</w:t>
      </w:r>
    </w:p>
    <w:p w:rsidR="0069691D" w:rsidRDefault="00D42DDD">
      <w:pPr>
        <w:spacing w:line="360" w:lineRule="auto"/>
        <w:ind w:rightChars="-297" w:right="-624" w:firstLineChars="200" w:firstLine="480"/>
        <w:rPr>
          <w:rFonts w:ascii="宋体" w:hAnsi="宋体"/>
          <w:sz w:val="24"/>
          <w:szCs w:val="24"/>
        </w:rPr>
      </w:pPr>
      <w:r>
        <w:rPr>
          <w:rFonts w:ascii="宋体" w:hAnsi="宋体" w:hint="eastAsia"/>
          <w:sz w:val="24"/>
          <w:szCs w:val="24"/>
        </w:rPr>
        <w:t>经验收，以下货物已按照甲方及相关设备安装要求安装（集成），运行无故障，安装验收通过。</w:t>
      </w:r>
    </w:p>
    <w:tbl>
      <w:tblPr>
        <w:tblW w:w="9634" w:type="dxa"/>
        <w:tblLayout w:type="fixed"/>
        <w:tblLook w:val="04A0" w:firstRow="1" w:lastRow="0" w:firstColumn="1" w:lastColumn="0" w:noHBand="0" w:noVBand="1"/>
      </w:tblPr>
      <w:tblGrid>
        <w:gridCol w:w="421"/>
        <w:gridCol w:w="2126"/>
        <w:gridCol w:w="850"/>
        <w:gridCol w:w="4820"/>
        <w:gridCol w:w="1417"/>
      </w:tblGrid>
      <w:tr w:rsidR="0069691D">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4820"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wordWrap w:val="0"/>
              <w:jc w:val="center"/>
              <w:rPr>
                <w:rFonts w:ascii="宋体" w:hAnsi="宋体" w:cs="宋体"/>
                <w:color w:val="000000"/>
                <w:kern w:val="0"/>
                <w:sz w:val="24"/>
                <w:szCs w:val="24"/>
              </w:rPr>
            </w:pPr>
            <w:r>
              <w:rPr>
                <w:rFonts w:ascii="宋体" w:hAnsi="宋体" w:cs="宋体" w:hint="eastAsia"/>
                <w:color w:val="000000"/>
                <w:kern w:val="0"/>
                <w:sz w:val="24"/>
                <w:szCs w:val="24"/>
              </w:rPr>
              <w:t>配置明细</w:t>
            </w:r>
          </w:p>
        </w:tc>
        <w:tc>
          <w:tcPr>
            <w:tcW w:w="1417" w:type="dxa"/>
            <w:tcBorders>
              <w:top w:val="single" w:sz="4" w:space="0" w:color="auto"/>
              <w:left w:val="nil"/>
              <w:bottom w:val="single" w:sz="4" w:space="0" w:color="auto"/>
              <w:right w:val="single" w:sz="4" w:space="0" w:color="auto"/>
            </w:tcBorders>
            <w:shd w:val="clear" w:color="auto" w:fill="auto"/>
            <w:vAlign w:val="center"/>
          </w:tcPr>
          <w:p w:rsidR="0069691D" w:rsidRDefault="00D42DDD">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r w:rsidR="0069691D">
        <w:tc>
          <w:tcPr>
            <w:tcW w:w="421" w:type="dxa"/>
            <w:tcBorders>
              <w:top w:val="nil"/>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2126"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69691D" w:rsidRDefault="0069691D">
            <w:pPr>
              <w:widowControl/>
              <w:jc w:val="center"/>
              <w:rPr>
                <w:rFonts w:ascii="宋体" w:hAnsi="宋体" w:cs="宋体"/>
                <w:color w:val="000000"/>
                <w:kern w:val="0"/>
                <w:sz w:val="24"/>
                <w:szCs w:val="24"/>
              </w:rPr>
            </w:pPr>
          </w:p>
        </w:tc>
        <w:tc>
          <w:tcPr>
            <w:tcW w:w="4820" w:type="dxa"/>
            <w:tcBorders>
              <w:top w:val="nil"/>
              <w:left w:val="nil"/>
              <w:bottom w:val="single" w:sz="4" w:space="0" w:color="auto"/>
              <w:right w:val="single" w:sz="4" w:space="0" w:color="auto"/>
            </w:tcBorders>
            <w:shd w:val="clear" w:color="auto" w:fill="auto"/>
            <w:vAlign w:val="center"/>
          </w:tcPr>
          <w:p w:rsidR="0069691D" w:rsidRDefault="0069691D">
            <w:pPr>
              <w:widowControl/>
              <w:wordWrap w:val="0"/>
              <w:rPr>
                <w:rFonts w:ascii="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69691D" w:rsidRDefault="0069691D">
            <w:pPr>
              <w:widowControl/>
              <w:jc w:val="center"/>
              <w:rPr>
                <w:rFonts w:ascii="宋体" w:hAnsi="宋体" w:cs="宋体"/>
                <w:color w:val="000000"/>
                <w:kern w:val="0"/>
                <w:sz w:val="24"/>
                <w:szCs w:val="24"/>
              </w:rPr>
            </w:pPr>
          </w:p>
        </w:tc>
      </w:tr>
    </w:tbl>
    <w:p w:rsidR="0069691D" w:rsidRDefault="0069691D">
      <w:pPr>
        <w:spacing w:line="360" w:lineRule="auto"/>
        <w:ind w:rightChars="-594" w:right="-1247" w:firstLineChars="50" w:firstLine="120"/>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甲方验收人：                        日期：</w:t>
      </w:r>
      <w:r>
        <w:rPr>
          <w:rFonts w:ascii="宋体" w:hAnsi="宋体"/>
          <w:sz w:val="24"/>
          <w:szCs w:val="24"/>
        </w:rPr>
        <w:t xml:space="preserve">    </w:t>
      </w:r>
      <w:r>
        <w:rPr>
          <w:rFonts w:ascii="宋体" w:hAnsi="宋体" w:hint="eastAsia"/>
          <w:sz w:val="24"/>
          <w:szCs w:val="24"/>
        </w:rPr>
        <w:t xml:space="preserve">年     月        日            </w:t>
      </w:r>
    </w:p>
    <w:p w:rsidR="0069691D" w:rsidRDefault="0069691D">
      <w:pPr>
        <w:spacing w:line="360" w:lineRule="auto"/>
        <w:ind w:rightChars="-594" w:right="-1247"/>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乙方验收人：                        日期：</w:t>
      </w:r>
      <w:r>
        <w:rPr>
          <w:rFonts w:ascii="宋体" w:hAnsi="宋体"/>
          <w:sz w:val="24"/>
          <w:szCs w:val="24"/>
        </w:rPr>
        <w:t xml:space="preserve">    </w:t>
      </w:r>
      <w:r>
        <w:rPr>
          <w:rFonts w:ascii="宋体" w:hAnsi="宋体" w:hint="eastAsia"/>
          <w:sz w:val="24"/>
          <w:szCs w:val="24"/>
        </w:rPr>
        <w:t>年      月      日</w:t>
      </w:r>
    </w:p>
    <w:p w:rsidR="0069691D" w:rsidRDefault="0069691D">
      <w:pPr>
        <w:spacing w:line="360" w:lineRule="auto"/>
        <w:ind w:rightChars="-594" w:right="-1247" w:firstLineChars="50" w:firstLine="120"/>
        <w:rPr>
          <w:rFonts w:ascii="宋体" w:hAnsi="宋体"/>
          <w:sz w:val="24"/>
          <w:szCs w:val="24"/>
        </w:rPr>
      </w:pP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t>甲方</w:t>
      </w:r>
      <w:r>
        <w:rPr>
          <w:rFonts w:ascii="宋体" w:hAnsi="宋体"/>
          <w:sz w:val="24"/>
          <w:szCs w:val="24"/>
        </w:rPr>
        <w:t>采购办</w:t>
      </w:r>
      <w:r>
        <w:rPr>
          <w:rFonts w:ascii="宋体" w:hAnsi="宋体" w:hint="eastAsia"/>
          <w:sz w:val="24"/>
          <w:szCs w:val="24"/>
        </w:rPr>
        <w:t>：                        日期：</w:t>
      </w:r>
      <w:r>
        <w:rPr>
          <w:rFonts w:ascii="宋体" w:hAnsi="宋体"/>
          <w:sz w:val="24"/>
          <w:szCs w:val="24"/>
        </w:rPr>
        <w:t xml:space="preserve">    </w:t>
      </w:r>
      <w:r>
        <w:rPr>
          <w:rFonts w:ascii="宋体" w:hAnsi="宋体" w:hint="eastAsia"/>
          <w:sz w:val="24"/>
          <w:szCs w:val="24"/>
        </w:rPr>
        <w:t xml:space="preserve">年     月        日  </w:t>
      </w:r>
    </w:p>
    <w:p w:rsidR="0069691D" w:rsidRDefault="00D42DDD">
      <w:pPr>
        <w:widowControl/>
        <w:jc w:val="left"/>
        <w:rPr>
          <w:rFonts w:ascii="宋体" w:hAnsi="宋体"/>
          <w:sz w:val="24"/>
          <w:szCs w:val="24"/>
        </w:rPr>
      </w:pPr>
      <w:r>
        <w:rPr>
          <w:rFonts w:ascii="宋体" w:hAnsi="宋体"/>
          <w:sz w:val="24"/>
          <w:szCs w:val="24"/>
        </w:rPr>
        <w:br w:type="page"/>
      </w:r>
    </w:p>
    <w:p w:rsidR="0069691D" w:rsidRDefault="00D42DDD">
      <w:pPr>
        <w:spacing w:line="360" w:lineRule="auto"/>
        <w:ind w:rightChars="-594" w:right="-1247" w:firstLineChars="50" w:firstLine="120"/>
        <w:rPr>
          <w:rFonts w:ascii="宋体" w:hAnsi="宋体"/>
          <w:sz w:val="24"/>
          <w:szCs w:val="24"/>
        </w:rPr>
      </w:pPr>
      <w:r>
        <w:rPr>
          <w:rFonts w:ascii="宋体" w:hAnsi="宋体" w:hint="eastAsia"/>
          <w:sz w:val="24"/>
          <w:szCs w:val="24"/>
        </w:rPr>
        <w:lastRenderedPageBreak/>
        <w:t>附件四：其他要求</w:t>
      </w:r>
    </w:p>
    <w:p w:rsidR="0069691D" w:rsidRDefault="00D42DDD">
      <w:pPr>
        <w:rPr>
          <w:rFonts w:ascii="宋体" w:hAnsi="宋体"/>
          <w:sz w:val="24"/>
          <w:szCs w:val="24"/>
        </w:rPr>
      </w:pPr>
      <w:r>
        <w:rPr>
          <w:rFonts w:ascii="宋体" w:hAnsi="宋体" w:hint="eastAsia"/>
          <w:sz w:val="24"/>
          <w:szCs w:val="24"/>
        </w:rPr>
        <w:t>一、</w:t>
      </w:r>
      <w:r>
        <w:rPr>
          <w:rFonts w:ascii="宋体" w:hAnsi="宋体"/>
          <w:sz w:val="24"/>
          <w:szCs w:val="24"/>
        </w:rPr>
        <w:t>服务要求</w:t>
      </w:r>
      <w:r>
        <w:rPr>
          <w:rFonts w:ascii="宋体" w:hAnsi="宋体" w:hint="eastAsia"/>
          <w:sz w:val="24"/>
          <w:szCs w:val="24"/>
        </w:rPr>
        <w:t xml:space="preserve"> </w:t>
      </w:r>
    </w:p>
    <w:p w:rsidR="0069691D" w:rsidRDefault="00D42DDD" w:rsidP="00C45D03">
      <w:pPr>
        <w:pStyle w:val="16"/>
        <w:numPr>
          <w:ilvl w:val="0"/>
          <w:numId w:val="21"/>
        </w:numPr>
        <w:snapToGrid w:val="0"/>
        <w:spacing w:line="360" w:lineRule="auto"/>
        <w:ind w:firstLineChars="0"/>
        <w:rPr>
          <w:rFonts w:ascii="宋体" w:hAnsi="宋体"/>
          <w:lang w:val="zh-CN"/>
        </w:rPr>
      </w:pPr>
      <w:r>
        <w:rPr>
          <w:rFonts w:ascii="宋体" w:hAnsi="宋体" w:hint="eastAsia"/>
          <w:lang w:val="zh-CN"/>
        </w:rPr>
        <w:t>基本需求：</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1）</w:t>
      </w:r>
      <w:r>
        <w:rPr>
          <w:rFonts w:ascii="宋体" w:hAnsi="宋体" w:hint="eastAsia"/>
          <w:lang w:val="zh-CN"/>
        </w:rPr>
        <w:t>商品须为原厂全新产品，</w:t>
      </w:r>
      <w:r>
        <w:rPr>
          <w:rFonts w:ascii="宋体" w:hAnsi="宋体"/>
          <w:lang w:val="zh-CN"/>
        </w:rPr>
        <w:t>无任何翻新、返修等情况</w:t>
      </w:r>
      <w:r>
        <w:rPr>
          <w:rFonts w:ascii="宋体" w:hAnsi="宋体" w:hint="eastAsia"/>
          <w:lang w:val="zh-CN"/>
        </w:rPr>
        <w:t>；</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2）</w:t>
      </w:r>
      <w:r>
        <w:rPr>
          <w:rFonts w:ascii="宋体" w:hAnsi="宋体" w:hint="eastAsia"/>
          <w:lang w:val="zh-CN"/>
        </w:rPr>
        <w:t>商品须使用符合国内自主可控技术的C</w:t>
      </w:r>
      <w:r>
        <w:rPr>
          <w:rFonts w:ascii="宋体" w:hAnsi="宋体"/>
          <w:lang w:val="zh-CN"/>
        </w:rPr>
        <w:t>PU</w:t>
      </w:r>
      <w:r>
        <w:rPr>
          <w:rFonts w:ascii="宋体" w:hAnsi="宋体" w:hint="eastAsia"/>
          <w:lang w:val="zh-CN"/>
        </w:rPr>
        <w:t>和操作系统；</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3）</w:t>
      </w:r>
      <w:r>
        <w:rPr>
          <w:rFonts w:ascii="宋体" w:hAnsi="宋体" w:hint="eastAsia"/>
          <w:lang w:val="zh-CN"/>
        </w:rPr>
        <w:t>商品须带</w:t>
      </w:r>
      <w:r>
        <w:rPr>
          <w:rFonts w:ascii="宋体" w:hAnsi="宋体"/>
          <w:lang w:val="zh-CN"/>
        </w:rPr>
        <w:t>3</w:t>
      </w:r>
      <w:r>
        <w:rPr>
          <w:rFonts w:ascii="宋体" w:hAnsi="宋体" w:hint="eastAsia"/>
          <w:lang w:val="zh-CN"/>
        </w:rPr>
        <w:t>年原厂现场支持服务，</w:t>
      </w:r>
      <w:r>
        <w:rPr>
          <w:rFonts w:ascii="宋体" w:hAnsi="宋体"/>
          <w:lang w:val="zh-CN"/>
        </w:rPr>
        <w:t>3年原厂</w:t>
      </w:r>
      <w:proofErr w:type="gramStart"/>
      <w:r>
        <w:rPr>
          <w:rFonts w:ascii="宋体" w:hAnsi="宋体" w:hint="eastAsia"/>
          <w:lang w:val="zh-CN"/>
        </w:rPr>
        <w:t>硬件维保</w:t>
      </w:r>
      <w:proofErr w:type="gramEnd"/>
      <w:r>
        <w:rPr>
          <w:rFonts w:ascii="宋体" w:hAnsi="宋体" w:hint="eastAsia"/>
          <w:lang w:val="zh-CN"/>
        </w:rPr>
        <w:t>24*7*4服务，</w:t>
      </w:r>
      <w:r>
        <w:rPr>
          <w:rFonts w:ascii="宋体" w:hAnsi="宋体"/>
          <w:lang w:val="zh-CN"/>
        </w:rPr>
        <w:t>3</w:t>
      </w:r>
      <w:r>
        <w:rPr>
          <w:rFonts w:ascii="宋体" w:hAnsi="宋体" w:hint="eastAsia"/>
          <w:lang w:val="zh-CN"/>
        </w:rPr>
        <w:t>年原厂软件更新和技术支持服务</w:t>
      </w:r>
      <w:r>
        <w:rPr>
          <w:rFonts w:ascii="宋体" w:hAnsi="宋体"/>
          <w:lang w:val="zh-CN"/>
        </w:rPr>
        <w:t>；</w:t>
      </w:r>
      <w:r>
        <w:rPr>
          <w:rFonts w:ascii="宋体" w:hAnsi="宋体" w:hint="eastAsia"/>
          <w:lang w:val="zh-CN"/>
        </w:rPr>
        <w:t>除原厂服务外</w:t>
      </w:r>
      <w:r>
        <w:rPr>
          <w:rFonts w:hint="eastAsia"/>
          <w:color w:val="000000"/>
        </w:rPr>
        <w:t>乙方</w:t>
      </w:r>
      <w:r>
        <w:rPr>
          <w:rFonts w:ascii="宋体" w:hAnsi="宋体" w:hint="eastAsia"/>
        </w:rPr>
        <w:t>还需</w:t>
      </w:r>
      <w:r>
        <w:rPr>
          <w:rFonts w:ascii="宋体" w:hAnsi="宋体" w:hint="eastAsia"/>
          <w:lang w:val="zh-CN"/>
        </w:rPr>
        <w:t>提供</w:t>
      </w:r>
      <w:r>
        <w:rPr>
          <w:rFonts w:hint="eastAsia"/>
          <w:color w:val="000000"/>
        </w:rPr>
        <w:t>乙方</w:t>
      </w:r>
      <w:r>
        <w:rPr>
          <w:rFonts w:ascii="宋体" w:hAnsi="宋体" w:hint="eastAsia"/>
          <w:lang w:val="zh-CN"/>
        </w:rPr>
        <w:t>服务，服务期与原厂一致；</w:t>
      </w:r>
    </w:p>
    <w:p w:rsidR="0069691D" w:rsidRDefault="00D42DDD">
      <w:pPr>
        <w:pStyle w:val="af9"/>
        <w:spacing w:line="360" w:lineRule="auto"/>
        <w:ind w:left="420" w:firstLine="472"/>
        <w:rPr>
          <w:rFonts w:ascii="宋体" w:hAnsi="宋体"/>
          <w:lang w:val="zh-CN"/>
        </w:rPr>
      </w:pPr>
      <w:r>
        <w:rPr>
          <w:rFonts w:ascii="宋体" w:hAnsi="宋体" w:hint="eastAsia"/>
        </w:rPr>
        <w:t>4）</w:t>
      </w:r>
      <w:r>
        <w:rPr>
          <w:rFonts w:ascii="宋体" w:hAnsi="宋体" w:hint="eastAsia"/>
          <w:lang w:val="zh-CN"/>
        </w:rPr>
        <w:t>所购设备需配置C13-C14接口电源线；</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5）</w:t>
      </w:r>
      <w:r>
        <w:rPr>
          <w:rFonts w:hint="eastAsia"/>
          <w:color w:val="000000"/>
        </w:rPr>
        <w:t>乙方</w:t>
      </w:r>
      <w:r>
        <w:rPr>
          <w:rFonts w:ascii="宋体" w:hAnsi="宋体"/>
          <w:lang w:val="zh-CN"/>
        </w:rPr>
        <w:t>提供设备的安装，调试工作；</w:t>
      </w:r>
    </w:p>
    <w:p w:rsidR="0069691D" w:rsidRDefault="00D42DDD">
      <w:pPr>
        <w:pStyle w:val="af9"/>
        <w:numPr>
          <w:ilvl w:val="255"/>
          <w:numId w:val="0"/>
        </w:numPr>
        <w:spacing w:line="360" w:lineRule="auto"/>
        <w:ind w:left="420" w:firstLineChars="200" w:firstLine="472"/>
        <w:rPr>
          <w:rFonts w:ascii="宋体" w:hAnsi="宋体"/>
          <w:lang w:val="zh-CN"/>
        </w:rPr>
      </w:pPr>
      <w:r>
        <w:rPr>
          <w:rFonts w:asciiTheme="minorEastAsia" w:eastAsiaTheme="minorEastAsia" w:hAnsiTheme="minorEastAsia" w:cstheme="minorEastAsia" w:hint="eastAsia"/>
          <w:color w:val="000000"/>
        </w:rPr>
        <w:t>6</w:t>
      </w:r>
      <w:r>
        <w:rPr>
          <w:rFonts w:hint="eastAsia"/>
          <w:color w:val="000000"/>
        </w:rPr>
        <w:t>）乙方需协调原厂商完成</w:t>
      </w:r>
      <w:r w:rsidR="000835CF">
        <w:rPr>
          <w:rFonts w:hint="eastAsia"/>
          <w:color w:val="000000"/>
        </w:rPr>
        <w:t>甲方</w:t>
      </w:r>
      <w:r>
        <w:rPr>
          <w:rFonts w:hint="eastAsia"/>
          <w:color w:val="000000"/>
        </w:rPr>
        <w:t>要求的测试内容，测试设备由乙方提供，测试设备的硬件型号、软件版本及功能许可等须与后续交货设备完全一致，测试须按照</w:t>
      </w:r>
      <w:r w:rsidR="000835CF">
        <w:rPr>
          <w:rFonts w:hint="eastAsia"/>
          <w:color w:val="000000"/>
        </w:rPr>
        <w:t>甲方</w:t>
      </w:r>
      <w:r>
        <w:rPr>
          <w:rFonts w:hint="eastAsia"/>
          <w:color w:val="000000"/>
        </w:rPr>
        <w:t>要求的测试内容进行，测试结果由</w:t>
      </w:r>
      <w:r w:rsidR="000835CF">
        <w:rPr>
          <w:rFonts w:hint="eastAsia"/>
          <w:color w:val="000000"/>
        </w:rPr>
        <w:t>甲方</w:t>
      </w:r>
      <w:r>
        <w:rPr>
          <w:rFonts w:hint="eastAsia"/>
          <w:color w:val="000000"/>
        </w:rPr>
        <w:t>、乙方及原厂商三方确认。如测试不通过，视为乙方违约，</w:t>
      </w:r>
      <w:r w:rsidR="000835CF">
        <w:rPr>
          <w:rFonts w:hint="eastAsia"/>
          <w:color w:val="000000"/>
        </w:rPr>
        <w:t>甲方</w:t>
      </w:r>
      <w:r>
        <w:rPr>
          <w:rFonts w:hint="eastAsia"/>
          <w:color w:val="000000"/>
        </w:rPr>
        <w:t>有权解除合同并不承担任何责任。</w:t>
      </w:r>
      <w:r>
        <w:rPr>
          <w:rFonts w:ascii="宋体" w:hAnsi="宋体" w:hint="eastAsia"/>
          <w:lang w:val="zh-CN"/>
        </w:rPr>
        <w:t>（测试内容见附录</w:t>
      </w:r>
      <w:r>
        <w:rPr>
          <w:rFonts w:ascii="宋体" w:hAnsi="宋体"/>
          <w:lang w:val="zh-CN"/>
        </w:rPr>
        <w:t>1</w:t>
      </w:r>
      <w:r>
        <w:rPr>
          <w:rFonts w:ascii="宋体" w:hAnsi="宋体" w:hint="eastAsia"/>
          <w:lang w:val="zh-CN"/>
        </w:rPr>
        <w:t>）</w:t>
      </w:r>
    </w:p>
    <w:p w:rsidR="0069691D" w:rsidRDefault="00D42DDD">
      <w:pPr>
        <w:pStyle w:val="af9"/>
        <w:numPr>
          <w:ilvl w:val="255"/>
          <w:numId w:val="0"/>
        </w:numPr>
        <w:spacing w:line="360" w:lineRule="auto"/>
        <w:ind w:left="420" w:firstLineChars="200" w:firstLine="472"/>
        <w:rPr>
          <w:rFonts w:ascii="宋体" w:hAnsi="宋体"/>
          <w:lang w:val="zh-CN"/>
        </w:rPr>
      </w:pPr>
      <w:r>
        <w:rPr>
          <w:rFonts w:ascii="宋体" w:hAnsi="宋体" w:hint="eastAsia"/>
        </w:rPr>
        <w:t>7）</w:t>
      </w:r>
      <w:r>
        <w:rPr>
          <w:rFonts w:ascii="宋体" w:hAnsi="宋体" w:hint="eastAsia"/>
          <w:lang w:val="zh-CN"/>
        </w:rPr>
        <w:t>乙方须确保本次投标设备相关的配置和数据等信息仅用于解决</w:t>
      </w:r>
      <w:r w:rsidR="000835CF">
        <w:rPr>
          <w:rFonts w:hint="eastAsia"/>
          <w:color w:val="000000"/>
        </w:rPr>
        <w:t>甲方</w:t>
      </w:r>
      <w:r>
        <w:rPr>
          <w:rFonts w:ascii="宋体" w:hAnsi="宋体" w:hint="eastAsia"/>
          <w:lang w:val="zh-CN"/>
        </w:rPr>
        <w:t>的设备问题，且不得将相关信息传到境外。</w:t>
      </w:r>
    </w:p>
    <w:p w:rsidR="0069691D" w:rsidRDefault="00D42DDD">
      <w:pPr>
        <w:pStyle w:val="af9"/>
        <w:numPr>
          <w:ilvl w:val="255"/>
          <w:numId w:val="0"/>
        </w:numPr>
        <w:spacing w:line="360" w:lineRule="auto"/>
        <w:ind w:left="420" w:firstLineChars="200" w:firstLine="472"/>
        <w:rPr>
          <w:rFonts w:ascii="宋体" w:hAnsi="宋体"/>
        </w:rPr>
      </w:pPr>
      <w:r>
        <w:rPr>
          <w:rFonts w:ascii="宋体" w:hAnsi="宋体" w:hint="eastAsia"/>
        </w:rPr>
        <w:t>8）服务地点：上海。</w:t>
      </w:r>
    </w:p>
    <w:p w:rsidR="0069691D" w:rsidRDefault="0069691D">
      <w:pPr>
        <w:pStyle w:val="af9"/>
        <w:spacing w:line="360" w:lineRule="auto"/>
        <w:ind w:left="420" w:firstLineChars="0" w:firstLine="0"/>
        <w:rPr>
          <w:rFonts w:ascii="宋体" w:hAnsi="宋体"/>
          <w:lang w:val="zh-CN"/>
        </w:rPr>
      </w:pPr>
    </w:p>
    <w:p w:rsidR="0069691D" w:rsidRDefault="00D42DDD" w:rsidP="00C45D03">
      <w:pPr>
        <w:pStyle w:val="16"/>
        <w:numPr>
          <w:ilvl w:val="0"/>
          <w:numId w:val="21"/>
        </w:numPr>
        <w:snapToGrid w:val="0"/>
        <w:spacing w:line="360" w:lineRule="auto"/>
        <w:ind w:firstLineChars="0"/>
        <w:rPr>
          <w:rFonts w:ascii="宋体" w:hAnsi="宋体"/>
          <w:lang w:val="zh-CN"/>
        </w:rPr>
      </w:pPr>
      <w:r>
        <w:rPr>
          <w:rFonts w:ascii="宋体" w:hAnsi="宋体" w:hint="eastAsia"/>
          <w:lang w:val="zh-CN"/>
        </w:rPr>
        <w:t>设备性能和功能需求：</w:t>
      </w:r>
    </w:p>
    <w:p w:rsidR="0069691D" w:rsidRDefault="00D42DDD">
      <w:pPr>
        <w:pStyle w:val="16"/>
        <w:snapToGrid w:val="0"/>
        <w:spacing w:line="360" w:lineRule="auto"/>
        <w:ind w:firstLineChars="0" w:firstLine="0"/>
        <w:rPr>
          <w:rFonts w:ascii="宋体" w:hAnsi="宋体"/>
          <w:b/>
          <w:bCs/>
        </w:rPr>
      </w:pPr>
      <w:r>
        <w:rPr>
          <w:rFonts w:ascii="宋体" w:hAnsi="宋体" w:hint="eastAsia"/>
        </w:rPr>
        <w:t>网络安全保护平台</w:t>
      </w:r>
    </w:p>
    <w:tbl>
      <w:tblPr>
        <w:tblW w:w="9043" w:type="dxa"/>
        <w:tblInd w:w="77" w:type="dxa"/>
        <w:tblLook w:val="04A0" w:firstRow="1" w:lastRow="0" w:firstColumn="1" w:lastColumn="0" w:noHBand="0" w:noVBand="1"/>
      </w:tblPr>
      <w:tblGrid>
        <w:gridCol w:w="1689"/>
        <w:gridCol w:w="7354"/>
      </w:tblGrid>
      <w:tr w:rsidR="0069691D">
        <w:trPr>
          <w:trHeight w:val="300"/>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功能</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imes New Roman" w:hAnsi="Times New Roman"/>
                <w:b/>
                <w:bCs/>
                <w:color w:val="000000"/>
                <w:spacing w:val="-2"/>
                <w:kern w:val="0"/>
                <w:sz w:val="24"/>
                <w:szCs w:val="20"/>
              </w:rPr>
            </w:pPr>
            <w:r>
              <w:rPr>
                <w:rFonts w:ascii="Times New Roman" w:hAnsi="Times New Roman" w:hint="eastAsia"/>
                <w:b/>
                <w:bCs/>
                <w:color w:val="000000"/>
                <w:spacing w:val="-2"/>
                <w:kern w:val="0"/>
                <w:sz w:val="24"/>
                <w:szCs w:val="20"/>
              </w:rPr>
              <w:t>技术规格要求</w:t>
            </w:r>
          </w:p>
        </w:tc>
      </w:tr>
      <w:tr w:rsidR="0069691D">
        <w:trPr>
          <w:trHeight w:val="300"/>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设备硬件规格</w:t>
            </w:r>
          </w:p>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不少于2台硬件设备组成的硬件集群（该</w:t>
            </w:r>
            <w:proofErr w:type="gramStart"/>
            <w:r>
              <w:rPr>
                <w:rFonts w:asciiTheme="minorEastAsia" w:eastAsiaTheme="minorEastAsia" w:hAnsiTheme="minorEastAsia" w:cstheme="minorEastAsia" w:hint="eastAsia"/>
                <w:color w:val="000000"/>
                <w:spacing w:val="-2"/>
                <w:kern w:val="0"/>
                <w:sz w:val="24"/>
                <w:szCs w:val="20"/>
              </w:rPr>
              <w:t>集群需</w:t>
            </w:r>
            <w:proofErr w:type="gramEnd"/>
            <w:r>
              <w:rPr>
                <w:rFonts w:asciiTheme="minorEastAsia" w:eastAsiaTheme="minorEastAsia" w:hAnsiTheme="minorEastAsia" w:cstheme="minorEastAsia" w:hint="eastAsia"/>
                <w:color w:val="000000"/>
                <w:spacing w:val="-2"/>
                <w:kern w:val="0"/>
                <w:sz w:val="24"/>
                <w:szCs w:val="20"/>
              </w:rPr>
              <w:t>具备业务高可用性）；</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1G</w:t>
            </w:r>
            <w:proofErr w:type="gramStart"/>
            <w:r>
              <w:rPr>
                <w:rFonts w:asciiTheme="minorEastAsia" w:eastAsiaTheme="minorEastAsia" w:hAnsiTheme="minorEastAsia" w:cstheme="minorEastAsia" w:hint="eastAsia"/>
                <w:color w:val="000000"/>
                <w:spacing w:val="-2"/>
                <w:kern w:val="0"/>
                <w:sz w:val="24"/>
                <w:szCs w:val="20"/>
              </w:rPr>
              <w:t>电口数量</w:t>
            </w:r>
            <w:proofErr w:type="gramEnd"/>
            <w:r>
              <w:rPr>
                <w:rFonts w:asciiTheme="minorEastAsia" w:eastAsiaTheme="minorEastAsia" w:hAnsiTheme="minorEastAsia" w:cstheme="minorEastAsia" w:hint="eastAsia"/>
                <w:color w:val="000000"/>
                <w:spacing w:val="-2"/>
                <w:kern w:val="0"/>
                <w:sz w:val="24"/>
                <w:szCs w:val="20"/>
              </w:rPr>
              <w:t>≥2个，万兆光接口（包含</w:t>
            </w:r>
            <w:proofErr w:type="gramStart"/>
            <w:r>
              <w:rPr>
                <w:rFonts w:asciiTheme="minorEastAsia" w:eastAsiaTheme="minorEastAsia" w:hAnsiTheme="minorEastAsia" w:cstheme="minorEastAsia" w:hint="eastAsia"/>
                <w:color w:val="000000"/>
                <w:spacing w:val="-2"/>
                <w:kern w:val="0"/>
                <w:sz w:val="24"/>
                <w:szCs w:val="20"/>
              </w:rPr>
              <w:t>多模光模块</w:t>
            </w:r>
            <w:proofErr w:type="gramEnd"/>
            <w:r>
              <w:rPr>
                <w:rFonts w:asciiTheme="minorEastAsia" w:eastAsiaTheme="minorEastAsia" w:hAnsiTheme="minorEastAsia" w:cstheme="minorEastAsia" w:hint="eastAsia"/>
                <w:color w:val="000000"/>
                <w:spacing w:val="-2"/>
                <w:kern w:val="0"/>
                <w:sz w:val="24"/>
                <w:szCs w:val="20"/>
              </w:rPr>
              <w:t>）≥2个；</w:t>
            </w:r>
          </w:p>
        </w:tc>
      </w:tr>
      <w:tr w:rsidR="0069691D">
        <w:trPr>
          <w:trHeight w:val="9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内存≥</w:t>
            </w:r>
            <w:r>
              <w:rPr>
                <w:rFonts w:asciiTheme="minorEastAsia" w:hAnsiTheme="minorEastAsia" w:cstheme="minorEastAsia" w:hint="eastAsia"/>
                <w:color w:val="000000"/>
                <w:spacing w:val="-2"/>
                <w:kern w:val="0"/>
                <w:sz w:val="24"/>
                <w:szCs w:val="20"/>
              </w:rPr>
              <w:t>256</w:t>
            </w:r>
            <w:r>
              <w:rPr>
                <w:rFonts w:asciiTheme="minorEastAsia" w:eastAsiaTheme="minorEastAsia" w:hAnsiTheme="minorEastAsia" w:cstheme="minorEastAsia" w:hint="eastAsia"/>
                <w:color w:val="000000"/>
                <w:spacing w:val="-2"/>
                <w:kern w:val="0"/>
                <w:sz w:val="24"/>
                <w:szCs w:val="20"/>
              </w:rPr>
              <w:t>G，硬盘≥</w:t>
            </w:r>
            <w:r>
              <w:rPr>
                <w:rFonts w:asciiTheme="minorEastAsia" w:hAnsiTheme="minorEastAsia" w:cstheme="minorEastAsia" w:hint="eastAsia"/>
                <w:color w:val="000000"/>
                <w:spacing w:val="-2"/>
                <w:kern w:val="0"/>
                <w:sz w:val="24"/>
                <w:szCs w:val="20"/>
              </w:rPr>
              <w:t>24</w:t>
            </w:r>
            <w:r>
              <w:rPr>
                <w:rFonts w:asciiTheme="minorEastAsia" w:eastAsiaTheme="minorEastAsia" w:hAnsiTheme="minorEastAsia" w:cstheme="minorEastAsia" w:hint="eastAsia"/>
                <w:color w:val="000000"/>
                <w:spacing w:val="-2"/>
                <w:kern w:val="0"/>
                <w:sz w:val="24"/>
                <w:szCs w:val="20"/>
              </w:rPr>
              <w:t>T；</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支持电源可热插拔；</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设备硬件尺寸≤2U；</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设备电源冗余；</w:t>
            </w:r>
          </w:p>
        </w:tc>
      </w:tr>
      <w:tr w:rsidR="00A93DB4" w:rsidTr="00FE7768">
        <w:trPr>
          <w:trHeight w:val="370"/>
        </w:trPr>
        <w:tc>
          <w:tcPr>
            <w:tcW w:w="1689" w:type="dxa"/>
            <w:vMerge w:val="restart"/>
            <w:tcBorders>
              <w:top w:val="single" w:sz="4" w:space="0" w:color="auto"/>
              <w:left w:val="single" w:sz="4" w:space="0" w:color="auto"/>
              <w:right w:val="single" w:sz="4" w:space="0" w:color="auto"/>
            </w:tcBorders>
            <w:shd w:val="clear" w:color="auto" w:fill="auto"/>
            <w:vAlign w:val="center"/>
          </w:tcPr>
          <w:p w:rsidR="00A93DB4" w:rsidRDefault="00A93DB4">
            <w:pPr>
              <w:widowControl/>
              <w:jc w:val="cente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lastRenderedPageBreak/>
              <w:t>设备要求</w:t>
            </w:r>
          </w:p>
          <w:p w:rsidR="00A93DB4" w:rsidRDefault="00A93DB4">
            <w:pPr>
              <w:widowControl/>
              <w:jc w:val="left"/>
              <w:rPr>
                <w:rFonts w:asciiTheme="minorEastAsia" w:hAnsiTheme="minorEastAsia" w:cstheme="minorEastAsia"/>
                <w:color w:val="000000"/>
                <w:spacing w:val="-2"/>
                <w:kern w:val="0"/>
                <w:sz w:val="24"/>
                <w:szCs w:val="20"/>
              </w:rPr>
            </w:pPr>
          </w:p>
          <w:p w:rsidR="00A93DB4" w:rsidRDefault="00A93DB4" w:rsidP="00FE7768">
            <w:pPr>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A93DB4" w:rsidRDefault="00A93DB4">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峰值EPS不</w:t>
            </w:r>
            <w:r>
              <w:rPr>
                <w:rFonts w:asciiTheme="minorEastAsia" w:hAnsiTheme="minorEastAsia" w:cstheme="minorEastAsia" w:hint="eastAsia"/>
                <w:color w:val="000000"/>
                <w:spacing w:val="-2"/>
                <w:kern w:val="0"/>
                <w:sz w:val="24"/>
                <w:szCs w:val="20"/>
              </w:rPr>
              <w:t>低于：</w:t>
            </w:r>
            <w:r>
              <w:rPr>
                <w:rFonts w:asciiTheme="minorEastAsia" w:eastAsiaTheme="minorEastAsia" w:hAnsiTheme="minorEastAsia" w:cstheme="minorEastAsia" w:hint="eastAsia"/>
                <w:color w:val="000000"/>
                <w:spacing w:val="-2"/>
                <w:kern w:val="0"/>
                <w:sz w:val="24"/>
                <w:szCs w:val="20"/>
              </w:rPr>
              <w:t>20000EPS；均值EPS不低于：100EPS；</w:t>
            </w:r>
          </w:p>
        </w:tc>
      </w:tr>
      <w:tr w:rsidR="00A93DB4" w:rsidTr="00FE7768">
        <w:trPr>
          <w:trHeight w:val="300"/>
        </w:trPr>
        <w:tc>
          <w:tcPr>
            <w:tcW w:w="1689" w:type="dxa"/>
            <w:vMerge/>
            <w:tcBorders>
              <w:left w:val="single" w:sz="4" w:space="0" w:color="auto"/>
              <w:right w:val="single" w:sz="4" w:space="0" w:color="auto"/>
            </w:tcBorders>
            <w:shd w:val="clear" w:color="auto" w:fill="auto"/>
            <w:vAlign w:val="center"/>
          </w:tcPr>
          <w:p w:rsidR="00A93DB4" w:rsidRDefault="00A93DB4" w:rsidP="00FE7768">
            <w:pPr>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A93DB4" w:rsidRDefault="00A93DB4">
            <w:pP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基于B/S的管理架构，Web界面支持主流浏览器；</w:t>
            </w:r>
          </w:p>
        </w:tc>
      </w:tr>
      <w:tr w:rsidR="00A93DB4" w:rsidTr="00FE7768">
        <w:trPr>
          <w:trHeight w:val="364"/>
        </w:trPr>
        <w:tc>
          <w:tcPr>
            <w:tcW w:w="1689" w:type="dxa"/>
            <w:vMerge/>
            <w:tcBorders>
              <w:left w:val="single" w:sz="4" w:space="0" w:color="auto"/>
              <w:bottom w:val="single" w:sz="4" w:space="0" w:color="auto"/>
              <w:right w:val="single" w:sz="4" w:space="0" w:color="auto"/>
            </w:tcBorders>
            <w:shd w:val="clear" w:color="auto" w:fill="auto"/>
            <w:vAlign w:val="center"/>
          </w:tcPr>
          <w:p w:rsidR="00A93DB4" w:rsidRDefault="00A93DB4">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A93DB4" w:rsidRDefault="00A93DB4">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支持本地认证与第三方外部认证（如RADIUS、TACACS）；</w:t>
            </w:r>
          </w:p>
        </w:tc>
      </w:tr>
      <w:tr w:rsidR="0069691D">
        <w:trPr>
          <w:trHeight w:val="393"/>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数据管理</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支持主动与被动相结合的方式获取数据</w:t>
            </w:r>
            <w:r>
              <w:rPr>
                <w:rFonts w:asciiTheme="minorEastAsia" w:hAnsiTheme="minorEastAsia" w:cstheme="minorEastAsia" w:hint="eastAsia"/>
                <w:color w:val="000000"/>
                <w:spacing w:val="-2"/>
                <w:kern w:val="0"/>
                <w:sz w:val="24"/>
                <w:szCs w:val="20"/>
              </w:rPr>
              <w:t>，数据获取方式包括：</w:t>
            </w:r>
            <w:r>
              <w:rPr>
                <w:rFonts w:asciiTheme="minorEastAsia" w:hAnsiTheme="minorEastAsia" w:cstheme="minorEastAsia" w:hint="eastAsia"/>
                <w:color w:val="000000"/>
                <w:spacing w:val="-2"/>
                <w:kern w:val="0"/>
                <w:sz w:val="24"/>
                <w:szCs w:val="20"/>
              </w:rPr>
              <w:t>syslog</w:t>
            </w:r>
            <w:r>
              <w:rPr>
                <w:rFonts w:asciiTheme="minorEastAsia" w:hAnsiTheme="minorEastAsia" w:cstheme="minorEastAsia" w:hint="eastAsia"/>
                <w:color w:val="000000"/>
                <w:spacing w:val="-2"/>
                <w:kern w:val="0"/>
                <w:sz w:val="24"/>
                <w:szCs w:val="20"/>
              </w:rPr>
              <w:t>、</w:t>
            </w:r>
            <w:proofErr w:type="spellStart"/>
            <w:r>
              <w:rPr>
                <w:rFonts w:asciiTheme="minorEastAsia" w:hAnsiTheme="minorEastAsia" w:cstheme="minorEastAsia" w:hint="eastAsia"/>
                <w:color w:val="000000"/>
                <w:spacing w:val="-2"/>
                <w:kern w:val="0"/>
                <w:sz w:val="24"/>
                <w:szCs w:val="20"/>
              </w:rPr>
              <w:t>kafka</w:t>
            </w:r>
            <w:proofErr w:type="spellEnd"/>
            <w:r>
              <w:rPr>
                <w:rFonts w:asciiTheme="minorEastAsia" w:hAnsiTheme="minorEastAsia" w:cstheme="minorEastAsia" w:hint="eastAsia"/>
                <w:color w:val="000000"/>
                <w:spacing w:val="-2"/>
                <w:kern w:val="0"/>
                <w:sz w:val="24"/>
                <w:szCs w:val="20"/>
              </w:rPr>
              <w:t>、</w:t>
            </w:r>
            <w:proofErr w:type="spellStart"/>
            <w:r>
              <w:rPr>
                <w:rFonts w:asciiTheme="minorEastAsia" w:hAnsiTheme="minorEastAsia" w:cstheme="minorEastAsia" w:hint="eastAsia"/>
                <w:color w:val="000000"/>
                <w:spacing w:val="-2"/>
                <w:kern w:val="0"/>
                <w:sz w:val="24"/>
                <w:szCs w:val="20"/>
              </w:rPr>
              <w:t>snmp</w:t>
            </w:r>
            <w:proofErr w:type="spellEnd"/>
            <w:r>
              <w:rPr>
                <w:rFonts w:asciiTheme="minorEastAsia" w:hAnsiTheme="minorEastAsia" w:cstheme="minorEastAsia" w:hint="eastAsia"/>
                <w:color w:val="000000"/>
                <w:spacing w:val="-2"/>
                <w:kern w:val="0"/>
                <w:sz w:val="24"/>
                <w:szCs w:val="20"/>
              </w:rPr>
              <w:t>等；</w:t>
            </w:r>
          </w:p>
        </w:tc>
      </w:tr>
      <w:tr w:rsidR="0069691D">
        <w:trPr>
          <w:trHeight w:val="41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具备自动化解析能力，支持</w:t>
            </w:r>
            <w:r>
              <w:rPr>
                <w:rFonts w:asciiTheme="minorEastAsia" w:hAnsiTheme="minorEastAsia" w:cstheme="minorEastAsia" w:hint="eastAsia"/>
                <w:color w:val="000000"/>
                <w:spacing w:val="-2"/>
                <w:kern w:val="0"/>
                <w:sz w:val="24"/>
                <w:szCs w:val="20"/>
              </w:rPr>
              <w:t>接入、解析</w:t>
            </w:r>
            <w:r>
              <w:rPr>
                <w:rFonts w:asciiTheme="minorEastAsia" w:eastAsiaTheme="minorEastAsia" w:hAnsiTheme="minorEastAsia" w:cstheme="minorEastAsia" w:hint="eastAsia"/>
                <w:color w:val="000000"/>
                <w:spacing w:val="-2"/>
                <w:kern w:val="0"/>
                <w:sz w:val="24"/>
                <w:szCs w:val="20"/>
              </w:rPr>
              <w:t>第三方安全设备日志包括不限于WAF、HIDS、邮件安全网关、防病毒等</w:t>
            </w:r>
            <w:r>
              <w:rPr>
                <w:rFonts w:asciiTheme="minorEastAsia" w:hAnsiTheme="minorEastAsia" w:cstheme="minorEastAsia" w:hint="eastAsia"/>
                <w:color w:val="000000"/>
                <w:spacing w:val="-2"/>
                <w:kern w:val="0"/>
                <w:sz w:val="24"/>
                <w:szCs w:val="20"/>
              </w:rPr>
              <w:t>，可针对数据采集及处理过程实现数据监控；</w:t>
            </w:r>
          </w:p>
        </w:tc>
      </w:tr>
      <w:tr w:rsidR="0069691D">
        <w:trPr>
          <w:trHeight w:val="300"/>
        </w:trPr>
        <w:tc>
          <w:tcPr>
            <w:tcW w:w="1689" w:type="dxa"/>
            <w:vMerge w:val="restart"/>
            <w:tcBorders>
              <w:top w:val="single" w:sz="4" w:space="0" w:color="auto"/>
              <w:left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告警管理</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支持告警聚合模式呈现，从攻击时间、阶段、关系、TOP IP等视角对攻击IP、受害IP进行综合分析</w:t>
            </w:r>
            <w:r>
              <w:rPr>
                <w:rFonts w:asciiTheme="minorEastAsia" w:hAnsiTheme="minorEastAsia" w:cstheme="minorEastAsia" w:hint="eastAsia"/>
                <w:color w:val="000000"/>
                <w:spacing w:val="-2"/>
                <w:kern w:val="0"/>
                <w:sz w:val="24"/>
                <w:szCs w:val="20"/>
              </w:rPr>
              <w:t>及发现</w:t>
            </w:r>
            <w:r>
              <w:rPr>
                <w:rFonts w:asciiTheme="minorEastAsia" w:eastAsiaTheme="minorEastAsia" w:hAnsiTheme="minorEastAsia" w:cstheme="minorEastAsia" w:hint="eastAsia"/>
                <w:color w:val="000000"/>
                <w:spacing w:val="-2"/>
                <w:kern w:val="0"/>
                <w:sz w:val="24"/>
                <w:szCs w:val="20"/>
              </w:rPr>
              <w:t>内网横向渗透动作、异常外联；</w:t>
            </w:r>
          </w:p>
        </w:tc>
      </w:tr>
      <w:tr w:rsidR="0069691D">
        <w:trPr>
          <w:trHeight w:val="300"/>
        </w:trPr>
        <w:tc>
          <w:tcPr>
            <w:tcW w:w="1689" w:type="dxa"/>
            <w:vMerge/>
            <w:tcBorders>
              <w:left w:val="single" w:sz="4" w:space="0" w:color="auto"/>
              <w:right w:val="single" w:sz="4" w:space="0" w:color="auto"/>
            </w:tcBorders>
            <w:shd w:val="clear" w:color="auto" w:fill="auto"/>
            <w:vAlign w:val="center"/>
          </w:tcPr>
          <w:p w:rsidR="0069691D" w:rsidRDefault="0069691D">
            <w:pPr>
              <w:widowControl/>
              <w:jc w:val="center"/>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支持告警统计模式呈现，多种统计视图（风险趋势、等级占比、IPTOP、类型分布等维度），并支持及时筛选</w:t>
            </w:r>
            <w:r>
              <w:rPr>
                <w:rFonts w:asciiTheme="minorEastAsia" w:hAnsiTheme="minorEastAsia" w:cstheme="minorEastAsia" w:hint="eastAsia"/>
                <w:color w:val="000000"/>
                <w:spacing w:val="-2"/>
                <w:kern w:val="0"/>
                <w:sz w:val="24"/>
                <w:szCs w:val="20"/>
              </w:rPr>
              <w:t>；</w:t>
            </w:r>
          </w:p>
        </w:tc>
      </w:tr>
      <w:tr w:rsidR="0069691D">
        <w:trPr>
          <w:trHeight w:val="300"/>
        </w:trPr>
        <w:tc>
          <w:tcPr>
            <w:tcW w:w="1689" w:type="dxa"/>
            <w:vMerge/>
            <w:tcBorders>
              <w:left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支持人工手动、自动化策略</w:t>
            </w:r>
            <w:r>
              <w:rPr>
                <w:rFonts w:asciiTheme="minorEastAsia" w:hAnsiTheme="minorEastAsia" w:cstheme="minorEastAsia" w:hint="eastAsia"/>
                <w:color w:val="000000"/>
                <w:spacing w:val="-2"/>
                <w:kern w:val="0"/>
                <w:sz w:val="24"/>
                <w:szCs w:val="20"/>
              </w:rPr>
              <w:t>两种</w:t>
            </w:r>
            <w:r>
              <w:rPr>
                <w:rFonts w:asciiTheme="minorEastAsia" w:eastAsiaTheme="minorEastAsia" w:hAnsiTheme="minorEastAsia" w:cstheme="minorEastAsia" w:hint="eastAsia"/>
                <w:color w:val="000000"/>
                <w:spacing w:val="-2"/>
                <w:kern w:val="0"/>
                <w:sz w:val="24"/>
                <w:szCs w:val="20"/>
              </w:rPr>
              <w:t>方式进行告警处置</w:t>
            </w:r>
            <w:r>
              <w:rPr>
                <w:rFonts w:asciiTheme="minorEastAsia" w:hAnsiTheme="minorEastAsia" w:cstheme="minorEastAsia" w:hint="eastAsia"/>
                <w:color w:val="000000"/>
                <w:spacing w:val="-2"/>
                <w:kern w:val="0"/>
                <w:sz w:val="24"/>
                <w:szCs w:val="20"/>
              </w:rPr>
              <w:t>；</w:t>
            </w:r>
          </w:p>
        </w:tc>
      </w:tr>
      <w:tr w:rsidR="0069691D">
        <w:trPr>
          <w:trHeight w:val="300"/>
        </w:trPr>
        <w:tc>
          <w:tcPr>
            <w:tcW w:w="1689" w:type="dxa"/>
            <w:vMerge/>
            <w:tcBorders>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支持对接短信平台进行告警信息发送；</w:t>
            </w:r>
          </w:p>
        </w:tc>
      </w:tr>
      <w:tr w:rsidR="0069691D">
        <w:trPr>
          <w:trHeight w:val="300"/>
        </w:trPr>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center"/>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日常运营</w:t>
            </w: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color w:val="000000"/>
                <w:spacing w:val="-2"/>
                <w:kern w:val="0"/>
                <w:sz w:val="24"/>
                <w:szCs w:val="20"/>
              </w:rPr>
              <w:t>可根据需求进行</w:t>
            </w:r>
            <w:r>
              <w:rPr>
                <w:rFonts w:ascii="宋体" w:hAnsi="宋体" w:cs="宋体"/>
                <w:sz w:val="24"/>
                <w:szCs w:val="24"/>
              </w:rPr>
              <w:t>安全编排自动化与响应</w:t>
            </w:r>
            <w:r>
              <w:rPr>
                <w:rFonts w:asciiTheme="minorEastAsia" w:hAnsiTheme="minorEastAsia" w:cstheme="minorEastAsia" w:hint="eastAsia"/>
                <w:color w:val="000000"/>
                <w:spacing w:val="-2"/>
                <w:kern w:val="0"/>
                <w:sz w:val="24"/>
                <w:szCs w:val="20"/>
              </w:rPr>
              <w:t>，包括但不限于与终端检测响应及网络沙箱系统的对接调度、调用防火墙进行</w:t>
            </w:r>
            <w:r>
              <w:rPr>
                <w:rFonts w:asciiTheme="minorEastAsia" w:hAnsiTheme="minorEastAsia" w:cstheme="minorEastAsia" w:hint="eastAsia"/>
                <w:color w:val="000000"/>
                <w:spacing w:val="-2"/>
                <w:kern w:val="0"/>
                <w:sz w:val="24"/>
                <w:szCs w:val="20"/>
              </w:rPr>
              <w:t>IP</w:t>
            </w:r>
            <w:r>
              <w:rPr>
                <w:rFonts w:asciiTheme="minorEastAsia" w:hAnsiTheme="minorEastAsia" w:cstheme="minorEastAsia" w:hint="eastAsia"/>
                <w:color w:val="000000"/>
                <w:spacing w:val="-2"/>
                <w:kern w:val="0"/>
                <w:sz w:val="24"/>
                <w:szCs w:val="20"/>
              </w:rPr>
              <w:t>封禁等场景。</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rPr>
                <w:rFonts w:asciiTheme="minorEastAsia" w:hAnsiTheme="minorEastAsia" w:cstheme="minorEastAsia"/>
                <w:color w:val="000000"/>
                <w:spacing w:val="-2"/>
                <w:kern w:val="0"/>
                <w:sz w:val="24"/>
                <w:szCs w:val="20"/>
              </w:rPr>
            </w:pPr>
            <w:r>
              <w:rPr>
                <w:rFonts w:asciiTheme="minorEastAsia" w:eastAsiaTheme="minorEastAsia" w:hAnsiTheme="minorEastAsia" w:cstheme="minorEastAsia" w:hint="eastAsia"/>
                <w:color w:val="000000"/>
                <w:spacing w:val="-2"/>
                <w:kern w:val="0"/>
                <w:sz w:val="24"/>
                <w:szCs w:val="20"/>
              </w:rPr>
              <w:t>自动提供经过分析后的图形化日/周/月报表；</w:t>
            </w:r>
          </w:p>
        </w:tc>
      </w:tr>
      <w:tr w:rsidR="0069691D">
        <w:trPr>
          <w:trHeight w:val="300"/>
        </w:trPr>
        <w:tc>
          <w:tcPr>
            <w:tcW w:w="1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69691D">
            <w:pPr>
              <w:widowControl/>
              <w:jc w:val="left"/>
              <w:rPr>
                <w:rFonts w:asciiTheme="minorEastAsia" w:hAnsiTheme="minorEastAsia" w:cstheme="minorEastAsia"/>
                <w:color w:val="000000"/>
                <w:spacing w:val="-2"/>
                <w:kern w:val="0"/>
                <w:sz w:val="24"/>
                <w:szCs w:val="20"/>
              </w:rPr>
            </w:pPr>
          </w:p>
        </w:tc>
        <w:tc>
          <w:tcPr>
            <w:tcW w:w="7354" w:type="dxa"/>
            <w:tcBorders>
              <w:top w:val="single" w:sz="4" w:space="0" w:color="auto"/>
              <w:left w:val="single" w:sz="4" w:space="0" w:color="auto"/>
              <w:bottom w:val="single" w:sz="4" w:space="0" w:color="auto"/>
              <w:right w:val="single" w:sz="4" w:space="0" w:color="auto"/>
            </w:tcBorders>
            <w:shd w:val="clear" w:color="auto" w:fill="auto"/>
            <w:vAlign w:val="center"/>
          </w:tcPr>
          <w:p w:rsidR="0069691D" w:rsidRDefault="00D42DDD">
            <w:pPr>
              <w:widowControl/>
              <w:jc w:val="left"/>
              <w:rPr>
                <w:rFonts w:asciiTheme="minorEastAsia" w:hAnsiTheme="minorEastAsia" w:cstheme="minorEastAsia"/>
                <w:color w:val="000000"/>
                <w:spacing w:val="-2"/>
                <w:kern w:val="0"/>
                <w:sz w:val="24"/>
                <w:szCs w:val="20"/>
              </w:rPr>
            </w:pPr>
            <w:r>
              <w:rPr>
                <w:rFonts w:asciiTheme="minorEastAsia" w:hAnsiTheme="minorEastAsia" w:cstheme="minorEastAsia" w:hint="eastAsia"/>
                <w:sz w:val="24"/>
                <w:szCs w:val="24"/>
              </w:rPr>
              <w:t>可支持自定义定制监控大屏模板；</w:t>
            </w:r>
          </w:p>
        </w:tc>
      </w:tr>
    </w:tbl>
    <w:p w:rsidR="0069691D" w:rsidRDefault="0069691D">
      <w:pPr>
        <w:pStyle w:val="16"/>
        <w:numPr>
          <w:ilvl w:val="255"/>
          <w:numId w:val="0"/>
        </w:numPr>
        <w:snapToGrid w:val="0"/>
        <w:rPr>
          <w:rFonts w:ascii="宋体" w:hAnsi="宋体"/>
          <w:lang w:val="zh-CN"/>
        </w:rPr>
      </w:pPr>
    </w:p>
    <w:p w:rsidR="0069691D" w:rsidRDefault="00D42DDD" w:rsidP="00C45D03">
      <w:pPr>
        <w:pStyle w:val="af9"/>
        <w:numPr>
          <w:ilvl w:val="0"/>
          <w:numId w:val="21"/>
        </w:numPr>
        <w:spacing w:line="360" w:lineRule="auto"/>
        <w:ind w:firstLineChars="0"/>
        <w:rPr>
          <w:color w:val="000000"/>
          <w:lang w:val="zh-CN"/>
        </w:rPr>
      </w:pPr>
      <w:r>
        <w:rPr>
          <w:rFonts w:hint="eastAsia"/>
          <w:color w:val="000000"/>
        </w:rPr>
        <w:t>人员需求：</w:t>
      </w:r>
    </w:p>
    <w:p w:rsidR="0069691D" w:rsidRDefault="00D42DDD">
      <w:pPr>
        <w:pStyle w:val="af9"/>
        <w:numPr>
          <w:ilvl w:val="255"/>
          <w:numId w:val="0"/>
        </w:numPr>
        <w:spacing w:line="360" w:lineRule="auto"/>
        <w:ind w:firstLineChars="200" w:firstLine="472"/>
        <w:rPr>
          <w:rFonts w:ascii="宋体" w:hAnsi="宋体"/>
        </w:rPr>
      </w:pPr>
      <w:r>
        <w:rPr>
          <w:rFonts w:hint="eastAsia"/>
          <w:color w:val="000000"/>
        </w:rPr>
        <w:t>设备</w:t>
      </w:r>
      <w:r>
        <w:rPr>
          <w:rFonts w:ascii="宋体" w:hAnsi="宋体" w:hint="eastAsia"/>
        </w:rPr>
        <w:t>上线后三年提供不少于24次（每次不少于4小时）/年的原厂专家现场服务，包括设备操作培训、告警梳理排查等工作。</w:t>
      </w:r>
    </w:p>
    <w:p w:rsidR="0069691D" w:rsidRDefault="0069691D">
      <w:pPr>
        <w:pStyle w:val="af9"/>
        <w:numPr>
          <w:ilvl w:val="255"/>
          <w:numId w:val="0"/>
        </w:numPr>
        <w:spacing w:line="360" w:lineRule="auto"/>
        <w:ind w:firstLineChars="200" w:firstLine="472"/>
        <w:rPr>
          <w:rFonts w:ascii="宋体" w:hAnsi="宋体"/>
        </w:rPr>
      </w:pPr>
    </w:p>
    <w:p w:rsidR="0069691D" w:rsidRDefault="000835CF">
      <w:pPr>
        <w:spacing w:line="360" w:lineRule="auto"/>
        <w:rPr>
          <w:rFonts w:ascii="宋体" w:hAnsi="宋体"/>
          <w:b/>
          <w:sz w:val="24"/>
          <w:szCs w:val="24"/>
          <w:lang w:val="zh-CN"/>
        </w:rPr>
      </w:pPr>
      <w:r>
        <w:rPr>
          <w:rFonts w:ascii="宋体" w:hAnsi="宋体" w:hint="eastAsia"/>
          <w:b/>
          <w:sz w:val="24"/>
          <w:szCs w:val="24"/>
          <w:lang w:val="zh-CN"/>
        </w:rPr>
        <w:t>二</w:t>
      </w:r>
      <w:r w:rsidR="00D42DDD">
        <w:rPr>
          <w:rFonts w:ascii="宋体" w:hAnsi="宋体" w:hint="eastAsia"/>
          <w:b/>
          <w:sz w:val="24"/>
          <w:szCs w:val="24"/>
          <w:lang w:val="zh-CN"/>
        </w:rPr>
        <w:t>、服务需求（</w:t>
      </w:r>
      <w:r w:rsidR="00D42DDD">
        <w:rPr>
          <w:rFonts w:ascii="宋体" w:hAnsi="宋体"/>
          <w:b/>
          <w:sz w:val="24"/>
          <w:szCs w:val="24"/>
          <w:lang w:val="zh-CN"/>
        </w:rPr>
        <w:t>SLA</w:t>
      </w:r>
      <w:r w:rsidR="00D42DDD">
        <w:rPr>
          <w:rFonts w:ascii="宋体" w:hAnsi="宋体" w:hint="eastAsia"/>
          <w:b/>
          <w:sz w:val="24"/>
          <w:szCs w:val="24"/>
          <w:lang w:val="zh-CN"/>
        </w:rPr>
        <w:t>）（原厂+第三方服务）</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rPr>
          <w:tblHead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lastRenderedPageBreak/>
              <w:t>一、服务频率</w:t>
            </w:r>
          </w:p>
        </w:tc>
      </w:tr>
      <w:tr w:rsidR="0069691D">
        <w:trPr>
          <w:tblHeader/>
        </w:trPr>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频率</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巡检频率和次数</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每季度</w:t>
            </w:r>
            <w:r>
              <w:rPr>
                <w:color w:val="000000"/>
              </w:rPr>
              <w:t>1次，全年4次。</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供应商。</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故障处理</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故障发生时处理。</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不限次数；按甲方要求，由供应商或原厂提供服务。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系统变更、项目上线技术保障</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系统变更或项目上线时，派遣技术保障人员，进行技术保障工作，保障起止时间根据甲方的要求。</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按甲方要求，由供应商或原厂提供服务。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在高危病毒爆发期、国家重大会议期和重大任务期间进行保障，技术保障人员</w:t>
            </w:r>
            <w:r>
              <w:rPr>
                <w:color w:val="000000"/>
              </w:rPr>
              <w:t>(A\B角)进行技术保障工作，提供应急响应电话，当客户出现技术问题时，及时到达现场解决问题，保障起止时间根据甲方的要求。</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color w:val="000000"/>
              </w:rPr>
            </w:pPr>
            <w:r>
              <w:rPr>
                <w:rFonts w:hint="eastAsia"/>
                <w:color w:val="000000"/>
              </w:rPr>
              <w:t>按甲方要求，由</w:t>
            </w:r>
            <w:r w:rsidR="000835CF">
              <w:rPr>
                <w:rFonts w:hint="eastAsia"/>
                <w:color w:val="000000"/>
              </w:rPr>
              <w:t>乙方</w:t>
            </w:r>
            <w:r>
              <w:rPr>
                <w:rFonts w:hint="eastAsia"/>
                <w:color w:val="000000"/>
              </w:rPr>
              <w:t>或原厂提供服务。</w:t>
            </w:r>
          </w:p>
        </w:tc>
      </w:tr>
    </w:tbl>
    <w:p w:rsidR="0069691D" w:rsidRDefault="00D42DDD">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t>二、响应时间</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响应时间</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故障处理响应时间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接甲方通知后</w:t>
            </w:r>
            <w:r>
              <w:rPr>
                <w:color w:val="000000"/>
              </w:rPr>
              <w:t>2</w:t>
            </w:r>
            <w:r>
              <w:rPr>
                <w:rFonts w:hint="eastAsia"/>
                <w:color w:val="000000"/>
              </w:rPr>
              <w:t>小时内到达现场，</w:t>
            </w:r>
            <w:r>
              <w:rPr>
                <w:color w:val="000000"/>
              </w:rPr>
              <w:t>1个自然日内排除故障，故障排除后3个自然日内提交《故障应急处理和分析报告》</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color w:val="000000"/>
              </w:rPr>
            </w:pPr>
            <w:r>
              <w:rPr>
                <w:rFonts w:hint="eastAsia"/>
                <w:color w:val="000000"/>
              </w:rPr>
              <w:t>按甲方要求，由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技术咨询响应时间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接甲方咨询请求后</w:t>
            </w:r>
            <w:r>
              <w:rPr>
                <w:color w:val="000000"/>
              </w:rPr>
              <w:t>1</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b/>
                <w:bCs/>
                <w:color w:val="000000"/>
              </w:rPr>
            </w:pPr>
            <w:r>
              <w:rPr>
                <w:rFonts w:hint="eastAsia"/>
                <w:color w:val="000000"/>
              </w:rPr>
              <w:t>按甲方要求，由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巡检报告</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巡检结束</w:t>
            </w:r>
            <w:r>
              <w:rPr>
                <w:color w:val="000000"/>
              </w:rPr>
              <w:t>3</w:t>
            </w:r>
            <w:r>
              <w:rPr>
                <w:rFonts w:hint="eastAsia"/>
                <w:color w:val="000000"/>
              </w:rPr>
              <w:t>个工作日内提供。</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color w:val="000000"/>
              </w:rPr>
            </w:pPr>
            <w:r>
              <w:rPr>
                <w:rFonts w:hint="eastAsia"/>
                <w:color w:val="000000"/>
              </w:rPr>
              <w:t>按甲方要求，由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4</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技术变更的评估响应时间</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接甲方请求后</w:t>
            </w:r>
            <w:r>
              <w:rPr>
                <w:color w:val="000000"/>
              </w:rPr>
              <w:t>2</w:t>
            </w:r>
            <w:r>
              <w:rPr>
                <w:rFonts w:hint="eastAsia"/>
                <w:color w:val="000000"/>
              </w:rPr>
              <w:t>个工作日内答复。</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color w:val="000000"/>
              </w:rPr>
            </w:pPr>
            <w:r>
              <w:rPr>
                <w:rFonts w:hint="eastAsia"/>
                <w:color w:val="000000"/>
              </w:rPr>
              <w:t>按甲方要求，由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5</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硬件替换送达招标方的时间节点</w:t>
            </w:r>
          </w:p>
        </w:tc>
        <w:tc>
          <w:tcPr>
            <w:tcW w:w="3260" w:type="dxa"/>
            <w:tcBorders>
              <w:top w:val="single" w:sz="4" w:space="0" w:color="000000"/>
              <w:left w:val="nil"/>
              <w:bottom w:val="single" w:sz="4" w:space="0" w:color="000000"/>
              <w:right w:val="single" w:sz="4" w:space="0" w:color="000000"/>
            </w:tcBorders>
          </w:tcPr>
          <w:p w:rsidR="0069691D" w:rsidRDefault="00D42DDD">
            <w:pPr>
              <w:pStyle w:val="p17"/>
              <w:jc w:val="both"/>
              <w:rPr>
                <w:color w:val="000000"/>
              </w:rPr>
            </w:pPr>
            <w:r>
              <w:rPr>
                <w:rFonts w:hint="eastAsia"/>
                <w:color w:val="000000"/>
              </w:rPr>
              <w:t>购买</w:t>
            </w:r>
            <w:r>
              <w:rPr>
                <w:color w:val="000000"/>
              </w:rPr>
              <w:t>24*7*4</w:t>
            </w:r>
            <w:r>
              <w:rPr>
                <w:rFonts w:hint="eastAsia"/>
                <w:color w:val="000000"/>
              </w:rPr>
              <w:t>服务，确认设备硬件故障后供应商半小时内向厂商报障，在厂商受理申请并生成故障处理单号后如需进行替换处理的，</w:t>
            </w:r>
            <w:proofErr w:type="gramStart"/>
            <w:r>
              <w:rPr>
                <w:rFonts w:hint="eastAsia"/>
                <w:color w:val="000000"/>
              </w:rPr>
              <w:t>替换件需在</w:t>
            </w:r>
            <w:proofErr w:type="gramEnd"/>
            <w:r>
              <w:rPr>
                <w:color w:val="000000"/>
              </w:rPr>
              <w:t>4</w:t>
            </w:r>
            <w:r>
              <w:rPr>
                <w:rFonts w:hint="eastAsia"/>
                <w:color w:val="000000"/>
              </w:rPr>
              <w:t>小时内到场。</w:t>
            </w:r>
          </w:p>
        </w:tc>
        <w:tc>
          <w:tcPr>
            <w:tcW w:w="2724" w:type="dxa"/>
            <w:tcBorders>
              <w:top w:val="single" w:sz="4" w:space="0" w:color="000000"/>
              <w:left w:val="nil"/>
              <w:bottom w:val="single" w:sz="4" w:space="0" w:color="000000"/>
              <w:right w:val="single" w:sz="4" w:space="0" w:color="000000"/>
            </w:tcBorders>
          </w:tcPr>
          <w:p w:rsidR="0069691D" w:rsidRDefault="00D42DDD" w:rsidP="000835CF">
            <w:pPr>
              <w:pStyle w:val="p0"/>
              <w:jc w:val="both"/>
              <w:rPr>
                <w:color w:val="000000"/>
              </w:rPr>
            </w:pPr>
            <w:r>
              <w:rPr>
                <w:rFonts w:hint="eastAsia"/>
                <w:color w:val="000000"/>
              </w:rPr>
              <w:t>按甲方要求，由</w:t>
            </w:r>
            <w:r w:rsidR="000835CF">
              <w:rPr>
                <w:rFonts w:hint="eastAsia"/>
                <w:color w:val="000000"/>
              </w:rPr>
              <w:t>乙方</w:t>
            </w:r>
            <w:r>
              <w:rPr>
                <w:rFonts w:hint="eastAsia"/>
                <w:color w:val="000000"/>
              </w:rPr>
              <w:t>和原厂共同提供服务。</w:t>
            </w:r>
          </w:p>
        </w:tc>
      </w:tr>
    </w:tbl>
    <w:p w:rsidR="0069691D" w:rsidRDefault="00D42DDD">
      <w:pPr>
        <w:pStyle w:val="p0"/>
        <w:jc w:val="both"/>
        <w:rPr>
          <w:color w:val="000000"/>
        </w:rPr>
      </w:pPr>
      <w:r>
        <w:rPr>
          <w:color w:val="000000"/>
        </w:rPr>
        <w:t> </w:t>
      </w:r>
    </w:p>
    <w:tbl>
      <w:tblPr>
        <w:tblW w:w="9493"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2724"/>
      </w:tblGrid>
      <w:tr w:rsidR="0069691D">
        <w:tc>
          <w:tcPr>
            <w:tcW w:w="9493" w:type="dxa"/>
            <w:gridSpan w:val="4"/>
            <w:tcBorders>
              <w:top w:val="single" w:sz="4" w:space="0" w:color="000000"/>
              <w:left w:val="single" w:sz="4" w:space="0" w:color="000000"/>
              <w:bottom w:val="single" w:sz="4" w:space="0" w:color="000000"/>
              <w:right w:val="single" w:sz="4" w:space="0" w:color="000000"/>
            </w:tcBorders>
            <w:shd w:val="clear" w:color="auto" w:fill="EEECE1"/>
          </w:tcPr>
          <w:p w:rsidR="0069691D" w:rsidRDefault="00D42DDD">
            <w:pPr>
              <w:pStyle w:val="p0"/>
              <w:jc w:val="both"/>
              <w:rPr>
                <w:color w:val="000000"/>
              </w:rPr>
            </w:pPr>
            <w:r>
              <w:rPr>
                <w:rFonts w:hint="eastAsia"/>
                <w:color w:val="000000"/>
              </w:rPr>
              <w:t>三、服务日历</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rFonts w:hint="eastAsia"/>
                <w:color w:val="000000"/>
              </w:rPr>
              <w:t>序号</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服务内容</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服务时间</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备注</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lastRenderedPageBreak/>
              <w:t>1</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电话支持</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w:t>
            </w:r>
            <w:r w:rsidR="000835CF">
              <w:rPr>
                <w:rFonts w:hint="eastAsia"/>
                <w:color w:val="000000"/>
              </w:rPr>
              <w:t>甲方</w:t>
            </w:r>
            <w:r>
              <w:rPr>
                <w:rFonts w:hint="eastAsia"/>
                <w:color w:val="000000"/>
              </w:rPr>
              <w:t>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2</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邮件支持</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color w:val="000000"/>
              </w:rPr>
              <w:t>7*24</w:t>
            </w:r>
          </w:p>
        </w:tc>
        <w:tc>
          <w:tcPr>
            <w:tcW w:w="272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按</w:t>
            </w:r>
            <w:r w:rsidR="000835CF">
              <w:rPr>
                <w:rFonts w:hint="eastAsia"/>
                <w:color w:val="000000"/>
              </w:rPr>
              <w:t>甲方</w:t>
            </w:r>
            <w:r>
              <w:rPr>
                <w:rFonts w:hint="eastAsia"/>
                <w:color w:val="000000"/>
              </w:rPr>
              <w:t>要求，由</w:t>
            </w:r>
            <w:r w:rsidR="000835CF">
              <w:rPr>
                <w:rFonts w:hint="eastAsia"/>
                <w:color w:val="000000"/>
              </w:rPr>
              <w:t>乙方</w:t>
            </w:r>
            <w:r>
              <w:rPr>
                <w:rFonts w:hint="eastAsia"/>
                <w:color w:val="000000"/>
              </w:rPr>
              <w:t>或原厂提供服务。</w:t>
            </w:r>
          </w:p>
        </w:tc>
      </w:tr>
      <w:tr w:rsidR="0069691D">
        <w:tc>
          <w:tcPr>
            <w:tcW w:w="675" w:type="dxa"/>
            <w:tcBorders>
              <w:top w:val="single" w:sz="4" w:space="0" w:color="000000"/>
              <w:left w:val="single" w:sz="4" w:space="0" w:color="000000"/>
              <w:bottom w:val="single" w:sz="4" w:space="0" w:color="000000"/>
              <w:right w:val="single" w:sz="4" w:space="0" w:color="000000"/>
            </w:tcBorders>
          </w:tcPr>
          <w:p w:rsidR="0069691D" w:rsidRDefault="00D42DDD">
            <w:pPr>
              <w:pStyle w:val="p0"/>
              <w:jc w:val="both"/>
              <w:rPr>
                <w:color w:val="000000"/>
              </w:rPr>
            </w:pPr>
            <w:r>
              <w:rPr>
                <w:color w:val="000000"/>
              </w:rPr>
              <w:t>3</w:t>
            </w:r>
          </w:p>
        </w:tc>
        <w:tc>
          <w:tcPr>
            <w:tcW w:w="2834"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现场服务</w:t>
            </w:r>
          </w:p>
        </w:tc>
        <w:tc>
          <w:tcPr>
            <w:tcW w:w="3260" w:type="dxa"/>
            <w:tcBorders>
              <w:top w:val="single" w:sz="4" w:space="0" w:color="000000"/>
              <w:left w:val="nil"/>
              <w:bottom w:val="single" w:sz="4" w:space="0" w:color="000000"/>
              <w:right w:val="single" w:sz="4" w:space="0" w:color="000000"/>
            </w:tcBorders>
          </w:tcPr>
          <w:p w:rsidR="0069691D" w:rsidRDefault="00D42DDD">
            <w:pPr>
              <w:pStyle w:val="p0"/>
              <w:jc w:val="both"/>
              <w:rPr>
                <w:color w:val="000000"/>
              </w:rPr>
            </w:pPr>
            <w:r>
              <w:rPr>
                <w:rFonts w:hint="eastAsia"/>
                <w:color w:val="000000"/>
              </w:rPr>
              <w:t>非故障时</w:t>
            </w:r>
            <w:r>
              <w:rPr>
                <w:color w:val="000000"/>
              </w:rPr>
              <w:t>5*9（工作日）；故障时根据</w:t>
            </w:r>
            <w:r>
              <w:rPr>
                <w:rFonts w:hint="eastAsia"/>
                <w:color w:val="000000"/>
              </w:rPr>
              <w:t>甲</w:t>
            </w:r>
            <w:r>
              <w:rPr>
                <w:color w:val="000000"/>
              </w:rPr>
              <w:t>方要求</w:t>
            </w:r>
            <w:r>
              <w:rPr>
                <w:rFonts w:hint="eastAsia"/>
                <w:color w:val="000000"/>
              </w:rPr>
              <w:t>。</w:t>
            </w:r>
          </w:p>
        </w:tc>
        <w:tc>
          <w:tcPr>
            <w:tcW w:w="2724" w:type="dxa"/>
            <w:tcBorders>
              <w:top w:val="single" w:sz="4" w:space="0" w:color="000000"/>
              <w:left w:val="nil"/>
              <w:bottom w:val="single" w:sz="4" w:space="0" w:color="000000"/>
              <w:right w:val="single" w:sz="4" w:space="0" w:color="000000"/>
            </w:tcBorders>
          </w:tcPr>
          <w:p w:rsidR="0069691D" w:rsidRDefault="000835CF">
            <w:pPr>
              <w:pStyle w:val="p0"/>
              <w:jc w:val="both"/>
              <w:rPr>
                <w:color w:val="000000"/>
              </w:rPr>
            </w:pPr>
            <w:r>
              <w:rPr>
                <w:rFonts w:hint="eastAsia"/>
                <w:color w:val="000000"/>
              </w:rPr>
              <w:t>按甲方</w:t>
            </w:r>
            <w:r w:rsidR="00D42DDD">
              <w:rPr>
                <w:rFonts w:hint="eastAsia"/>
                <w:color w:val="000000"/>
              </w:rPr>
              <w:t>要求，由</w:t>
            </w:r>
            <w:r>
              <w:rPr>
                <w:rFonts w:hint="eastAsia"/>
                <w:color w:val="000000"/>
              </w:rPr>
              <w:t>乙方</w:t>
            </w:r>
            <w:r w:rsidR="00D42DDD">
              <w:rPr>
                <w:rFonts w:hint="eastAsia"/>
                <w:color w:val="000000"/>
              </w:rPr>
              <w:t>或原厂提供服务。</w:t>
            </w:r>
          </w:p>
        </w:tc>
      </w:tr>
    </w:tbl>
    <w:p w:rsidR="0069691D" w:rsidRDefault="0069691D"/>
    <w:p w:rsidR="000835CF" w:rsidRDefault="000835CF" w:rsidP="000835CF">
      <w:pPr>
        <w:spacing w:line="360" w:lineRule="auto"/>
        <w:rPr>
          <w:rFonts w:ascii="宋体" w:hAnsi="宋体"/>
          <w:color w:val="000000"/>
          <w:sz w:val="24"/>
          <w:szCs w:val="24"/>
        </w:rPr>
      </w:pPr>
      <w:r>
        <w:rPr>
          <w:rFonts w:ascii="宋体" w:hAnsi="宋体" w:hint="eastAsia"/>
          <w:color w:val="000000"/>
          <w:sz w:val="24"/>
          <w:szCs w:val="24"/>
        </w:rPr>
        <w:t>三、服务</w:t>
      </w:r>
      <w:r>
        <w:rPr>
          <w:rFonts w:ascii="宋体" w:hAnsi="宋体"/>
          <w:color w:val="000000"/>
          <w:sz w:val="24"/>
          <w:szCs w:val="24"/>
        </w:rPr>
        <w:t>团队人员</w:t>
      </w:r>
    </w:p>
    <w:p w:rsidR="000835CF" w:rsidRDefault="000835CF" w:rsidP="000835CF">
      <w:pPr>
        <w:pStyle w:val="af4"/>
        <w:ind w:firstLine="240"/>
        <w:rPr>
          <w:rFonts w:ascii="宋体" w:hAnsi="宋体"/>
          <w:sz w:val="24"/>
        </w:rPr>
      </w:pPr>
    </w:p>
    <w:p w:rsidR="000835CF" w:rsidRDefault="000835CF" w:rsidP="000835CF">
      <w:pPr>
        <w:pStyle w:val="af4"/>
        <w:ind w:firstLine="240"/>
        <w:rPr>
          <w:rFonts w:ascii="宋体" w:hAnsi="宋体"/>
          <w:sz w:val="24"/>
        </w:rPr>
      </w:pPr>
    </w:p>
    <w:p w:rsidR="000835CF" w:rsidRDefault="000835CF" w:rsidP="000835CF">
      <w:pPr>
        <w:pStyle w:val="af4"/>
        <w:ind w:firstLineChars="0" w:firstLine="0"/>
        <w:rPr>
          <w:rFonts w:ascii="宋体" w:hAnsi="宋体"/>
          <w:sz w:val="24"/>
        </w:rPr>
      </w:pPr>
    </w:p>
    <w:p w:rsidR="000835CF" w:rsidRDefault="000835CF" w:rsidP="000835CF">
      <w:pPr>
        <w:pStyle w:val="af4"/>
        <w:ind w:firstLineChars="0" w:firstLine="0"/>
        <w:rPr>
          <w:rFonts w:ascii="宋体" w:hAnsi="宋体"/>
          <w:sz w:val="24"/>
        </w:rPr>
      </w:pPr>
      <w:r>
        <w:rPr>
          <w:rFonts w:ascii="宋体" w:hAnsi="宋体" w:hint="eastAsia"/>
          <w:sz w:val="24"/>
        </w:rPr>
        <w:t>承诺</w:t>
      </w:r>
    </w:p>
    <w:p w:rsidR="000835CF" w:rsidRDefault="000835CF" w:rsidP="000835CF">
      <w:pPr>
        <w:widowControl/>
        <w:jc w:val="left"/>
        <w:rPr>
          <w:rFonts w:ascii="宋体" w:hAnsi="宋体"/>
          <w:sz w:val="24"/>
          <w:szCs w:val="24"/>
        </w:rPr>
      </w:pPr>
      <w:r>
        <w:rPr>
          <w:rFonts w:ascii="宋体" w:hAnsi="宋体" w:hint="eastAsia"/>
          <w:sz w:val="24"/>
          <w:szCs w:val="24"/>
        </w:rPr>
        <w:t>乙方承诺，未经甲方同意，不得变更项目经理及其他团队人员。如需变更，应签署以下项目人员变更单：</w:t>
      </w:r>
    </w:p>
    <w:p w:rsidR="000835CF" w:rsidRDefault="000835CF" w:rsidP="000835CF">
      <w:pPr>
        <w:widowControl/>
        <w:jc w:val="left"/>
        <w:rPr>
          <w:rFonts w:ascii="宋体" w:hAnsi="宋体"/>
          <w:sz w:val="24"/>
          <w:szCs w:val="24"/>
        </w:rPr>
      </w:pPr>
      <w:r>
        <w:rPr>
          <w:rFonts w:ascii="宋体" w:hAnsi="宋体" w:hint="eastAsia"/>
          <w:sz w:val="24"/>
          <w:szCs w:val="24"/>
        </w:rPr>
        <w:t>1、</w:t>
      </w:r>
      <w:r>
        <w:rPr>
          <w:rFonts w:ascii="宋体" w:hAnsi="宋体" w:hint="eastAsia"/>
          <w:sz w:val="24"/>
          <w:szCs w:val="24"/>
        </w:rPr>
        <w:tab/>
        <w:t>变更原因：</w:t>
      </w:r>
    </w:p>
    <w:p w:rsidR="000835CF" w:rsidRDefault="000835CF" w:rsidP="000835CF">
      <w:pPr>
        <w:widowControl/>
        <w:jc w:val="left"/>
        <w:rPr>
          <w:rFonts w:ascii="宋体" w:hAnsi="宋体"/>
          <w:sz w:val="24"/>
          <w:szCs w:val="24"/>
        </w:rPr>
      </w:pPr>
      <w:r>
        <w:rPr>
          <w:rFonts w:ascii="宋体" w:hAnsi="宋体" w:hint="eastAsia"/>
          <w:sz w:val="24"/>
          <w:szCs w:val="24"/>
        </w:rPr>
        <w:t>2、</w:t>
      </w:r>
      <w:r>
        <w:rPr>
          <w:rFonts w:ascii="宋体" w:hAnsi="宋体" w:hint="eastAsia"/>
          <w:sz w:val="24"/>
          <w:szCs w:val="24"/>
        </w:rPr>
        <w:tab/>
        <w:t>变更人员名单：</w:t>
      </w:r>
    </w:p>
    <w:p w:rsidR="000835CF" w:rsidRDefault="000835CF" w:rsidP="000835CF">
      <w:pPr>
        <w:widowControl/>
        <w:jc w:val="left"/>
        <w:rPr>
          <w:rFonts w:ascii="宋体" w:hAnsi="宋体"/>
          <w:sz w:val="24"/>
          <w:szCs w:val="24"/>
        </w:rPr>
      </w:pPr>
    </w:p>
    <w:p w:rsidR="000835CF" w:rsidRDefault="000835CF" w:rsidP="000835CF">
      <w:pPr>
        <w:widowControl/>
        <w:jc w:val="left"/>
        <w:rPr>
          <w:rFonts w:ascii="宋体" w:hAnsi="宋体"/>
          <w:sz w:val="24"/>
          <w:szCs w:val="24"/>
        </w:rPr>
      </w:pPr>
      <w:r>
        <w:rPr>
          <w:rFonts w:ascii="宋体" w:hAnsi="宋体" w:hint="eastAsia"/>
          <w:sz w:val="24"/>
          <w:szCs w:val="24"/>
        </w:rPr>
        <w:t>乙方代表签字：</w:t>
      </w:r>
    </w:p>
    <w:p w:rsidR="000835CF" w:rsidRDefault="000835CF" w:rsidP="000835CF">
      <w:pPr>
        <w:widowControl/>
        <w:jc w:val="left"/>
        <w:rPr>
          <w:rFonts w:ascii="宋体" w:hAnsi="宋体"/>
          <w:sz w:val="24"/>
          <w:szCs w:val="24"/>
        </w:rPr>
      </w:pPr>
      <w:r>
        <w:rPr>
          <w:rFonts w:ascii="宋体" w:hAnsi="宋体" w:hint="eastAsia"/>
          <w:sz w:val="24"/>
          <w:szCs w:val="24"/>
        </w:rPr>
        <w:t>甲方需求部门签字：</w:t>
      </w:r>
    </w:p>
    <w:p w:rsidR="000835CF" w:rsidRDefault="000835CF" w:rsidP="000835CF">
      <w:pPr>
        <w:widowControl/>
        <w:jc w:val="left"/>
        <w:rPr>
          <w:rFonts w:ascii="宋体" w:hAnsi="宋体"/>
          <w:sz w:val="24"/>
          <w:szCs w:val="24"/>
        </w:rPr>
      </w:pPr>
      <w:r>
        <w:rPr>
          <w:rFonts w:ascii="宋体" w:hAnsi="宋体" w:hint="eastAsia"/>
          <w:sz w:val="24"/>
          <w:szCs w:val="24"/>
        </w:rPr>
        <w:t>甲方</w:t>
      </w:r>
      <w:proofErr w:type="gramStart"/>
      <w:r>
        <w:rPr>
          <w:rFonts w:ascii="宋体" w:hAnsi="宋体" w:hint="eastAsia"/>
          <w:sz w:val="24"/>
          <w:szCs w:val="24"/>
        </w:rPr>
        <w:t>采购办</w:t>
      </w:r>
      <w:proofErr w:type="gramEnd"/>
      <w:r>
        <w:rPr>
          <w:rFonts w:ascii="宋体" w:hAnsi="宋体" w:hint="eastAsia"/>
          <w:sz w:val="24"/>
          <w:szCs w:val="24"/>
        </w:rPr>
        <w:t>签字：</w:t>
      </w:r>
    </w:p>
    <w:p w:rsidR="000835CF" w:rsidRDefault="000835CF" w:rsidP="000835CF">
      <w:pPr>
        <w:spacing w:line="360" w:lineRule="auto"/>
        <w:rPr>
          <w:rFonts w:ascii="宋体" w:hAnsi="宋体" w:cs="宋体"/>
          <w:b/>
          <w:bCs/>
          <w:sz w:val="24"/>
          <w:szCs w:val="24"/>
        </w:rPr>
      </w:pPr>
      <w:r>
        <w:rPr>
          <w:rFonts w:ascii="宋体" w:hAnsi="宋体" w:hint="eastAsia"/>
          <w:sz w:val="24"/>
          <w:szCs w:val="24"/>
        </w:rPr>
        <w:t>签字日期：</w:t>
      </w:r>
    </w:p>
    <w:p w:rsidR="0069691D" w:rsidRPr="000835CF" w:rsidRDefault="0069691D"/>
    <w:p w:rsidR="0069691D" w:rsidRDefault="0069691D"/>
    <w:p w:rsidR="0069691D" w:rsidRDefault="000835CF">
      <w:pPr>
        <w:widowControl/>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四、</w:t>
      </w:r>
      <w:r w:rsidR="00D42DDD">
        <w:rPr>
          <w:rFonts w:asciiTheme="minorEastAsia" w:hAnsiTheme="minorEastAsia" w:cstheme="minorEastAsia" w:hint="eastAsia"/>
          <w:bCs/>
          <w:kern w:val="28"/>
          <w:sz w:val="24"/>
          <w:szCs w:val="24"/>
        </w:rPr>
        <w:t>附录</w:t>
      </w:r>
      <w:r w:rsidR="00D42DDD">
        <w:rPr>
          <w:rFonts w:asciiTheme="minorEastAsia" w:hAnsiTheme="minorEastAsia" w:cstheme="minorEastAsia" w:hint="eastAsia"/>
          <w:bCs/>
          <w:kern w:val="28"/>
          <w:sz w:val="24"/>
          <w:szCs w:val="24"/>
        </w:rPr>
        <w:t>1</w:t>
      </w:r>
    </w:p>
    <w:p w:rsidR="0069691D" w:rsidRDefault="0069691D">
      <w:pPr>
        <w:widowControl/>
        <w:jc w:val="left"/>
        <w:rPr>
          <w:rFonts w:asciiTheme="minorEastAsia" w:hAnsiTheme="minorEastAsia" w:cstheme="minorEastAsia"/>
          <w:bCs/>
          <w:kern w:val="28"/>
          <w:sz w:val="24"/>
          <w:szCs w:val="24"/>
        </w:rPr>
      </w:pPr>
    </w:p>
    <w:p w:rsidR="0069691D" w:rsidRDefault="00D42DDD" w:rsidP="000835CF">
      <w:pPr>
        <w:pStyle w:val="af9"/>
        <w:widowControl/>
        <w:numPr>
          <w:ilvl w:val="0"/>
          <w:numId w:val="22"/>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测试目的</w:t>
      </w:r>
    </w:p>
    <w:p w:rsidR="0069691D" w:rsidRDefault="00D42DDD">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为了确保乙方提供</w:t>
      </w:r>
      <w:r>
        <w:rPr>
          <w:rFonts w:asciiTheme="minorEastAsia" w:hAnsiTheme="minorEastAsia" w:cstheme="minorEastAsia"/>
          <w:bCs/>
          <w:kern w:val="28"/>
          <w:sz w:val="24"/>
          <w:szCs w:val="24"/>
        </w:rPr>
        <w:t>的</w:t>
      </w:r>
      <w:r>
        <w:rPr>
          <w:rFonts w:asciiTheme="minorEastAsia" w:hAnsiTheme="minorEastAsia" w:cstheme="minorEastAsia" w:hint="eastAsia"/>
          <w:bCs/>
          <w:kern w:val="28"/>
          <w:sz w:val="24"/>
          <w:szCs w:val="24"/>
        </w:rPr>
        <w:t>设备在性能和功能性等方面符合</w:t>
      </w:r>
      <w:r w:rsidR="000835CF">
        <w:rPr>
          <w:rFonts w:asciiTheme="minorEastAsia" w:hAnsiTheme="minorEastAsia" w:cstheme="minorEastAsia" w:hint="eastAsia"/>
          <w:bCs/>
          <w:kern w:val="28"/>
          <w:sz w:val="24"/>
          <w:szCs w:val="24"/>
        </w:rPr>
        <w:t>甲方</w:t>
      </w:r>
      <w:r>
        <w:rPr>
          <w:rFonts w:asciiTheme="minorEastAsia" w:hAnsiTheme="minorEastAsia" w:cstheme="minorEastAsia" w:hint="eastAsia"/>
          <w:bCs/>
          <w:kern w:val="28"/>
          <w:sz w:val="24"/>
          <w:szCs w:val="24"/>
        </w:rPr>
        <w:t>的预期要求，在本合同签订后，甲方需对乙方设备进行验证测试。</w:t>
      </w:r>
    </w:p>
    <w:p w:rsidR="0069691D" w:rsidRDefault="0069691D">
      <w:pPr>
        <w:widowControl/>
        <w:spacing w:line="360" w:lineRule="auto"/>
        <w:ind w:firstLineChars="200" w:firstLine="480"/>
        <w:jc w:val="left"/>
        <w:rPr>
          <w:rFonts w:asciiTheme="minorEastAsia" w:hAnsiTheme="minorEastAsia" w:cstheme="minorEastAsia"/>
          <w:bCs/>
          <w:kern w:val="28"/>
          <w:sz w:val="24"/>
          <w:szCs w:val="24"/>
        </w:rPr>
      </w:pPr>
    </w:p>
    <w:p w:rsidR="0069691D" w:rsidRDefault="00D42DDD" w:rsidP="000835CF">
      <w:pPr>
        <w:pStyle w:val="af9"/>
        <w:widowControl/>
        <w:numPr>
          <w:ilvl w:val="0"/>
          <w:numId w:val="22"/>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测试环境</w:t>
      </w:r>
    </w:p>
    <w:p w:rsidR="0069691D" w:rsidRDefault="0069691D">
      <w:pPr>
        <w:widowControl/>
        <w:jc w:val="left"/>
        <w:rPr>
          <w:rFonts w:asciiTheme="minorEastAsia" w:hAnsiTheme="minorEastAsia" w:cstheme="minorEastAsia"/>
          <w:b/>
          <w:kern w:val="28"/>
          <w:sz w:val="24"/>
          <w:szCs w:val="24"/>
        </w:rPr>
      </w:pP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硬件设备</w:t>
      </w:r>
    </w:p>
    <w:p w:rsidR="0069691D" w:rsidRDefault="000835CF">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甲方可提供测试所需要的测试环境，乙方</w:t>
      </w:r>
      <w:r w:rsidR="00D42DDD">
        <w:rPr>
          <w:rFonts w:asciiTheme="minorEastAsia" w:eastAsiaTheme="minorEastAsia" w:hAnsiTheme="minorEastAsia" w:cstheme="minorEastAsia" w:hint="eastAsia"/>
          <w:bCs/>
          <w:kern w:val="28"/>
          <w:szCs w:val="24"/>
        </w:rPr>
        <w:t>提供中标设备。</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测试拓扑</w:t>
      </w:r>
    </w:p>
    <w:p w:rsidR="0069691D" w:rsidRDefault="00D42DDD">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lastRenderedPageBreak/>
        <w:t>按测试案例拓扑进行测试。</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测试工具</w:t>
      </w:r>
    </w:p>
    <w:p w:rsidR="0069691D" w:rsidRDefault="000835CF">
      <w:pPr>
        <w:pStyle w:val="af9"/>
        <w:widowControl/>
        <w:spacing w:line="360" w:lineRule="auto"/>
        <w:ind w:firstLine="472"/>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乙方</w:t>
      </w:r>
      <w:r w:rsidR="00D42DDD">
        <w:rPr>
          <w:rFonts w:asciiTheme="minorEastAsia" w:eastAsiaTheme="minorEastAsia" w:hAnsiTheme="minorEastAsia" w:cstheme="minorEastAsia" w:hint="eastAsia"/>
          <w:bCs/>
          <w:kern w:val="28"/>
          <w:szCs w:val="24"/>
        </w:rPr>
        <w:t>提供通用性测试工具。</w:t>
      </w:r>
    </w:p>
    <w:p w:rsidR="0069691D" w:rsidRDefault="00D42DDD">
      <w:pPr>
        <w:pStyle w:val="af9"/>
        <w:widowControl/>
        <w:numPr>
          <w:ilvl w:val="0"/>
          <w:numId w:val="11"/>
        </w:numPr>
        <w:snapToGrid w:val="0"/>
        <w:spacing w:line="360" w:lineRule="auto"/>
        <w:ind w:firstLineChars="0"/>
        <w:jc w:val="left"/>
        <w:rPr>
          <w:rFonts w:asciiTheme="minorEastAsia" w:eastAsiaTheme="minorEastAsia" w:hAnsiTheme="minorEastAsia" w:cstheme="minorEastAsia"/>
          <w:bCs/>
          <w:kern w:val="28"/>
          <w:szCs w:val="24"/>
        </w:rPr>
      </w:pPr>
      <w:r>
        <w:rPr>
          <w:rFonts w:asciiTheme="minorEastAsia" w:eastAsiaTheme="minorEastAsia" w:hAnsiTheme="minorEastAsia" w:cstheme="minorEastAsia" w:hint="eastAsia"/>
          <w:bCs/>
          <w:kern w:val="28"/>
          <w:szCs w:val="24"/>
        </w:rPr>
        <w:t>测试时间</w:t>
      </w:r>
    </w:p>
    <w:p w:rsidR="0069691D" w:rsidRDefault="00D42DDD">
      <w:pPr>
        <w:widowControl/>
        <w:spacing w:line="360" w:lineRule="auto"/>
        <w:ind w:firstLineChars="200" w:firstLine="480"/>
        <w:jc w:val="left"/>
        <w:rPr>
          <w:rFonts w:asciiTheme="minorEastAsia" w:hAnsiTheme="minorEastAsia" w:cstheme="minorEastAsia"/>
          <w:bCs/>
          <w:kern w:val="28"/>
          <w:sz w:val="24"/>
          <w:szCs w:val="24"/>
        </w:rPr>
      </w:pPr>
      <w:r>
        <w:rPr>
          <w:rFonts w:asciiTheme="minorEastAsia" w:hAnsiTheme="minorEastAsia" w:cstheme="minorEastAsia" w:hint="eastAsia"/>
          <w:bCs/>
          <w:kern w:val="28"/>
          <w:sz w:val="24"/>
          <w:szCs w:val="24"/>
        </w:rPr>
        <w:t>测试时间为</w:t>
      </w:r>
      <w:r>
        <w:rPr>
          <w:rFonts w:asciiTheme="minorEastAsia" w:hAnsiTheme="minorEastAsia" w:cstheme="minorEastAsia" w:hint="eastAsia"/>
          <w:bCs/>
          <w:kern w:val="28"/>
          <w:sz w:val="24"/>
          <w:szCs w:val="24"/>
        </w:rPr>
        <w:t>2</w:t>
      </w:r>
      <w:r>
        <w:rPr>
          <w:rFonts w:asciiTheme="minorEastAsia" w:hAnsiTheme="minorEastAsia" w:cstheme="minorEastAsia" w:hint="eastAsia"/>
          <w:bCs/>
          <w:kern w:val="28"/>
          <w:sz w:val="24"/>
          <w:szCs w:val="24"/>
        </w:rPr>
        <w:t>周。</w:t>
      </w:r>
    </w:p>
    <w:p w:rsidR="0069691D" w:rsidRDefault="0069691D">
      <w:pPr>
        <w:widowControl/>
        <w:jc w:val="left"/>
        <w:rPr>
          <w:rFonts w:asciiTheme="minorEastAsia" w:hAnsiTheme="minorEastAsia" w:cstheme="minorEastAsia"/>
          <w:b/>
          <w:kern w:val="28"/>
          <w:sz w:val="24"/>
          <w:szCs w:val="24"/>
        </w:rPr>
      </w:pPr>
    </w:p>
    <w:p w:rsidR="0069691D" w:rsidRDefault="00D42DDD" w:rsidP="000835CF">
      <w:pPr>
        <w:pStyle w:val="af9"/>
        <w:widowControl/>
        <w:numPr>
          <w:ilvl w:val="0"/>
          <w:numId w:val="22"/>
        </w:numPr>
        <w:snapToGrid w:val="0"/>
        <w:ind w:firstLineChars="0"/>
        <w:jc w:val="left"/>
        <w:rPr>
          <w:rFonts w:asciiTheme="minorEastAsia" w:eastAsiaTheme="minorEastAsia" w:hAnsiTheme="minorEastAsia" w:cstheme="minorEastAsia"/>
          <w:b/>
          <w:kern w:val="28"/>
          <w:szCs w:val="24"/>
        </w:rPr>
      </w:pPr>
      <w:r>
        <w:rPr>
          <w:rFonts w:asciiTheme="minorEastAsia" w:eastAsiaTheme="minorEastAsia" w:hAnsiTheme="minorEastAsia" w:cstheme="minorEastAsia" w:hint="eastAsia"/>
          <w:b/>
          <w:kern w:val="28"/>
          <w:szCs w:val="24"/>
        </w:rPr>
        <w:t>功能测试</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69691D">
        <w:trPr>
          <w:trHeight w:val="265"/>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网络安全保护平台日志收集分析及告警展示能力。</w:t>
            </w:r>
          </w:p>
        </w:tc>
      </w:tr>
      <w:tr w:rsidR="0069691D">
        <w:trPr>
          <w:trHeight w:val="398"/>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验证网络安全保护平台针对终端检测响应系统、威胁情报、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的日志收集分析展示能力。</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69691D" w:rsidRDefault="00D42DDD">
            <w:pPr>
              <w:pStyle w:val="a6"/>
              <w:numPr>
                <w:ilvl w:val="255"/>
                <w:numId w:val="0"/>
              </w:numPr>
              <w:spacing w:before="156"/>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69691D" w:rsidRDefault="00D42DDD">
            <w:pPr>
              <w:pStyle w:val="a6"/>
              <w:numPr>
                <w:ilvl w:val="255"/>
                <w:numId w:val="0"/>
              </w:numPr>
              <w:spacing w:before="156"/>
              <w:rPr>
                <w:rFonts w:asciiTheme="minorEastAsia" w:hAnsiTheme="minorEastAsia" w:cstheme="minorEastAsia"/>
                <w:sz w:val="24"/>
                <w:szCs w:val="24"/>
                <w:lang w:val="zh-CN"/>
              </w:rPr>
            </w:pPr>
            <w:r>
              <w:rPr>
                <w:noProof/>
              </w:rPr>
              <w:drawing>
                <wp:inline distT="0" distB="0" distL="114300" distR="114300">
                  <wp:extent cx="4627880" cy="1379220"/>
                  <wp:effectExtent l="0" t="0" r="127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4627880" cy="1379220"/>
                          </a:xfrm>
                          <a:prstGeom prst="rect">
                            <a:avLst/>
                          </a:prstGeom>
                          <a:noFill/>
                          <a:ln>
                            <a:noFill/>
                          </a:ln>
                        </pic:spPr>
                      </pic:pic>
                    </a:graphicData>
                  </a:graphic>
                </wp:inline>
              </w:drawing>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lang w:val="zh-CN"/>
              </w:rPr>
              <w:t>预制条件：</w:t>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配置</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地址，使终端检测响应系统、威胁情报、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设备能与测试设备正常通信。</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69691D" w:rsidRDefault="00D42DDD">
            <w:pPr>
              <w:pStyle w:val="af9"/>
              <w:widowControl/>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1.将</w:t>
            </w:r>
            <w:r>
              <w:rPr>
                <w:rFonts w:asciiTheme="minorEastAsia" w:hAnsiTheme="minorEastAsia" w:cstheme="minorEastAsia" w:hint="eastAsia"/>
                <w:szCs w:val="24"/>
              </w:rPr>
              <w:t>终端检测响应系统、威胁情报、</w:t>
            </w:r>
            <w:r>
              <w:rPr>
                <w:rFonts w:asciiTheme="minorEastAsia" w:hAnsiTheme="minorEastAsia" w:cstheme="minorEastAsia" w:hint="eastAsia"/>
                <w:szCs w:val="24"/>
              </w:rPr>
              <w:t>WAF</w:t>
            </w:r>
            <w:r>
              <w:rPr>
                <w:rFonts w:asciiTheme="minorEastAsia" w:hAnsiTheme="minorEastAsia" w:cstheme="minorEastAsia" w:hint="eastAsia"/>
                <w:szCs w:val="24"/>
              </w:rPr>
              <w:t>日志发送至</w:t>
            </w:r>
            <w:r>
              <w:rPr>
                <w:rFonts w:asciiTheme="minorEastAsia" w:hAnsiTheme="minorEastAsia" w:cstheme="minorEastAsia" w:hint="eastAsia"/>
                <w:color w:val="000000"/>
                <w:szCs w:val="24"/>
              </w:rPr>
              <w:t>网络安全保护平台</w:t>
            </w:r>
            <w:r>
              <w:rPr>
                <w:rFonts w:asciiTheme="minorEastAsia" w:eastAsiaTheme="minorEastAsia" w:hAnsiTheme="minorEastAsia" w:cstheme="minorEastAsia" w:hint="eastAsia"/>
                <w:spacing w:val="0"/>
                <w:kern w:val="2"/>
                <w:szCs w:val="24"/>
              </w:rPr>
              <w:t>；</w:t>
            </w:r>
          </w:p>
          <w:p w:rsidR="0069691D" w:rsidRDefault="00D42DDD">
            <w:pPr>
              <w:pStyle w:val="af9"/>
              <w:widowControl/>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2.验证网络安全保护平台针对安全设备日志的收集分析展示能力。</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69691D" w:rsidRDefault="0069691D">
            <w:pPr>
              <w:rPr>
                <w:rFonts w:asciiTheme="minorEastAsia" w:hAnsiTheme="minorEastAsia" w:cstheme="minorEastAsia"/>
                <w:sz w:val="24"/>
                <w:szCs w:val="24"/>
                <w:lang w:val="zh-CN"/>
              </w:rPr>
            </w:pP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69691D" w:rsidRDefault="00D42DDD">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69691D">
        <w:trPr>
          <w:trHeight w:val="184"/>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69691D" w:rsidRDefault="0069691D">
            <w:pPr>
              <w:pStyle w:val="a6"/>
              <w:spacing w:before="156"/>
              <w:ind w:firstLine="480"/>
              <w:rPr>
                <w:rFonts w:asciiTheme="minorEastAsia" w:hAnsiTheme="minorEastAsia" w:cstheme="minorEastAsia"/>
                <w:sz w:val="24"/>
                <w:szCs w:val="24"/>
                <w:lang w:val="zh-CN"/>
              </w:rPr>
            </w:pPr>
          </w:p>
        </w:tc>
      </w:tr>
    </w:tbl>
    <w:p w:rsidR="0069691D" w:rsidRDefault="0069691D">
      <w:pPr>
        <w:pStyle w:val="af9"/>
        <w:widowControl/>
        <w:numPr>
          <w:ilvl w:val="255"/>
          <w:numId w:val="0"/>
        </w:numPr>
        <w:ind w:firstLineChars="200" w:firstLine="472"/>
        <w:jc w:val="left"/>
        <w:rPr>
          <w:rFonts w:asciiTheme="minorEastAsia" w:eastAsiaTheme="minorEastAsia" w:hAnsiTheme="minorEastAsia" w:cstheme="minorEastAsia"/>
          <w:b/>
          <w:kern w:val="28"/>
          <w:szCs w:val="24"/>
        </w:rPr>
      </w:pP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94"/>
        <w:gridCol w:w="8436"/>
      </w:tblGrid>
      <w:tr w:rsidR="0069691D">
        <w:trPr>
          <w:trHeight w:val="265"/>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测试目的</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lang w:val="zh-CN"/>
              </w:rPr>
              <w:t>验证</w:t>
            </w:r>
            <w:r>
              <w:rPr>
                <w:rFonts w:asciiTheme="minorEastAsia" w:hAnsiTheme="minorEastAsia" w:cstheme="minorEastAsia" w:hint="eastAsia"/>
                <w:color w:val="000000"/>
                <w:kern w:val="0"/>
                <w:sz w:val="24"/>
                <w:szCs w:val="24"/>
              </w:rPr>
              <w:t>网络安全保护平台的剧本编排能力。</w:t>
            </w:r>
          </w:p>
        </w:tc>
      </w:tr>
      <w:tr w:rsidR="0069691D">
        <w:trPr>
          <w:trHeight w:val="398"/>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测试说明</w:t>
            </w:r>
          </w:p>
        </w:tc>
        <w:tc>
          <w:tcPr>
            <w:tcW w:w="4123" w:type="pct"/>
            <w:shd w:val="clear" w:color="auto" w:fill="auto"/>
            <w:tcMar>
              <w:top w:w="57" w:type="dxa"/>
              <w:bottom w:w="57" w:type="dxa"/>
            </w:tcMar>
          </w:tcPr>
          <w:p w:rsidR="0069691D" w:rsidRDefault="00D42DDD">
            <w:pPr>
              <w:pStyle w:val="a6"/>
              <w:spacing w:before="156"/>
              <w:ind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验证网络安全保护平台能否根据预设场景调用防火墙进行</w:t>
            </w:r>
            <w:r>
              <w:rPr>
                <w:rFonts w:asciiTheme="minorEastAsia" w:hAnsiTheme="minorEastAsia" w:cstheme="minorEastAsia" w:hint="eastAsia"/>
                <w:color w:val="000000"/>
                <w:kern w:val="0"/>
                <w:sz w:val="24"/>
                <w:szCs w:val="24"/>
              </w:rPr>
              <w:t>IP</w:t>
            </w:r>
            <w:r>
              <w:rPr>
                <w:rFonts w:asciiTheme="minorEastAsia" w:hAnsiTheme="minorEastAsia" w:cstheme="minorEastAsia" w:hint="eastAsia"/>
                <w:color w:val="000000"/>
                <w:kern w:val="0"/>
                <w:sz w:val="24"/>
                <w:szCs w:val="24"/>
              </w:rPr>
              <w:t>封禁。</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测试环境</w:t>
            </w:r>
          </w:p>
        </w:tc>
        <w:tc>
          <w:tcPr>
            <w:tcW w:w="4123" w:type="pct"/>
            <w:shd w:val="clear" w:color="auto" w:fill="auto"/>
            <w:tcMar>
              <w:top w:w="57" w:type="dxa"/>
              <w:bottom w:w="57" w:type="dxa"/>
            </w:tcMar>
          </w:tcPr>
          <w:p w:rsidR="0069691D" w:rsidRDefault="00D42DDD">
            <w:pPr>
              <w:pStyle w:val="a6"/>
              <w:spacing w:before="156"/>
              <w:ind w:firstLine="472"/>
              <w:rPr>
                <w:rFonts w:asciiTheme="minorEastAsia" w:hAnsiTheme="minorEastAsia" w:cstheme="minorEastAsia"/>
                <w:spacing w:val="-2"/>
                <w:kern w:val="0"/>
                <w:sz w:val="24"/>
                <w:szCs w:val="24"/>
              </w:rPr>
            </w:pPr>
            <w:r>
              <w:rPr>
                <w:rFonts w:asciiTheme="minorEastAsia" w:hAnsiTheme="minorEastAsia" w:cstheme="minorEastAsia" w:hint="eastAsia"/>
                <w:spacing w:val="-2"/>
                <w:kern w:val="0"/>
                <w:sz w:val="24"/>
                <w:szCs w:val="24"/>
              </w:rPr>
              <w:t>测试拓扑如下：</w:t>
            </w:r>
          </w:p>
          <w:p w:rsidR="0069691D" w:rsidRDefault="00D42DDD">
            <w:pPr>
              <w:pStyle w:val="a6"/>
              <w:spacing w:before="156"/>
              <w:ind w:firstLine="560"/>
              <w:rPr>
                <w:rFonts w:asciiTheme="minorEastAsia" w:hAnsiTheme="minorEastAsia" w:cstheme="minorEastAsia"/>
                <w:sz w:val="24"/>
                <w:szCs w:val="24"/>
                <w:lang w:val="zh-CN"/>
              </w:rPr>
            </w:pPr>
            <w:r>
              <w:rPr>
                <w:noProof/>
              </w:rPr>
              <w:drawing>
                <wp:inline distT="0" distB="0" distL="114300" distR="114300">
                  <wp:extent cx="4629150" cy="1965325"/>
                  <wp:effectExtent l="0" t="0" r="0"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629150" cy="1965325"/>
                          </a:xfrm>
                          <a:prstGeom prst="rect">
                            <a:avLst/>
                          </a:prstGeom>
                          <a:noFill/>
                          <a:ln>
                            <a:noFill/>
                          </a:ln>
                        </pic:spPr>
                      </pic:pic>
                    </a:graphicData>
                  </a:graphic>
                </wp:inline>
              </w:drawing>
            </w:r>
          </w:p>
          <w:p w:rsidR="0069691D" w:rsidRDefault="00D42DDD">
            <w:pPr>
              <w:pStyle w:val="a6"/>
              <w:spacing w:before="156"/>
              <w:ind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预制条件：</w:t>
            </w:r>
          </w:p>
          <w:p w:rsidR="0069691D" w:rsidRDefault="00D42DDD">
            <w:pPr>
              <w:pStyle w:val="a6"/>
              <w:numPr>
                <w:ilvl w:val="255"/>
                <w:numId w:val="0"/>
              </w:numPr>
              <w:spacing w:before="156"/>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配置</w:t>
            </w:r>
            <w:r>
              <w:rPr>
                <w:rFonts w:asciiTheme="minorEastAsia" w:hAnsiTheme="minorEastAsia" w:cstheme="minorEastAsia" w:hint="eastAsia"/>
                <w:sz w:val="24"/>
                <w:szCs w:val="24"/>
              </w:rPr>
              <w:t>IP</w:t>
            </w:r>
            <w:r>
              <w:rPr>
                <w:rFonts w:asciiTheme="minorEastAsia" w:hAnsiTheme="minorEastAsia" w:cstheme="minorEastAsia" w:hint="eastAsia"/>
                <w:sz w:val="24"/>
                <w:szCs w:val="24"/>
              </w:rPr>
              <w:t>地址，使终端检测响应系统、威胁情报、</w:t>
            </w:r>
            <w:r>
              <w:rPr>
                <w:rFonts w:asciiTheme="minorEastAsia" w:hAnsiTheme="minorEastAsia" w:cstheme="minorEastAsia" w:hint="eastAsia"/>
                <w:sz w:val="24"/>
                <w:szCs w:val="24"/>
              </w:rPr>
              <w:t>WAF</w:t>
            </w:r>
            <w:r>
              <w:rPr>
                <w:rFonts w:asciiTheme="minorEastAsia" w:hAnsiTheme="minorEastAsia" w:cstheme="minorEastAsia" w:hint="eastAsia"/>
                <w:sz w:val="24"/>
                <w:szCs w:val="24"/>
              </w:rPr>
              <w:t>、防火墙设备能与测试设备正常通信。</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测试步骤</w:t>
            </w:r>
          </w:p>
        </w:tc>
        <w:tc>
          <w:tcPr>
            <w:tcW w:w="4123" w:type="pct"/>
            <w:shd w:val="clear" w:color="auto" w:fill="auto"/>
            <w:tcMar>
              <w:top w:w="57" w:type="dxa"/>
              <w:bottom w:w="57" w:type="dxa"/>
            </w:tcMar>
          </w:tcPr>
          <w:p w:rsidR="0069691D" w:rsidRDefault="00D42DDD">
            <w:pPr>
              <w:pStyle w:val="af9"/>
              <w:widowControl/>
              <w:numPr>
                <w:ilvl w:val="0"/>
                <w:numId w:val="12"/>
              </w:numPr>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将</w:t>
            </w:r>
            <w:r>
              <w:rPr>
                <w:rFonts w:asciiTheme="minorEastAsia" w:hAnsiTheme="minorEastAsia" w:cstheme="minorEastAsia" w:hint="eastAsia"/>
                <w:szCs w:val="24"/>
              </w:rPr>
              <w:t>终端检测响应系统、威胁情报、</w:t>
            </w:r>
            <w:r>
              <w:rPr>
                <w:rFonts w:asciiTheme="minorEastAsia" w:hAnsiTheme="minorEastAsia" w:cstheme="minorEastAsia" w:hint="eastAsia"/>
                <w:szCs w:val="24"/>
              </w:rPr>
              <w:t>WAF</w:t>
            </w:r>
            <w:r>
              <w:rPr>
                <w:rFonts w:asciiTheme="minorEastAsia" w:hAnsiTheme="minorEastAsia" w:cstheme="minorEastAsia" w:hint="eastAsia"/>
                <w:szCs w:val="24"/>
              </w:rPr>
              <w:t>日志发送至</w:t>
            </w:r>
            <w:r>
              <w:rPr>
                <w:rFonts w:asciiTheme="minorEastAsia" w:hAnsiTheme="minorEastAsia" w:cstheme="minorEastAsia" w:hint="eastAsia"/>
                <w:color w:val="000000"/>
                <w:szCs w:val="24"/>
              </w:rPr>
              <w:t>网络安全保护平台</w:t>
            </w:r>
            <w:r>
              <w:rPr>
                <w:rFonts w:asciiTheme="minorEastAsia" w:eastAsiaTheme="minorEastAsia" w:hAnsiTheme="minorEastAsia" w:cstheme="minorEastAsia" w:hint="eastAsia"/>
                <w:spacing w:val="0"/>
                <w:kern w:val="2"/>
                <w:szCs w:val="24"/>
              </w:rPr>
              <w:t>；</w:t>
            </w:r>
          </w:p>
          <w:p w:rsidR="0069691D" w:rsidRDefault="00D42DDD">
            <w:pPr>
              <w:pStyle w:val="af9"/>
              <w:widowControl/>
              <w:numPr>
                <w:ilvl w:val="0"/>
                <w:numId w:val="12"/>
              </w:numPr>
              <w:ind w:firstLineChars="0" w:firstLine="0"/>
              <w:rPr>
                <w:rFonts w:asciiTheme="minorEastAsia" w:eastAsiaTheme="minorEastAsia" w:hAnsiTheme="minorEastAsia" w:cstheme="minorEastAsia"/>
                <w:spacing w:val="0"/>
                <w:kern w:val="2"/>
                <w:szCs w:val="24"/>
              </w:rPr>
            </w:pPr>
            <w:r>
              <w:rPr>
                <w:rFonts w:asciiTheme="minorEastAsia" w:eastAsiaTheme="minorEastAsia" w:hAnsiTheme="minorEastAsia" w:cstheme="minorEastAsia" w:hint="eastAsia"/>
                <w:spacing w:val="0"/>
                <w:kern w:val="2"/>
                <w:szCs w:val="24"/>
              </w:rPr>
              <w:t>创建恶意IP封禁剧本，网络安全保护平台能够调用办公出口防火墙针对产生告警的恶意IP进行封禁。</w:t>
            </w: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实测结果</w:t>
            </w:r>
          </w:p>
        </w:tc>
        <w:tc>
          <w:tcPr>
            <w:tcW w:w="4123" w:type="pct"/>
            <w:shd w:val="clear" w:color="auto" w:fill="auto"/>
            <w:tcMar>
              <w:top w:w="57" w:type="dxa"/>
              <w:bottom w:w="57" w:type="dxa"/>
            </w:tcMar>
          </w:tcPr>
          <w:p w:rsidR="0069691D" w:rsidRDefault="0069691D">
            <w:pPr>
              <w:rPr>
                <w:rFonts w:asciiTheme="minorEastAsia" w:hAnsiTheme="minorEastAsia" w:cstheme="minorEastAsia"/>
                <w:sz w:val="24"/>
                <w:szCs w:val="24"/>
                <w:lang w:val="zh-CN"/>
              </w:rPr>
            </w:pPr>
          </w:p>
        </w:tc>
      </w:tr>
      <w:tr w:rsidR="0069691D">
        <w:trPr>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测试结果</w:t>
            </w:r>
          </w:p>
        </w:tc>
        <w:tc>
          <w:tcPr>
            <w:tcW w:w="4123" w:type="pct"/>
            <w:shd w:val="clear" w:color="auto" w:fill="auto"/>
            <w:tcMar>
              <w:top w:w="57" w:type="dxa"/>
              <w:bottom w:w="57" w:type="dxa"/>
            </w:tcMar>
          </w:tcPr>
          <w:p w:rsidR="0069691D" w:rsidRDefault="00D42DDD">
            <w:pPr>
              <w:rPr>
                <w:rFonts w:asciiTheme="minorEastAsia" w:hAnsiTheme="minorEastAsia" w:cstheme="minorEastAsia"/>
                <w:sz w:val="24"/>
                <w:szCs w:val="24"/>
              </w:rPr>
            </w:pPr>
            <w:r>
              <w:rPr>
                <w:rFonts w:asciiTheme="minorEastAsia" w:hAnsiTheme="minorEastAsia" w:cstheme="minorEastAsia" w:hint="eastAsia"/>
                <w:sz w:val="24"/>
                <w:szCs w:val="24"/>
              </w:rPr>
              <w:t>□通过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□部分通过</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□失败</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□未测试或不支持</w:t>
            </w:r>
          </w:p>
        </w:tc>
      </w:tr>
      <w:tr w:rsidR="0069691D">
        <w:trPr>
          <w:trHeight w:val="184"/>
          <w:jc w:val="center"/>
        </w:trPr>
        <w:tc>
          <w:tcPr>
            <w:tcW w:w="877" w:type="pct"/>
            <w:shd w:val="clear" w:color="auto" w:fill="auto"/>
            <w:tcMar>
              <w:top w:w="57" w:type="dxa"/>
              <w:bottom w:w="57" w:type="dxa"/>
            </w:tcMar>
          </w:tcPr>
          <w:p w:rsidR="0069691D" w:rsidRDefault="00D42DDD">
            <w:pPr>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注</w:t>
            </w:r>
          </w:p>
        </w:tc>
        <w:tc>
          <w:tcPr>
            <w:tcW w:w="4123" w:type="pct"/>
            <w:shd w:val="clear" w:color="auto" w:fill="auto"/>
            <w:tcMar>
              <w:top w:w="57" w:type="dxa"/>
              <w:bottom w:w="57" w:type="dxa"/>
            </w:tcMar>
          </w:tcPr>
          <w:p w:rsidR="0069691D" w:rsidRDefault="0069691D">
            <w:pPr>
              <w:pStyle w:val="a6"/>
              <w:spacing w:before="156"/>
              <w:ind w:firstLine="480"/>
              <w:rPr>
                <w:rFonts w:asciiTheme="minorEastAsia" w:hAnsiTheme="minorEastAsia" w:cstheme="minorEastAsia"/>
                <w:sz w:val="24"/>
                <w:szCs w:val="24"/>
                <w:lang w:val="zh-CN"/>
              </w:rPr>
            </w:pPr>
          </w:p>
        </w:tc>
      </w:tr>
    </w:tbl>
    <w:p w:rsidR="0069691D" w:rsidRDefault="0069691D">
      <w:pPr>
        <w:spacing w:line="360" w:lineRule="auto"/>
        <w:rPr>
          <w:rFonts w:ascii="宋体" w:hAnsi="宋体"/>
          <w:color w:val="000000"/>
          <w:sz w:val="24"/>
          <w:szCs w:val="24"/>
        </w:rPr>
      </w:pPr>
    </w:p>
    <w:sectPr w:rsidR="0069691D">
      <w:footerReference w:type="default" r:id="rId10"/>
      <w:pgSz w:w="11906" w:h="16838"/>
      <w:pgMar w:top="1440" w:right="924" w:bottom="1440" w:left="1402" w:header="851" w:footer="992" w:gutter="0"/>
      <w:pgNumType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34" w:rsidRDefault="00092534">
      <w:r>
        <w:separator/>
      </w:r>
    </w:p>
  </w:endnote>
  <w:endnote w:type="continuationSeparator" w:id="0">
    <w:p w:rsidR="00092534" w:rsidRDefault="0009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54" w:rsidRDefault="001F3954">
    <w:pPr>
      <w:pStyle w:val="ac"/>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7E3A39" w:rsidRPr="007E3A39">
      <w:rPr>
        <w:rFonts w:ascii="宋体" w:hAnsi="宋体"/>
        <w:noProof/>
        <w:sz w:val="21"/>
        <w:szCs w:val="21"/>
        <w:lang w:val="zh-CN"/>
      </w:rPr>
      <w:t>21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34" w:rsidRDefault="00092534">
      <w:r>
        <w:separator/>
      </w:r>
    </w:p>
  </w:footnote>
  <w:footnote w:type="continuationSeparator" w:id="0">
    <w:p w:rsidR="00092534" w:rsidRDefault="0009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CDCF4D"/>
    <w:multiLevelType w:val="singleLevel"/>
    <w:tmpl w:val="F1CDCF4D"/>
    <w:lvl w:ilvl="0">
      <w:start w:val="1"/>
      <w:numFmt w:val="decimal"/>
      <w:lvlText w:val="%1."/>
      <w:lvlJc w:val="left"/>
      <w:pPr>
        <w:tabs>
          <w:tab w:val="left" w:pos="312"/>
        </w:tabs>
      </w:pPr>
    </w:lvl>
  </w:abstractNum>
  <w:abstractNum w:abstractNumId="1" w15:restartNumberingAfterBreak="0">
    <w:nsid w:val="00000011"/>
    <w:multiLevelType w:val="multilevel"/>
    <w:tmpl w:val="00000011"/>
    <w:lvl w:ilvl="0">
      <w:start w:val="1"/>
      <w:numFmt w:val="decimal"/>
      <w:pStyle w:val="1"/>
      <w:lvlText w:val="%1"/>
      <w:lvlJc w:val="left"/>
      <w:pPr>
        <w:tabs>
          <w:tab w:val="left" w:pos="799"/>
        </w:tabs>
        <w:ind w:left="799" w:hanging="432"/>
      </w:pPr>
      <w:rPr>
        <w:rFonts w:hint="eastAsia"/>
      </w:rPr>
    </w:lvl>
    <w:lvl w:ilvl="1">
      <w:start w:val="1"/>
      <w:numFmt w:val="decimal"/>
      <w:pStyle w:val="2"/>
      <w:lvlText w:val="%1.%2"/>
      <w:lvlJc w:val="left"/>
      <w:pPr>
        <w:tabs>
          <w:tab w:val="left"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823" w:hanging="360"/>
      </w:pPr>
      <w:rPr>
        <w:rFonts w:hint="default"/>
      </w:rPr>
    </w:lvl>
    <w:lvl w:ilvl="3">
      <w:start w:val="1"/>
      <w:numFmt w:val="decimal"/>
      <w:lvlText w:val="%1.%2.%3.%4"/>
      <w:lvlJc w:val="left"/>
      <w:pPr>
        <w:tabs>
          <w:tab w:val="left" w:pos="1807"/>
        </w:tabs>
        <w:ind w:left="1367" w:hanging="1000"/>
      </w:pPr>
      <w:rPr>
        <w:rFonts w:hint="eastAsia"/>
      </w:rPr>
    </w:lvl>
    <w:lvl w:ilvl="4">
      <w:start w:val="1"/>
      <w:numFmt w:val="decimal"/>
      <w:lvlText w:val="%1.%2.%3.%4.%5"/>
      <w:lvlJc w:val="left"/>
      <w:pPr>
        <w:tabs>
          <w:tab w:val="left" w:pos="1375"/>
        </w:tabs>
        <w:ind w:left="1375" w:hanging="1008"/>
      </w:pPr>
      <w:rPr>
        <w:rFonts w:hint="eastAsia"/>
      </w:rPr>
    </w:lvl>
    <w:lvl w:ilvl="5">
      <w:start w:val="1"/>
      <w:numFmt w:val="decimal"/>
      <w:lvlText w:val="%1.%2.%3.%4.%5.%6"/>
      <w:lvlJc w:val="left"/>
      <w:pPr>
        <w:tabs>
          <w:tab w:val="left" w:pos="1519"/>
        </w:tabs>
        <w:ind w:left="1519" w:hanging="1152"/>
      </w:pPr>
      <w:rPr>
        <w:rFonts w:hint="eastAsia"/>
      </w:rPr>
    </w:lvl>
    <w:lvl w:ilvl="6">
      <w:start w:val="1"/>
      <w:numFmt w:val="decimal"/>
      <w:lvlText w:val="%1.%2.%3.%4.%5.%6.%7"/>
      <w:lvlJc w:val="left"/>
      <w:pPr>
        <w:tabs>
          <w:tab w:val="left" w:pos="1663"/>
        </w:tabs>
        <w:ind w:left="1663" w:hanging="1296"/>
      </w:pPr>
      <w:rPr>
        <w:rFonts w:hint="eastAsia"/>
      </w:rPr>
    </w:lvl>
    <w:lvl w:ilvl="7">
      <w:start w:val="1"/>
      <w:numFmt w:val="decimal"/>
      <w:lvlText w:val="%1.%2.%3.%4.%5.%6.%7.%8"/>
      <w:lvlJc w:val="left"/>
      <w:pPr>
        <w:tabs>
          <w:tab w:val="left" w:pos="1807"/>
        </w:tabs>
        <w:ind w:left="1807" w:hanging="1440"/>
      </w:pPr>
      <w:rPr>
        <w:rFonts w:hint="eastAsia"/>
      </w:rPr>
    </w:lvl>
    <w:lvl w:ilvl="8">
      <w:start w:val="1"/>
      <w:numFmt w:val="decimal"/>
      <w:lvlText w:val="%1.%2.%3.%4.%5.%6.%7.%8.%9"/>
      <w:lvlJc w:val="left"/>
      <w:pPr>
        <w:tabs>
          <w:tab w:val="left" w:pos="1951"/>
        </w:tabs>
        <w:ind w:left="1951" w:hanging="1584"/>
      </w:pPr>
      <w:rPr>
        <w:rFonts w:hint="eastAsia"/>
      </w:rPr>
    </w:lvl>
  </w:abstractNum>
  <w:abstractNum w:abstractNumId="2"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3"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4390"/>
        </w:tabs>
        <w:ind w:left="439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 w15:restartNumberingAfterBreak="0">
    <w:nsid w:val="01D6124B"/>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b w:val="0"/>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16683FF4"/>
    <w:multiLevelType w:val="multilevel"/>
    <w:tmpl w:val="16683FF4"/>
    <w:lvl w:ilvl="0">
      <w:start w:val="1"/>
      <w:numFmt w:val="decimal"/>
      <w:lvlText w:val="%1."/>
      <w:lvlJc w:val="left"/>
      <w:pPr>
        <w:ind w:left="420" w:hanging="420"/>
      </w:pPr>
      <w:rPr>
        <w:rFonts w:hint="eastAsia"/>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1E1C61F5"/>
    <w:multiLevelType w:val="multilevel"/>
    <w:tmpl w:val="1E1C61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5A55B2"/>
    <w:multiLevelType w:val="multilevel"/>
    <w:tmpl w:val="1E1C61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15:restartNumberingAfterBreak="0">
    <w:nsid w:val="2C725C49"/>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FEB7E95"/>
    <w:multiLevelType w:val="multilevel"/>
    <w:tmpl w:val="2FEB7E95"/>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EDF29CA"/>
    <w:multiLevelType w:val="multilevel"/>
    <w:tmpl w:val="3EDF29CA"/>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50922C68"/>
    <w:multiLevelType w:val="multilevel"/>
    <w:tmpl w:val="50922C68"/>
    <w:lvl w:ilvl="0">
      <w:start w:val="1"/>
      <w:numFmt w:val="decimal"/>
      <w:lvlText w:val="%1、"/>
      <w:lvlJc w:val="left"/>
      <w:pPr>
        <w:tabs>
          <w:tab w:val="left" w:pos="719"/>
        </w:tabs>
        <w:ind w:left="719" w:hanging="36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9"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15:restartNumberingAfterBreak="0">
    <w:nsid w:val="73AA19F6"/>
    <w:multiLevelType w:val="multilevel"/>
    <w:tmpl w:val="73AA19F6"/>
    <w:lvl w:ilvl="0">
      <w:start w:val="1"/>
      <w:numFmt w:val="decimal"/>
      <w:lvlText w:val="%1．"/>
      <w:lvlJc w:val="left"/>
      <w:pPr>
        <w:ind w:left="284" w:firstLine="0"/>
      </w:pPr>
      <w:rPr>
        <w:rFonts w:hint="default"/>
      </w:rPr>
    </w:lvl>
    <w:lvl w:ilvl="1">
      <w:start w:val="1"/>
      <w:numFmt w:val="decimal"/>
      <w:lvlText w:val="%2）"/>
      <w:lvlJc w:val="left"/>
      <w:pPr>
        <w:ind w:left="568" w:firstLine="0"/>
      </w:pPr>
      <w:rPr>
        <w:rFonts w:hint="default"/>
      </w:rPr>
    </w:lvl>
    <w:lvl w:ilvl="2">
      <w:start w:val="1"/>
      <w:numFmt w:val="lowerRoman"/>
      <w:lvlText w:val="%3."/>
      <w:lvlJc w:val="right"/>
      <w:pPr>
        <w:ind w:left="852" w:firstLine="0"/>
      </w:pPr>
      <w:rPr>
        <w:rFonts w:hint="eastAsia"/>
      </w:rPr>
    </w:lvl>
    <w:lvl w:ilvl="3">
      <w:start w:val="1"/>
      <w:numFmt w:val="decimal"/>
      <w:lvlText w:val="%4."/>
      <w:lvlJc w:val="left"/>
      <w:pPr>
        <w:ind w:left="1136" w:firstLine="0"/>
      </w:pPr>
      <w:rPr>
        <w:rFonts w:hint="eastAsia"/>
      </w:rPr>
    </w:lvl>
    <w:lvl w:ilvl="4">
      <w:start w:val="1"/>
      <w:numFmt w:val="lowerLetter"/>
      <w:lvlText w:val="%5)"/>
      <w:lvlJc w:val="left"/>
      <w:pPr>
        <w:ind w:left="1420" w:firstLine="0"/>
      </w:pPr>
      <w:rPr>
        <w:rFonts w:hint="eastAsia"/>
      </w:rPr>
    </w:lvl>
    <w:lvl w:ilvl="5">
      <w:start w:val="1"/>
      <w:numFmt w:val="lowerRoman"/>
      <w:lvlText w:val="%6."/>
      <w:lvlJc w:val="right"/>
      <w:pPr>
        <w:ind w:left="1704" w:firstLine="0"/>
      </w:pPr>
      <w:rPr>
        <w:rFonts w:hint="eastAsia"/>
      </w:rPr>
    </w:lvl>
    <w:lvl w:ilvl="6">
      <w:start w:val="1"/>
      <w:numFmt w:val="decimal"/>
      <w:lvlText w:val="%7."/>
      <w:lvlJc w:val="left"/>
      <w:pPr>
        <w:ind w:left="1988" w:firstLine="0"/>
      </w:pPr>
      <w:rPr>
        <w:rFonts w:hint="eastAsia"/>
      </w:rPr>
    </w:lvl>
    <w:lvl w:ilvl="7">
      <w:start w:val="1"/>
      <w:numFmt w:val="lowerLetter"/>
      <w:lvlText w:val="%8)"/>
      <w:lvlJc w:val="left"/>
      <w:pPr>
        <w:ind w:left="2272" w:firstLine="0"/>
      </w:pPr>
      <w:rPr>
        <w:rFonts w:hint="eastAsia"/>
      </w:rPr>
    </w:lvl>
    <w:lvl w:ilvl="8">
      <w:start w:val="1"/>
      <w:numFmt w:val="lowerRoman"/>
      <w:lvlText w:val="%9."/>
      <w:lvlJc w:val="right"/>
      <w:pPr>
        <w:ind w:left="2556" w:firstLine="0"/>
      </w:pPr>
      <w:rPr>
        <w:rFonts w:hint="eastAsia"/>
      </w:rPr>
    </w:lvl>
  </w:abstractNum>
  <w:abstractNum w:abstractNumId="21" w15:restartNumberingAfterBreak="0">
    <w:nsid w:val="7C0F30C8"/>
    <w:multiLevelType w:val="multilevel"/>
    <w:tmpl w:val="7C0F30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8"/>
  </w:num>
  <w:num w:numId="3">
    <w:abstractNumId w:val="20"/>
  </w:num>
  <w:num w:numId="4">
    <w:abstractNumId w:val="19"/>
  </w:num>
  <w:num w:numId="5">
    <w:abstractNumId w:val="21"/>
  </w:num>
  <w:num w:numId="6">
    <w:abstractNumId w:val="17"/>
  </w:num>
  <w:num w:numId="7">
    <w:abstractNumId w:val="15"/>
  </w:num>
  <w:num w:numId="8">
    <w:abstractNumId w:val="6"/>
  </w:num>
  <w:num w:numId="9">
    <w:abstractNumId w:val="4"/>
  </w:num>
  <w:num w:numId="10">
    <w:abstractNumId w:val="9"/>
  </w:num>
  <w:num w:numId="11">
    <w:abstractNumId w:val="16"/>
  </w:num>
  <w:num w:numId="12">
    <w:abstractNumId w:val="0"/>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4"/>
  </w:num>
  <w:num w:numId="18">
    <w:abstractNumId w:val="5"/>
  </w:num>
  <w:num w:numId="19">
    <w:abstractNumId w:val="13"/>
  </w:num>
  <w:num w:numId="20">
    <w:abstractNumId w:val="18"/>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2Q5ODUwODg5YzI1M2NlMmY5MWZiMGUyZDEzNzcifQ=="/>
  </w:docVars>
  <w:rsids>
    <w:rsidRoot w:val="00C15811"/>
    <w:rsid w:val="00002654"/>
    <w:rsid w:val="00002DA0"/>
    <w:rsid w:val="00006A17"/>
    <w:rsid w:val="00015BAD"/>
    <w:rsid w:val="000217F8"/>
    <w:rsid w:val="00023121"/>
    <w:rsid w:val="000271C5"/>
    <w:rsid w:val="000335DF"/>
    <w:rsid w:val="00042E47"/>
    <w:rsid w:val="00044C1A"/>
    <w:rsid w:val="000526B8"/>
    <w:rsid w:val="00066777"/>
    <w:rsid w:val="0007132C"/>
    <w:rsid w:val="00072E5E"/>
    <w:rsid w:val="00076C86"/>
    <w:rsid w:val="000835CF"/>
    <w:rsid w:val="00092534"/>
    <w:rsid w:val="000A0594"/>
    <w:rsid w:val="000A35B1"/>
    <w:rsid w:val="000A5029"/>
    <w:rsid w:val="000B671D"/>
    <w:rsid w:val="000C17F2"/>
    <w:rsid w:val="000C5D2F"/>
    <w:rsid w:val="000D2D0F"/>
    <w:rsid w:val="000D5B9B"/>
    <w:rsid w:val="000E00FF"/>
    <w:rsid w:val="000E7279"/>
    <w:rsid w:val="001062A8"/>
    <w:rsid w:val="00111CF7"/>
    <w:rsid w:val="0011428F"/>
    <w:rsid w:val="001146DB"/>
    <w:rsid w:val="00125AB0"/>
    <w:rsid w:val="00147886"/>
    <w:rsid w:val="00151776"/>
    <w:rsid w:val="00157D48"/>
    <w:rsid w:val="0017637B"/>
    <w:rsid w:val="00185C78"/>
    <w:rsid w:val="0019011F"/>
    <w:rsid w:val="00193ED4"/>
    <w:rsid w:val="00196FA1"/>
    <w:rsid w:val="001B1242"/>
    <w:rsid w:val="001C1BD9"/>
    <w:rsid w:val="001C225C"/>
    <w:rsid w:val="001F3954"/>
    <w:rsid w:val="001F3B23"/>
    <w:rsid w:val="001F56E0"/>
    <w:rsid w:val="002609E5"/>
    <w:rsid w:val="00266097"/>
    <w:rsid w:val="00280373"/>
    <w:rsid w:val="00280B68"/>
    <w:rsid w:val="002B2E5F"/>
    <w:rsid w:val="002B31C5"/>
    <w:rsid w:val="002B5BFF"/>
    <w:rsid w:val="002B5C72"/>
    <w:rsid w:val="002C25D4"/>
    <w:rsid w:val="002D06AB"/>
    <w:rsid w:val="002E01A5"/>
    <w:rsid w:val="00300DBE"/>
    <w:rsid w:val="003148DF"/>
    <w:rsid w:val="00334FD0"/>
    <w:rsid w:val="00341E1C"/>
    <w:rsid w:val="00354849"/>
    <w:rsid w:val="0035531D"/>
    <w:rsid w:val="003633BF"/>
    <w:rsid w:val="00376A4B"/>
    <w:rsid w:val="0038521A"/>
    <w:rsid w:val="003D2490"/>
    <w:rsid w:val="00401043"/>
    <w:rsid w:val="00403130"/>
    <w:rsid w:val="00426366"/>
    <w:rsid w:val="00444700"/>
    <w:rsid w:val="004451FB"/>
    <w:rsid w:val="00451DF3"/>
    <w:rsid w:val="00457A90"/>
    <w:rsid w:val="00490A64"/>
    <w:rsid w:val="00494985"/>
    <w:rsid w:val="004A77CE"/>
    <w:rsid w:val="004B5B0C"/>
    <w:rsid w:val="004D524B"/>
    <w:rsid w:val="004E34FF"/>
    <w:rsid w:val="004F26C3"/>
    <w:rsid w:val="004F5830"/>
    <w:rsid w:val="00524AD8"/>
    <w:rsid w:val="00541896"/>
    <w:rsid w:val="00552D80"/>
    <w:rsid w:val="0055774B"/>
    <w:rsid w:val="00572DA3"/>
    <w:rsid w:val="00591212"/>
    <w:rsid w:val="00593647"/>
    <w:rsid w:val="0059481D"/>
    <w:rsid w:val="005A747D"/>
    <w:rsid w:val="005C0C35"/>
    <w:rsid w:val="005D01DE"/>
    <w:rsid w:val="005E544D"/>
    <w:rsid w:val="005F1891"/>
    <w:rsid w:val="00605490"/>
    <w:rsid w:val="00635734"/>
    <w:rsid w:val="00636860"/>
    <w:rsid w:val="0064716C"/>
    <w:rsid w:val="00673534"/>
    <w:rsid w:val="00673AAF"/>
    <w:rsid w:val="00683179"/>
    <w:rsid w:val="00686CA8"/>
    <w:rsid w:val="006871C2"/>
    <w:rsid w:val="0069691D"/>
    <w:rsid w:val="006A43A8"/>
    <w:rsid w:val="006A5E56"/>
    <w:rsid w:val="006B0CDA"/>
    <w:rsid w:val="006C77AB"/>
    <w:rsid w:val="006D1C5B"/>
    <w:rsid w:val="006D46E7"/>
    <w:rsid w:val="006D5944"/>
    <w:rsid w:val="006F3FA3"/>
    <w:rsid w:val="007038A6"/>
    <w:rsid w:val="007061D4"/>
    <w:rsid w:val="00724A07"/>
    <w:rsid w:val="00772733"/>
    <w:rsid w:val="00780224"/>
    <w:rsid w:val="007A4069"/>
    <w:rsid w:val="007C63C4"/>
    <w:rsid w:val="007E0D72"/>
    <w:rsid w:val="007E3A39"/>
    <w:rsid w:val="007E5B30"/>
    <w:rsid w:val="007E71AD"/>
    <w:rsid w:val="007F5118"/>
    <w:rsid w:val="00800E9D"/>
    <w:rsid w:val="00801ECE"/>
    <w:rsid w:val="00803DA8"/>
    <w:rsid w:val="008230F0"/>
    <w:rsid w:val="00857A65"/>
    <w:rsid w:val="00862F86"/>
    <w:rsid w:val="00864AA9"/>
    <w:rsid w:val="0088083C"/>
    <w:rsid w:val="008905C8"/>
    <w:rsid w:val="008949AA"/>
    <w:rsid w:val="008A01B4"/>
    <w:rsid w:val="008A4D97"/>
    <w:rsid w:val="008A73AB"/>
    <w:rsid w:val="008D3230"/>
    <w:rsid w:val="008E2D5C"/>
    <w:rsid w:val="008E652F"/>
    <w:rsid w:val="008F1512"/>
    <w:rsid w:val="008F3ABF"/>
    <w:rsid w:val="009074D3"/>
    <w:rsid w:val="00921959"/>
    <w:rsid w:val="00922B2F"/>
    <w:rsid w:val="00936830"/>
    <w:rsid w:val="00943054"/>
    <w:rsid w:val="009603AB"/>
    <w:rsid w:val="00962CCC"/>
    <w:rsid w:val="00965694"/>
    <w:rsid w:val="00972199"/>
    <w:rsid w:val="0099470E"/>
    <w:rsid w:val="0099547B"/>
    <w:rsid w:val="00997AFA"/>
    <w:rsid w:val="009C0764"/>
    <w:rsid w:val="009C7D37"/>
    <w:rsid w:val="009E0455"/>
    <w:rsid w:val="009F6DB7"/>
    <w:rsid w:val="00A00262"/>
    <w:rsid w:val="00A17E67"/>
    <w:rsid w:val="00A20C44"/>
    <w:rsid w:val="00A23E12"/>
    <w:rsid w:val="00A35F34"/>
    <w:rsid w:val="00A50AA7"/>
    <w:rsid w:val="00A61742"/>
    <w:rsid w:val="00A734A9"/>
    <w:rsid w:val="00A771DC"/>
    <w:rsid w:val="00A80D5E"/>
    <w:rsid w:val="00A868A2"/>
    <w:rsid w:val="00A93DB4"/>
    <w:rsid w:val="00AA1980"/>
    <w:rsid w:val="00AA42C3"/>
    <w:rsid w:val="00AA7FE0"/>
    <w:rsid w:val="00AD6D60"/>
    <w:rsid w:val="00AE3884"/>
    <w:rsid w:val="00AE6C7D"/>
    <w:rsid w:val="00AF7A68"/>
    <w:rsid w:val="00AF7B3F"/>
    <w:rsid w:val="00B24721"/>
    <w:rsid w:val="00B46550"/>
    <w:rsid w:val="00B47026"/>
    <w:rsid w:val="00B56C2E"/>
    <w:rsid w:val="00B6719E"/>
    <w:rsid w:val="00B75FCE"/>
    <w:rsid w:val="00B93993"/>
    <w:rsid w:val="00B93DD6"/>
    <w:rsid w:val="00BA3750"/>
    <w:rsid w:val="00BA4258"/>
    <w:rsid w:val="00BA7F3E"/>
    <w:rsid w:val="00BB3660"/>
    <w:rsid w:val="00BC33A5"/>
    <w:rsid w:val="00BC53CA"/>
    <w:rsid w:val="00BC690B"/>
    <w:rsid w:val="00BC7293"/>
    <w:rsid w:val="00BE34CE"/>
    <w:rsid w:val="00BE496C"/>
    <w:rsid w:val="00C15811"/>
    <w:rsid w:val="00C25DC1"/>
    <w:rsid w:val="00C3263F"/>
    <w:rsid w:val="00C43B75"/>
    <w:rsid w:val="00C4563E"/>
    <w:rsid w:val="00C45D03"/>
    <w:rsid w:val="00C47771"/>
    <w:rsid w:val="00C51897"/>
    <w:rsid w:val="00C95401"/>
    <w:rsid w:val="00CA2D20"/>
    <w:rsid w:val="00CB6244"/>
    <w:rsid w:val="00CC6C7E"/>
    <w:rsid w:val="00CC7856"/>
    <w:rsid w:val="00CD3C6D"/>
    <w:rsid w:val="00CF03B1"/>
    <w:rsid w:val="00CF0E6B"/>
    <w:rsid w:val="00CF164E"/>
    <w:rsid w:val="00CF2B73"/>
    <w:rsid w:val="00CF7F21"/>
    <w:rsid w:val="00D03BF4"/>
    <w:rsid w:val="00D20847"/>
    <w:rsid w:val="00D25E39"/>
    <w:rsid w:val="00D3003A"/>
    <w:rsid w:val="00D36760"/>
    <w:rsid w:val="00D42DDD"/>
    <w:rsid w:val="00D45C90"/>
    <w:rsid w:val="00D56D64"/>
    <w:rsid w:val="00D64024"/>
    <w:rsid w:val="00D77775"/>
    <w:rsid w:val="00D9115E"/>
    <w:rsid w:val="00D929C3"/>
    <w:rsid w:val="00D976A1"/>
    <w:rsid w:val="00DA448A"/>
    <w:rsid w:val="00DC1CBD"/>
    <w:rsid w:val="00DC3AF8"/>
    <w:rsid w:val="00DE0726"/>
    <w:rsid w:val="00DE1ACA"/>
    <w:rsid w:val="00DF02D2"/>
    <w:rsid w:val="00E00B65"/>
    <w:rsid w:val="00E3601D"/>
    <w:rsid w:val="00E519BA"/>
    <w:rsid w:val="00E8105C"/>
    <w:rsid w:val="00E837C7"/>
    <w:rsid w:val="00E846E8"/>
    <w:rsid w:val="00EA0DEB"/>
    <w:rsid w:val="00ED1EEA"/>
    <w:rsid w:val="00EF69C5"/>
    <w:rsid w:val="00EF7E43"/>
    <w:rsid w:val="00F00467"/>
    <w:rsid w:val="00F45969"/>
    <w:rsid w:val="00F53D5A"/>
    <w:rsid w:val="00F62D30"/>
    <w:rsid w:val="00F9152A"/>
    <w:rsid w:val="00F93511"/>
    <w:rsid w:val="00FA1687"/>
    <w:rsid w:val="00FB6650"/>
    <w:rsid w:val="00FB66C1"/>
    <w:rsid w:val="00FB7D08"/>
    <w:rsid w:val="00FC1BBF"/>
    <w:rsid w:val="00FC2B3A"/>
    <w:rsid w:val="00FD39B5"/>
    <w:rsid w:val="00FE3328"/>
    <w:rsid w:val="00FF4B5F"/>
    <w:rsid w:val="00FF5BC6"/>
    <w:rsid w:val="00FF7578"/>
    <w:rsid w:val="150712B5"/>
    <w:rsid w:val="196C7223"/>
    <w:rsid w:val="21895D57"/>
    <w:rsid w:val="3F3A21A7"/>
    <w:rsid w:val="40AF1438"/>
    <w:rsid w:val="4D064B70"/>
    <w:rsid w:val="58A837E2"/>
    <w:rsid w:val="5BB74E83"/>
    <w:rsid w:val="64C11977"/>
    <w:rsid w:val="67C2610F"/>
    <w:rsid w:val="753E3B84"/>
    <w:rsid w:val="79C960B2"/>
    <w:rsid w:val="7C0B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1829"/>
  <w15:docId w15:val="{CAE4EA0B-A755-4707-9C68-68A43BB7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numPr>
        <w:numId w:val="1"/>
      </w:numPr>
      <w:spacing w:before="240" w:after="60"/>
      <w:outlineLvl w:val="0"/>
    </w:pPr>
    <w:rPr>
      <w:rFonts w:ascii="Futura Bk" w:hAnsi="Futura Bk"/>
      <w:b/>
      <w:kern w:val="28"/>
      <w:sz w:val="28"/>
    </w:rPr>
  </w:style>
  <w:style w:type="paragraph" w:styleId="2">
    <w:name w:val="heading 2"/>
    <w:basedOn w:val="a"/>
    <w:next w:val="a"/>
    <w:link w:val="20"/>
    <w:qFormat/>
    <w:pPr>
      <w:keepNext/>
      <w:numPr>
        <w:ilvl w:val="1"/>
        <w:numId w:val="1"/>
      </w:numPr>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sz w:val="28"/>
      <w:szCs w:val="24"/>
    </w:rPr>
  </w:style>
  <w:style w:type="paragraph" w:styleId="a4">
    <w:name w:val="annotation text"/>
    <w:basedOn w:val="a"/>
    <w:link w:val="a5"/>
    <w:uiPriority w:val="99"/>
    <w:unhideWhenUsed/>
    <w:qFormat/>
    <w:pPr>
      <w:jc w:val="left"/>
    </w:pPr>
    <w:rPr>
      <w:rFonts w:asciiTheme="minorHAnsi" w:eastAsiaTheme="minorEastAsia" w:hAnsiTheme="minorHAnsi" w:cstheme="minorBidi"/>
    </w:rPr>
  </w:style>
  <w:style w:type="paragraph" w:styleId="a6">
    <w:name w:val="Body Text"/>
    <w:basedOn w:val="a"/>
    <w:link w:val="a7"/>
    <w:uiPriority w:val="99"/>
    <w:unhideWhenUsed/>
    <w:qFormat/>
    <w:pPr>
      <w:spacing w:after="120"/>
    </w:pPr>
  </w:style>
  <w:style w:type="paragraph" w:styleId="a8">
    <w:name w:val="Body Text Indent"/>
    <w:basedOn w:val="a"/>
    <w:link w:val="a9"/>
    <w:qFormat/>
    <w:pPr>
      <w:spacing w:line="360" w:lineRule="auto"/>
      <w:ind w:leftChars="62" w:left="130" w:firstLineChars="150" w:firstLine="390"/>
    </w:pPr>
    <w:rPr>
      <w:rFonts w:ascii="宋体" w:hAnsi="Times New Roman"/>
      <w:spacing w:val="10"/>
      <w:sz w:val="24"/>
      <w:szCs w:val="20"/>
    </w:rPr>
  </w:style>
  <w:style w:type="paragraph" w:styleId="aa">
    <w:name w:val="Balloon Text"/>
    <w:basedOn w:val="a"/>
    <w:link w:val="ab"/>
    <w:uiPriority w:val="99"/>
    <w:unhideWhenUsed/>
    <w:qFormat/>
    <w:rPr>
      <w:rFonts w:asciiTheme="minorHAnsi" w:eastAsiaTheme="minorEastAsia" w:hAnsiTheme="minorHAnsi" w:cstheme="minorBidi"/>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
    <w:name w:val="Body Text Indent 3"/>
    <w:basedOn w:val="a"/>
    <w:link w:val="31"/>
    <w:uiPriority w:val="99"/>
    <w:semiHidden/>
    <w:unhideWhenUsed/>
    <w:qFormat/>
    <w:pPr>
      <w:spacing w:after="120"/>
      <w:ind w:leftChars="200" w:left="420"/>
    </w:pPr>
    <w:rPr>
      <w:sz w:val="16"/>
      <w:szCs w:val="16"/>
    </w:rPr>
  </w:style>
  <w:style w:type="paragraph" w:styleId="af2">
    <w:name w:val="annotation subject"/>
    <w:basedOn w:val="a4"/>
    <w:next w:val="a4"/>
    <w:link w:val="af3"/>
    <w:uiPriority w:val="99"/>
    <w:unhideWhenUsed/>
    <w:rPr>
      <w:b/>
      <w:bCs/>
    </w:rPr>
  </w:style>
  <w:style w:type="paragraph" w:styleId="af4">
    <w:name w:val="Body Text First Indent"/>
    <w:basedOn w:val="a6"/>
    <w:link w:val="af5"/>
    <w:unhideWhenUsed/>
    <w:qFormat/>
    <w:pPr>
      <w:ind w:firstLineChars="100" w:firstLine="420"/>
    </w:pPr>
    <w:rPr>
      <w:szCs w:val="24"/>
    </w:rPr>
  </w:style>
  <w:style w:type="table" w:styleId="af6">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qFormat/>
    <w:rPr>
      <w:rFonts w:ascii="Futura Bk" w:eastAsia="宋体" w:hAnsi="Futura Bk" w:cs="Times New Roman"/>
      <w:b/>
      <w:kern w:val="28"/>
      <w:sz w:val="28"/>
    </w:rPr>
  </w:style>
  <w:style w:type="character" w:customStyle="1" w:styleId="20">
    <w:name w:val="标题 2 字符"/>
    <w:basedOn w:val="a0"/>
    <w:link w:val="2"/>
    <w:qFormat/>
    <w:rPr>
      <w:rFonts w:ascii="Futura Bk" w:eastAsia="宋体" w:hAnsi="Futura Bk" w:cs="Times New Roman"/>
      <w:b/>
      <w:sz w:val="24"/>
    </w:rPr>
  </w:style>
  <w:style w:type="character" w:customStyle="1" w:styleId="ab">
    <w:name w:val="批注框文本 字符"/>
    <w:link w:val="aa"/>
    <w:uiPriority w:val="99"/>
    <w:qFormat/>
    <w:rPr>
      <w:sz w:val="18"/>
      <w:szCs w:val="18"/>
    </w:rPr>
  </w:style>
  <w:style w:type="character" w:customStyle="1" w:styleId="af3">
    <w:name w:val="批注主题 字符"/>
    <w:link w:val="af2"/>
    <w:uiPriority w:val="99"/>
    <w:qFormat/>
    <w:rPr>
      <w:b/>
      <w:bCs/>
    </w:rPr>
  </w:style>
  <w:style w:type="character" w:customStyle="1" w:styleId="a5">
    <w:name w:val="批注文字 字符"/>
    <w:link w:val="a4"/>
    <w:uiPriority w:val="99"/>
    <w:qFormat/>
  </w:style>
  <w:style w:type="character" w:customStyle="1" w:styleId="11">
    <w:name w:val="明显强调1"/>
    <w:uiPriority w:val="21"/>
    <w:qFormat/>
    <w:rPr>
      <w:i/>
      <w:iCs/>
      <w:color w:val="4F81BD"/>
    </w:rPr>
  </w:style>
  <w:style w:type="character" w:customStyle="1" w:styleId="a9">
    <w:name w:val="正文文本缩进 字符"/>
    <w:link w:val="a8"/>
    <w:qFormat/>
    <w:rPr>
      <w:rFonts w:ascii="宋体" w:eastAsia="宋体" w:hAnsi="Times New Roman" w:cs="Times New Roman"/>
      <w:spacing w:val="10"/>
      <w:sz w:val="24"/>
      <w:szCs w:val="20"/>
    </w:rPr>
  </w:style>
  <w:style w:type="character" w:customStyle="1" w:styleId="af8">
    <w:name w:val="列出段落 字符"/>
    <w:link w:val="af9"/>
    <w:uiPriority w:val="34"/>
    <w:qFormat/>
    <w:rPr>
      <w:rFonts w:ascii="Times New Roman" w:eastAsia="宋体" w:hAnsi="Times New Roman" w:cs="Times New Roman"/>
      <w:spacing w:val="-2"/>
      <w:kern w:val="0"/>
      <w:sz w:val="24"/>
      <w:szCs w:val="20"/>
    </w:rPr>
  </w:style>
  <w:style w:type="paragraph" w:styleId="af9">
    <w:name w:val="List Paragraph"/>
    <w:basedOn w:val="a"/>
    <w:link w:val="af8"/>
    <w:uiPriority w:val="99"/>
    <w:qFormat/>
    <w:pPr>
      <w:ind w:firstLineChars="200" w:firstLine="420"/>
    </w:pPr>
    <w:rPr>
      <w:rFonts w:ascii="Times New Roman" w:hAnsi="Times New Roman"/>
      <w:spacing w:val="-2"/>
      <w:kern w:val="0"/>
      <w:sz w:val="24"/>
      <w:szCs w:val="20"/>
    </w:rPr>
  </w:style>
  <w:style w:type="character" w:customStyle="1" w:styleId="12">
    <w:name w:val="批注框文本 字符1"/>
    <w:basedOn w:val="a0"/>
    <w:uiPriority w:val="99"/>
    <w:semiHidden/>
    <w:qFormat/>
    <w:rPr>
      <w:rFonts w:ascii="Calibri" w:eastAsia="宋体" w:hAnsi="Calibri" w:cs="Times New Roman"/>
      <w:sz w:val="18"/>
      <w:szCs w:val="18"/>
    </w:rPr>
  </w:style>
  <w:style w:type="character" w:customStyle="1" w:styleId="13">
    <w:name w:val="正文文本缩进 字符1"/>
    <w:basedOn w:val="a0"/>
    <w:semiHidden/>
    <w:qFormat/>
    <w:rPr>
      <w:rFonts w:ascii="Calibri" w:eastAsia="宋体" w:hAnsi="Calibri" w:cs="Times New Roman"/>
    </w:rPr>
  </w:style>
  <w:style w:type="character" w:customStyle="1" w:styleId="14">
    <w:name w:val="批注文字 字符1"/>
    <w:basedOn w:val="a0"/>
    <w:uiPriority w:val="99"/>
    <w:semiHidden/>
    <w:qFormat/>
    <w:rPr>
      <w:rFonts w:ascii="Calibri" w:eastAsia="宋体" w:hAnsi="Calibri" w:cs="Times New Roman"/>
    </w:rPr>
  </w:style>
  <w:style w:type="character" w:customStyle="1" w:styleId="15">
    <w:name w:val="批注主题 字符1"/>
    <w:basedOn w:val="14"/>
    <w:uiPriority w:val="99"/>
    <w:semiHidden/>
    <w:qFormat/>
    <w:rPr>
      <w:rFonts w:ascii="Calibri" w:eastAsia="宋体" w:hAnsi="Calibri" w:cs="Times New Roman"/>
      <w:b/>
      <w:bCs/>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customStyle="1" w:styleId="16">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7">
    <w:name w:val="修订1"/>
    <w:hidden/>
    <w:uiPriority w:val="99"/>
    <w:unhideWhenUsed/>
    <w:qFormat/>
    <w:rPr>
      <w:rFonts w:ascii="Calibri" w:eastAsia="宋体" w:hAnsi="Calibri" w:cs="Times New Roman"/>
      <w:kern w:val="2"/>
      <w:sz w:val="21"/>
      <w:szCs w:val="22"/>
    </w:rPr>
  </w:style>
  <w:style w:type="paragraph" w:customStyle="1" w:styleId="18">
    <w:name w:val="列表段落1"/>
    <w:basedOn w:val="a"/>
    <w:uiPriority w:val="34"/>
    <w:qFormat/>
    <w:pPr>
      <w:ind w:firstLineChars="200" w:firstLine="420"/>
    </w:pPr>
    <w:rPr>
      <w:rFonts w:ascii="Times New Roman" w:hAnsi="Times New Roman"/>
      <w:szCs w:val="20"/>
    </w:rPr>
  </w:style>
  <w:style w:type="character" w:customStyle="1" w:styleId="Char">
    <w:name w:val="批注文字 Char"/>
    <w:uiPriority w:val="99"/>
    <w:semiHidden/>
    <w:qFormat/>
    <w:rPr>
      <w:rFonts w:ascii="Calibri" w:eastAsia="宋体" w:hAnsi="Calibri" w:cs="Times New Roman"/>
    </w:rPr>
  </w:style>
  <w:style w:type="character" w:customStyle="1" w:styleId="Char0">
    <w:name w:val="页脚 Char"/>
    <w:uiPriority w:val="99"/>
    <w:qFormat/>
    <w:rPr>
      <w:sz w:val="18"/>
      <w:szCs w:val="18"/>
    </w:rPr>
  </w:style>
  <w:style w:type="character" w:customStyle="1" w:styleId="Char1">
    <w:name w:val="列出段落 Char"/>
    <w:link w:val="19"/>
    <w:uiPriority w:val="34"/>
    <w:qFormat/>
    <w:locked/>
  </w:style>
  <w:style w:type="paragraph" w:customStyle="1" w:styleId="19">
    <w:name w:val="1），自动编号列出段落"/>
    <w:basedOn w:val="a"/>
    <w:next w:val="af9"/>
    <w:link w:val="Char1"/>
    <w:uiPriority w:val="34"/>
    <w:qFormat/>
    <w:pPr>
      <w:snapToGrid w:val="0"/>
      <w:ind w:firstLineChars="200" w:firstLine="420"/>
    </w:pPr>
    <w:rPr>
      <w:rFonts w:asciiTheme="minorHAnsi" w:eastAsiaTheme="minorEastAsia" w:hAnsiTheme="minorHAnsi" w:cstheme="minorBidi"/>
    </w:rPr>
  </w:style>
  <w:style w:type="paragraph" w:customStyle="1" w:styleId="21">
    <w:name w:val="列出段落2"/>
    <w:basedOn w:val="a"/>
    <w:uiPriority w:val="34"/>
    <w:qFormat/>
    <w:pPr>
      <w:ind w:firstLineChars="200" w:firstLine="420"/>
    </w:pPr>
    <w:rPr>
      <w:rFonts w:ascii="Times New Roman" w:hAnsi="Times New Roman"/>
      <w:szCs w:val="24"/>
    </w:rPr>
  </w:style>
  <w:style w:type="table" w:customStyle="1" w:styleId="110">
    <w:name w:val="网格型11"/>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正文文本缩进 3 字符"/>
    <w:basedOn w:val="a0"/>
    <w:uiPriority w:val="99"/>
    <w:semiHidden/>
    <w:qFormat/>
    <w:rPr>
      <w:rFonts w:ascii="Calibri" w:eastAsia="宋体" w:hAnsi="Calibri" w:cs="Times New Roman"/>
      <w:sz w:val="16"/>
      <w:szCs w:val="16"/>
    </w:rPr>
  </w:style>
  <w:style w:type="character" w:customStyle="1" w:styleId="31">
    <w:name w:val="正文文本缩进 3 字符1"/>
    <w:link w:val="3"/>
    <w:uiPriority w:val="99"/>
    <w:semiHidden/>
    <w:qFormat/>
    <w:rPr>
      <w:rFonts w:ascii="Calibri" w:eastAsia="宋体" w:hAnsi="Calibri" w:cs="Times New Roman"/>
      <w:sz w:val="16"/>
      <w:szCs w:val="16"/>
    </w:rPr>
  </w:style>
  <w:style w:type="paragraph" w:styleId="afa">
    <w:name w:val="No Spacing"/>
    <w:uiPriority w:val="1"/>
    <w:qFormat/>
    <w:pPr>
      <w:widowControl w:val="0"/>
      <w:jc w:val="both"/>
    </w:pPr>
    <w:rPr>
      <w:kern w:val="2"/>
      <w:sz w:val="21"/>
      <w:szCs w:val="22"/>
    </w:rPr>
  </w:style>
  <w:style w:type="character" w:customStyle="1" w:styleId="af1">
    <w:name w:val="副标题 字符"/>
    <w:basedOn w:val="a0"/>
    <w:link w:val="af0"/>
    <w:uiPriority w:val="11"/>
    <w:qFormat/>
    <w:rPr>
      <w:rFonts w:asciiTheme="majorHAnsi" w:eastAsia="宋体" w:hAnsiTheme="majorHAnsi" w:cstheme="majorBidi"/>
      <w:b/>
      <w:bCs/>
      <w:kern w:val="28"/>
      <w:sz w:val="32"/>
      <w:szCs w:val="32"/>
    </w:rPr>
  </w:style>
  <w:style w:type="character" w:customStyle="1" w:styleId="a7">
    <w:name w:val="正文文本 字符"/>
    <w:basedOn w:val="a0"/>
    <w:link w:val="a6"/>
    <w:uiPriority w:val="99"/>
    <w:qFormat/>
    <w:rPr>
      <w:rFonts w:ascii="Calibri" w:eastAsia="宋体" w:hAnsi="Calibri" w:cs="Times New Roman"/>
    </w:rPr>
  </w:style>
  <w:style w:type="character" w:customStyle="1" w:styleId="af5">
    <w:name w:val="正文首行缩进 字符"/>
    <w:basedOn w:val="a7"/>
    <w:link w:val="af4"/>
    <w:qFormat/>
    <w:rPr>
      <w:rFonts w:ascii="Calibri" w:eastAsia="宋体" w:hAnsi="Calibri" w:cs="Times New Roman"/>
      <w:szCs w:val="24"/>
    </w:rPr>
  </w:style>
  <w:style w:type="character" w:customStyle="1" w:styleId="Char2">
    <w:name w:val="表格文字 Char"/>
    <w:link w:val="afb"/>
    <w:qFormat/>
    <w:rPr>
      <w:rFonts w:ascii="Arial" w:hAnsi="Arial"/>
      <w:szCs w:val="21"/>
    </w:rPr>
  </w:style>
  <w:style w:type="paragraph" w:customStyle="1" w:styleId="afb">
    <w:name w:val="表格文字"/>
    <w:link w:val="Char2"/>
    <w:qFormat/>
    <w:pPr>
      <w:jc w:val="center"/>
    </w:pPr>
    <w:rPr>
      <w:rFonts w:ascii="Arial" w:hAnsi="Arial"/>
      <w:kern w:val="2"/>
      <w:sz w:val="21"/>
      <w:szCs w:val="21"/>
    </w:rPr>
  </w:style>
  <w:style w:type="character" w:customStyle="1" w:styleId="font21">
    <w:name w:val="font21"/>
    <w:basedOn w:val="a0"/>
    <w:unhideWhenUsed/>
    <w:qFormat/>
    <w:rPr>
      <w:rFonts w:ascii="宋体" w:eastAsia="宋体" w:hAnsi="宋体" w:cs="宋体" w:hint="eastAsia"/>
      <w:color w:val="000000"/>
      <w:sz w:val="21"/>
      <w:szCs w:val="21"/>
    </w:rPr>
  </w:style>
  <w:style w:type="character" w:customStyle="1" w:styleId="font31">
    <w:name w:val="font31"/>
    <w:basedOn w:val="a0"/>
    <w:unhideWhenUsed/>
    <w:qFormat/>
    <w:rPr>
      <w:rFonts w:ascii="宋体" w:eastAsia="宋体" w:hAnsi="宋体" w:cs="宋体" w:hint="eastAsia"/>
      <w:color w:val="000000"/>
      <w:sz w:val="21"/>
      <w:szCs w:val="21"/>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paragraph" w:customStyle="1" w:styleId="32">
    <w:name w:val="列出段落3"/>
    <w:basedOn w:val="a"/>
    <w:uiPriority w:val="34"/>
    <w:qFormat/>
    <w:pPr>
      <w:ind w:firstLineChars="200" w:firstLine="420"/>
    </w:pPr>
    <w:rPr>
      <w:szCs w:val="21"/>
    </w:rPr>
  </w:style>
  <w:style w:type="paragraph" w:customStyle="1" w:styleId="scc-1451">
    <w:name w:val="scc-14.5.1"/>
    <w:basedOn w:val="a"/>
    <w:qFormat/>
    <w:pPr>
      <w:autoSpaceDE w:val="0"/>
      <w:autoSpaceDN w:val="0"/>
      <w:spacing w:line="360" w:lineRule="exact"/>
      <w:ind w:left="1467" w:hanging="840"/>
      <w:jc w:val="left"/>
    </w:pPr>
    <w:rPr>
      <w:rFonts w:ascii="宋体" w:eastAsia="楷体_GB2312" w:hAnsi="宋体" w:cs="宋体"/>
      <w:kern w:val="0"/>
      <w:sz w:val="24"/>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3C4A-34E8-4036-BC87-BA79CA1A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134</TotalTime>
  <Pages>31</Pages>
  <Words>2542</Words>
  <Characters>14492</Characters>
  <Application>Microsoft Office Word</Application>
  <DocSecurity>0</DocSecurity>
  <Lines>120</Lines>
  <Paragraphs>33</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曹哲</dc:creator>
  <cp:lastModifiedBy>陈佳士</cp:lastModifiedBy>
  <cp:revision>74</cp:revision>
  <cp:lastPrinted>2022-12-12T06:23:00Z</cp:lastPrinted>
  <dcterms:created xsi:type="dcterms:W3CDTF">2023-04-27T08:11:00Z</dcterms:created>
  <dcterms:modified xsi:type="dcterms:W3CDTF">2024-10-31T06:20:00Z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1B7FE7E4D079423088FB104FD9B94672_13</vt:lpwstr>
  </property>
</Properties>
</file>