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ECC36" w14:textId="77777777" w:rsidR="001075FD" w:rsidRDefault="0080763F">
      <w:pPr>
        <w:pStyle w:val="a5"/>
        <w:spacing w:afterLines="50" w:after="156" w:line="560" w:lineRule="exact"/>
        <w:jc w:val="center"/>
        <w:rPr>
          <w:rFonts w:ascii="黑体" w:eastAsia="黑体" w:hAnsi="黑体" w:cs="Microsoft JhengHei"/>
          <w:bCs/>
          <w:sz w:val="36"/>
          <w:szCs w:val="36"/>
        </w:rPr>
      </w:pPr>
      <w:r>
        <w:rPr>
          <w:rFonts w:ascii="黑体" w:eastAsia="黑体" w:hAnsi="黑体" w:cs="Microsoft JhengHei" w:hint="eastAsia"/>
          <w:bCs/>
          <w:sz w:val="36"/>
          <w:szCs w:val="36"/>
        </w:rPr>
        <w:t>上海黄金交易所深圳运营中心LED显示屏原厂维保</w:t>
      </w:r>
    </w:p>
    <w:p w14:paraId="6607BF62" w14:textId="77777777" w:rsidR="001075FD" w:rsidRDefault="0080763F">
      <w:pPr>
        <w:pStyle w:val="a5"/>
        <w:spacing w:afterLines="50" w:after="156" w:line="560" w:lineRule="exact"/>
        <w:jc w:val="center"/>
        <w:rPr>
          <w:rFonts w:ascii="黑体" w:eastAsia="黑体" w:hAnsi="黑体" w:cs="Microsoft JhengHei"/>
          <w:bCs/>
          <w:sz w:val="36"/>
          <w:szCs w:val="36"/>
        </w:rPr>
      </w:pPr>
      <w:r>
        <w:rPr>
          <w:rFonts w:ascii="黑体" w:eastAsia="黑体" w:hAnsi="黑体" w:cs="Microsoft JhengHei" w:hint="eastAsia"/>
          <w:bCs/>
          <w:sz w:val="36"/>
          <w:szCs w:val="36"/>
        </w:rPr>
        <w:t>服务采购书</w:t>
      </w:r>
    </w:p>
    <w:p w14:paraId="45D5FF00" w14:textId="77777777" w:rsidR="001075FD" w:rsidRDefault="0080763F">
      <w:pPr>
        <w:autoSpaceDE w:val="0"/>
        <w:autoSpaceDN w:val="0"/>
        <w:adjustRightInd w:val="0"/>
        <w:spacing w:line="560" w:lineRule="exact"/>
        <w:outlineLvl w:val="0"/>
        <w:rPr>
          <w:rFonts w:ascii="Times New Roman" w:eastAsia="仿宋" w:hAnsi="Times New Roman" w:cs="黑体"/>
          <w:b/>
          <w:bCs/>
          <w:kern w:val="0"/>
          <w:sz w:val="30"/>
          <w:szCs w:val="30"/>
        </w:rPr>
      </w:pPr>
      <w:r>
        <w:rPr>
          <w:rFonts w:ascii="Times New Roman" w:eastAsia="仿宋" w:hAnsi="Times New Roman" w:cs="黑体" w:hint="eastAsia"/>
          <w:b/>
          <w:bCs/>
          <w:kern w:val="0"/>
          <w:sz w:val="30"/>
          <w:szCs w:val="30"/>
        </w:rPr>
        <w:t>一、项目需求</w:t>
      </w:r>
    </w:p>
    <w:p w14:paraId="347AA5B5"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ab/>
      </w:r>
      <w:r>
        <w:rPr>
          <w:rFonts w:ascii="Times New Roman" w:eastAsia="仿宋" w:hAnsi="Times New Roman"/>
          <w:sz w:val="30"/>
          <w:szCs w:val="30"/>
        </w:rPr>
        <w:t>项目名称：</w:t>
      </w:r>
      <w:r>
        <w:rPr>
          <w:rFonts w:ascii="Times New Roman" w:eastAsia="仿宋" w:hAnsi="Times New Roman" w:hint="eastAsia"/>
          <w:sz w:val="30"/>
          <w:szCs w:val="30"/>
        </w:rPr>
        <w:t>上海黄金交易所深圳运营中心</w:t>
      </w:r>
      <w:r>
        <w:rPr>
          <w:rFonts w:ascii="Times New Roman" w:eastAsia="仿宋" w:hAnsi="Times New Roman" w:hint="eastAsia"/>
          <w:sz w:val="30"/>
          <w:szCs w:val="30"/>
        </w:rPr>
        <w:t>LED</w:t>
      </w:r>
      <w:r>
        <w:rPr>
          <w:rFonts w:ascii="Times New Roman" w:eastAsia="仿宋" w:hAnsi="Times New Roman" w:hint="eastAsia"/>
          <w:sz w:val="30"/>
          <w:szCs w:val="30"/>
        </w:rPr>
        <w:t>显示屏</w:t>
      </w:r>
      <w:proofErr w:type="gramStart"/>
      <w:r w:rsidRPr="00D84307">
        <w:rPr>
          <w:rFonts w:ascii="Times New Roman" w:eastAsia="仿宋" w:hAnsi="Times New Roman" w:hint="eastAsia"/>
          <w:sz w:val="30"/>
          <w:szCs w:val="30"/>
        </w:rPr>
        <w:t>原厂</w:t>
      </w:r>
      <w:r>
        <w:rPr>
          <w:rFonts w:ascii="Times New Roman" w:eastAsia="仿宋" w:hAnsi="Times New Roman" w:hint="eastAsia"/>
          <w:sz w:val="30"/>
          <w:szCs w:val="30"/>
        </w:rPr>
        <w:t>维保服务</w:t>
      </w:r>
      <w:proofErr w:type="gramEnd"/>
    </w:p>
    <w:p w14:paraId="7EAC7506"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ab/>
      </w:r>
      <w:r>
        <w:rPr>
          <w:rFonts w:ascii="Times New Roman" w:eastAsia="仿宋" w:hAnsi="Times New Roman"/>
          <w:sz w:val="30"/>
          <w:szCs w:val="30"/>
        </w:rPr>
        <w:t>采购需求：见附件</w:t>
      </w:r>
      <w:r>
        <w:rPr>
          <w:rFonts w:ascii="Times New Roman" w:eastAsia="仿宋" w:hAnsi="Times New Roman"/>
          <w:sz w:val="30"/>
          <w:szCs w:val="30"/>
        </w:rPr>
        <w:t>1</w:t>
      </w:r>
      <w:r>
        <w:rPr>
          <w:rFonts w:ascii="Times New Roman" w:eastAsia="仿宋" w:hAnsi="Times New Roman"/>
          <w:sz w:val="30"/>
          <w:szCs w:val="30"/>
        </w:rPr>
        <w:t>。</w:t>
      </w:r>
    </w:p>
    <w:p w14:paraId="745032D6"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3.</w:t>
      </w:r>
      <w:r>
        <w:rPr>
          <w:rFonts w:ascii="Times New Roman" w:eastAsia="仿宋" w:hAnsi="Times New Roman"/>
          <w:sz w:val="30"/>
          <w:szCs w:val="30"/>
        </w:rPr>
        <w:tab/>
      </w:r>
      <w:r>
        <w:rPr>
          <w:rFonts w:ascii="Times New Roman" w:eastAsia="仿宋" w:hAnsi="Times New Roman"/>
          <w:sz w:val="30"/>
          <w:szCs w:val="30"/>
        </w:rPr>
        <w:t>投标金额：小于</w:t>
      </w:r>
      <w:r>
        <w:rPr>
          <w:rFonts w:ascii="Times New Roman" w:eastAsia="仿宋" w:hAnsi="Times New Roman" w:hint="eastAsia"/>
          <w:sz w:val="30"/>
          <w:szCs w:val="30"/>
        </w:rPr>
        <w:t>6</w:t>
      </w:r>
      <w:r>
        <w:rPr>
          <w:rFonts w:ascii="Times New Roman" w:eastAsia="仿宋" w:hAnsi="Times New Roman"/>
          <w:sz w:val="30"/>
          <w:szCs w:val="30"/>
        </w:rPr>
        <w:t>万元人民币（含税），投标金额包含投标人为提供本合同项下所有服务所涉及到的所有费用，如税费等。</w:t>
      </w:r>
    </w:p>
    <w:p w14:paraId="7ADC3A49" w14:textId="227949B0"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4.</w:t>
      </w:r>
      <w:r>
        <w:rPr>
          <w:rFonts w:ascii="Times New Roman" w:eastAsia="仿宋" w:hAnsi="Times New Roman"/>
          <w:sz w:val="30"/>
          <w:szCs w:val="30"/>
        </w:rPr>
        <w:tab/>
      </w:r>
      <w:r>
        <w:rPr>
          <w:rFonts w:ascii="Times New Roman" w:eastAsia="仿宋" w:hAnsi="Times New Roman"/>
          <w:sz w:val="30"/>
          <w:szCs w:val="30"/>
        </w:rPr>
        <w:t>中标方式：本项目采用询价采购方式，根据</w:t>
      </w:r>
      <w:proofErr w:type="gramStart"/>
      <w:r>
        <w:rPr>
          <w:rFonts w:ascii="Times New Roman" w:eastAsia="仿宋" w:hAnsi="Times New Roman"/>
          <w:sz w:val="30"/>
          <w:szCs w:val="30"/>
        </w:rPr>
        <w:t>采购书</w:t>
      </w:r>
      <w:proofErr w:type="gramEnd"/>
      <w:r>
        <w:rPr>
          <w:rFonts w:ascii="Times New Roman" w:eastAsia="仿宋" w:hAnsi="Times New Roman"/>
          <w:sz w:val="30"/>
          <w:szCs w:val="30"/>
        </w:rPr>
        <w:t>附件</w:t>
      </w:r>
      <w:r>
        <w:rPr>
          <w:rFonts w:ascii="Times New Roman" w:eastAsia="仿宋" w:hAnsi="Times New Roman"/>
          <w:sz w:val="30"/>
          <w:szCs w:val="30"/>
        </w:rPr>
        <w:t>3 “</w:t>
      </w:r>
      <w:r>
        <w:rPr>
          <w:rFonts w:ascii="Times New Roman" w:eastAsia="仿宋" w:hAnsi="Times New Roman"/>
          <w:sz w:val="30"/>
          <w:szCs w:val="30"/>
        </w:rPr>
        <w:t>采购评标标准</w:t>
      </w:r>
      <w:r>
        <w:rPr>
          <w:rFonts w:ascii="Times New Roman" w:eastAsia="仿宋" w:hAnsi="Times New Roman"/>
          <w:sz w:val="30"/>
          <w:szCs w:val="30"/>
        </w:rPr>
        <w:t>”</w:t>
      </w:r>
      <w:r>
        <w:rPr>
          <w:rFonts w:ascii="Times New Roman" w:eastAsia="仿宋" w:hAnsi="Times New Roman"/>
          <w:sz w:val="30"/>
          <w:szCs w:val="30"/>
        </w:rPr>
        <w:t>，</w:t>
      </w:r>
      <w:r w:rsidRPr="00D84307">
        <w:rPr>
          <w:rFonts w:ascii="Times New Roman" w:eastAsia="仿宋" w:hAnsi="Times New Roman" w:hint="eastAsia"/>
          <w:sz w:val="30"/>
          <w:szCs w:val="30"/>
        </w:rPr>
        <w:t>投标文件满足采购文件全部实质性要求且投标报价最低的投标人为排名第一的中标候选人，如符合上述条件的最低价格投标人超过一个，则以随机抽取的方式确定排名第一的中标候选人</w:t>
      </w:r>
      <w:r>
        <w:rPr>
          <w:rFonts w:ascii="Times New Roman" w:eastAsia="仿宋" w:hAnsi="Times New Roman"/>
          <w:sz w:val="30"/>
          <w:szCs w:val="30"/>
        </w:rPr>
        <w:t>。</w:t>
      </w:r>
      <w:r>
        <w:rPr>
          <w:rFonts w:ascii="Times New Roman" w:eastAsia="仿宋" w:hAnsi="Times New Roman"/>
          <w:sz w:val="30"/>
          <w:szCs w:val="30"/>
        </w:rPr>
        <w:t xml:space="preserve"> </w:t>
      </w:r>
    </w:p>
    <w:p w14:paraId="21764AE1" w14:textId="77777777" w:rsidR="001075FD" w:rsidRDefault="0080763F">
      <w:pPr>
        <w:autoSpaceDE w:val="0"/>
        <w:autoSpaceDN w:val="0"/>
        <w:adjustRightInd w:val="0"/>
        <w:spacing w:line="560" w:lineRule="exact"/>
        <w:ind w:firstLineChars="200" w:firstLine="602"/>
        <w:outlineLvl w:val="0"/>
        <w:rPr>
          <w:rFonts w:ascii="Times New Roman" w:eastAsia="仿宋" w:hAnsi="Times New Roman" w:cs="黑体"/>
          <w:b/>
          <w:bCs/>
          <w:kern w:val="0"/>
          <w:sz w:val="30"/>
          <w:szCs w:val="30"/>
        </w:rPr>
      </w:pPr>
      <w:r>
        <w:rPr>
          <w:rFonts w:ascii="Times New Roman" w:eastAsia="仿宋" w:hAnsi="Times New Roman" w:cs="黑体" w:hint="eastAsia"/>
          <w:b/>
          <w:bCs/>
          <w:kern w:val="0"/>
          <w:sz w:val="30"/>
          <w:szCs w:val="30"/>
        </w:rPr>
        <w:t>二、商务要求</w:t>
      </w:r>
    </w:p>
    <w:p w14:paraId="6C3A42C5" w14:textId="327F9845" w:rsidR="001075FD" w:rsidRDefault="0080763F" w:rsidP="00632B4A">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1.</w:t>
      </w:r>
      <w:r>
        <w:rPr>
          <w:rFonts w:ascii="Times New Roman" w:eastAsia="仿宋" w:hAnsi="Times New Roman" w:hint="eastAsia"/>
          <w:sz w:val="30"/>
          <w:szCs w:val="30"/>
        </w:rPr>
        <w:tab/>
      </w:r>
      <w:r w:rsidRPr="00D84307">
        <w:rPr>
          <w:rFonts w:ascii="Times New Roman" w:eastAsia="仿宋" w:hAnsi="Times New Roman" w:hint="eastAsia"/>
          <w:sz w:val="30"/>
          <w:szCs w:val="30"/>
        </w:rPr>
        <w:t>投标人必须是在国内注册的独立法人或其他组织，提供营业执照（或事业单位、社会团体相关证书）的复印件（并加盖公章）</w:t>
      </w:r>
      <w:r>
        <w:rPr>
          <w:rFonts w:ascii="Times New Roman" w:eastAsia="仿宋" w:hAnsi="Times New Roman" w:hint="eastAsia"/>
          <w:sz w:val="30"/>
          <w:szCs w:val="30"/>
        </w:rPr>
        <w:t>。</w:t>
      </w:r>
    </w:p>
    <w:p w14:paraId="0385EFA8" w14:textId="77777777" w:rsidR="001075FD" w:rsidRDefault="0080763F">
      <w:pPr>
        <w:tabs>
          <w:tab w:val="left" w:pos="312"/>
        </w:tabs>
        <w:spacing w:line="560" w:lineRule="exact"/>
        <w:ind w:left="600"/>
        <w:rPr>
          <w:rFonts w:ascii="Times New Roman" w:eastAsia="仿宋" w:hAnsi="Times New Roman"/>
          <w:sz w:val="30"/>
          <w:szCs w:val="30"/>
        </w:rPr>
      </w:pPr>
      <w:r>
        <w:rPr>
          <w:rFonts w:ascii="Times New Roman" w:eastAsia="仿宋" w:hAnsi="Times New Roman" w:hint="eastAsia"/>
          <w:sz w:val="30"/>
          <w:szCs w:val="30"/>
        </w:rPr>
        <w:t>2</w:t>
      </w:r>
      <w:r>
        <w:rPr>
          <w:rFonts w:ascii="Times New Roman" w:eastAsia="仿宋" w:hAnsi="Times New Roman"/>
          <w:sz w:val="30"/>
          <w:szCs w:val="30"/>
        </w:rPr>
        <w:t>.</w:t>
      </w:r>
      <w:r>
        <w:rPr>
          <w:rFonts w:ascii="Times New Roman" w:eastAsia="仿宋" w:hAnsi="Times New Roman"/>
          <w:sz w:val="30"/>
          <w:szCs w:val="30"/>
        </w:rPr>
        <w:t>投标人必须能够提供</w:t>
      </w:r>
      <w:r>
        <w:rPr>
          <w:rFonts w:ascii="Times New Roman" w:eastAsia="仿宋" w:hAnsi="Times New Roman" w:hint="eastAsia"/>
          <w:sz w:val="30"/>
          <w:szCs w:val="30"/>
        </w:rPr>
        <w:t>深圳</w:t>
      </w:r>
      <w:r>
        <w:rPr>
          <w:rFonts w:ascii="Times New Roman" w:eastAsia="仿宋" w:hAnsi="Times New Roman"/>
          <w:sz w:val="30"/>
          <w:szCs w:val="30"/>
        </w:rPr>
        <w:t>本地化服务</w:t>
      </w:r>
      <w:r>
        <w:rPr>
          <w:rFonts w:ascii="Times New Roman" w:eastAsia="仿宋" w:hAnsi="Times New Roman" w:hint="eastAsia"/>
          <w:sz w:val="30"/>
          <w:szCs w:val="30"/>
        </w:rPr>
        <w:t>。</w:t>
      </w:r>
    </w:p>
    <w:p w14:paraId="26E15DD7"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3.</w:t>
      </w:r>
      <w:r>
        <w:rPr>
          <w:rFonts w:ascii="Times New Roman" w:eastAsia="仿宋" w:hAnsi="Times New Roman"/>
          <w:sz w:val="30"/>
          <w:szCs w:val="30"/>
        </w:rPr>
        <w:tab/>
      </w:r>
      <w:r>
        <w:rPr>
          <w:rFonts w:ascii="Times New Roman" w:eastAsia="仿宋" w:hAnsi="Times New Roman"/>
          <w:sz w:val="30"/>
          <w:szCs w:val="30"/>
        </w:rPr>
        <w:t>付款方式：中标人须开具增值税发票，并接受以下付款方式：</w:t>
      </w:r>
      <w:r>
        <w:rPr>
          <w:rFonts w:ascii="Times New Roman" w:eastAsia="仿宋" w:hAnsi="Times New Roman" w:hint="eastAsia"/>
          <w:sz w:val="30"/>
          <w:szCs w:val="30"/>
        </w:rPr>
        <w:t>签订合同后，支付合同金额的</w:t>
      </w:r>
      <w:r>
        <w:rPr>
          <w:rFonts w:ascii="Times New Roman" w:eastAsia="仿宋" w:hAnsi="Times New Roman" w:hint="eastAsia"/>
          <w:sz w:val="30"/>
          <w:szCs w:val="30"/>
        </w:rPr>
        <w:t>2</w:t>
      </w:r>
      <w:r>
        <w:rPr>
          <w:rFonts w:ascii="Times New Roman" w:eastAsia="仿宋" w:hAnsi="Times New Roman"/>
          <w:sz w:val="30"/>
          <w:szCs w:val="30"/>
        </w:rPr>
        <w:t>5%</w:t>
      </w:r>
      <w:r>
        <w:rPr>
          <w:rFonts w:ascii="Times New Roman" w:eastAsia="仿宋" w:hAnsi="Times New Roman" w:hint="eastAsia"/>
          <w:sz w:val="30"/>
          <w:szCs w:val="30"/>
        </w:rPr>
        <w:t>。之后三年服务期内，每年</w:t>
      </w:r>
      <w:proofErr w:type="gramStart"/>
      <w:r>
        <w:rPr>
          <w:rFonts w:ascii="Times New Roman" w:eastAsia="仿宋" w:hAnsi="Times New Roman" w:hint="eastAsia"/>
          <w:sz w:val="30"/>
          <w:szCs w:val="30"/>
        </w:rPr>
        <w:t>按维护</w:t>
      </w:r>
      <w:proofErr w:type="gramEnd"/>
      <w:r>
        <w:rPr>
          <w:rFonts w:ascii="Times New Roman" w:eastAsia="仿宋" w:hAnsi="Times New Roman" w:hint="eastAsia"/>
          <w:sz w:val="30"/>
          <w:szCs w:val="30"/>
        </w:rPr>
        <w:t>要求完成巡检保养并提供报告，且显示屏使用正常，支付一次合同价</w:t>
      </w:r>
      <w:r>
        <w:rPr>
          <w:rFonts w:ascii="Times New Roman" w:eastAsia="仿宋" w:hAnsi="Times New Roman" w:hint="eastAsia"/>
          <w:sz w:val="30"/>
          <w:szCs w:val="30"/>
        </w:rPr>
        <w:t>2</w:t>
      </w:r>
      <w:r>
        <w:rPr>
          <w:rFonts w:ascii="Times New Roman" w:eastAsia="仿宋" w:hAnsi="Times New Roman"/>
          <w:sz w:val="30"/>
          <w:szCs w:val="30"/>
        </w:rPr>
        <w:t>5%</w:t>
      </w:r>
      <w:r>
        <w:rPr>
          <w:rFonts w:ascii="Times New Roman" w:eastAsia="仿宋" w:hAnsi="Times New Roman" w:hint="eastAsia"/>
          <w:sz w:val="30"/>
          <w:szCs w:val="30"/>
        </w:rPr>
        <w:t>的维保费用。</w:t>
      </w:r>
    </w:p>
    <w:p w14:paraId="50287F84"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4.</w:t>
      </w:r>
      <w:r>
        <w:rPr>
          <w:rFonts w:ascii="Times New Roman" w:eastAsia="仿宋" w:hAnsi="Times New Roman"/>
          <w:sz w:val="30"/>
          <w:szCs w:val="30"/>
        </w:rPr>
        <w:tab/>
      </w:r>
      <w:r>
        <w:rPr>
          <w:rFonts w:ascii="Times New Roman" w:eastAsia="仿宋" w:hAnsi="Times New Roman"/>
          <w:sz w:val="30"/>
          <w:szCs w:val="30"/>
        </w:rPr>
        <w:t>投标金额为含税金额，包括合同期内全部费用及所有税费。</w:t>
      </w:r>
    </w:p>
    <w:p w14:paraId="7C6080F2"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5.</w:t>
      </w:r>
      <w:r>
        <w:rPr>
          <w:rFonts w:ascii="Times New Roman" w:eastAsia="仿宋" w:hAnsi="Times New Roman"/>
          <w:sz w:val="30"/>
          <w:szCs w:val="30"/>
        </w:rPr>
        <w:tab/>
      </w:r>
      <w:r>
        <w:rPr>
          <w:rFonts w:ascii="Times New Roman" w:eastAsia="仿宋" w:hAnsi="Times New Roman"/>
          <w:sz w:val="30"/>
          <w:szCs w:val="30"/>
        </w:rPr>
        <w:t>本项目不支持联合投标，本项目不得转包或分包。</w:t>
      </w:r>
    </w:p>
    <w:p w14:paraId="6A7CA076"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lastRenderedPageBreak/>
        <w:t>6.</w:t>
      </w:r>
      <w:r>
        <w:rPr>
          <w:rFonts w:ascii="Times New Roman" w:eastAsia="仿宋" w:hAnsi="Times New Roman"/>
          <w:sz w:val="30"/>
          <w:szCs w:val="30"/>
        </w:rPr>
        <w:tab/>
      </w:r>
      <w:r>
        <w:rPr>
          <w:rFonts w:ascii="Times New Roman" w:eastAsia="仿宋" w:hAnsi="Times New Roman" w:hint="eastAsia"/>
          <w:sz w:val="30"/>
          <w:szCs w:val="30"/>
        </w:rPr>
        <w:t>投标人未被“信用中国”网站（</w:t>
      </w:r>
      <w:r>
        <w:rPr>
          <w:rFonts w:ascii="Times New Roman" w:eastAsia="仿宋" w:hAnsi="Times New Roman" w:hint="eastAsia"/>
          <w:sz w:val="30"/>
          <w:szCs w:val="30"/>
        </w:rPr>
        <w:t>www.creditchina.gov.cn</w:t>
      </w:r>
      <w:r>
        <w:rPr>
          <w:rFonts w:ascii="Times New Roman" w:eastAsia="仿宋" w:hAnsi="Times New Roman" w:hint="eastAsia"/>
          <w:sz w:val="30"/>
          <w:szCs w:val="30"/>
        </w:rPr>
        <w:t>）列入失信被执行人、重大税收违法失信主体、政府采购严重违法失信行为记录名单。投标人需提供递交投标文件截止日期前一个月内通过“信用中国”网站（</w:t>
      </w:r>
      <w:r>
        <w:rPr>
          <w:rFonts w:ascii="Times New Roman" w:eastAsia="仿宋" w:hAnsi="Times New Roman" w:hint="eastAsia"/>
          <w:sz w:val="30"/>
          <w:szCs w:val="30"/>
        </w:rPr>
        <w:t>www.creditchina.gov.cn</w:t>
      </w:r>
      <w:r>
        <w:rPr>
          <w:rFonts w:ascii="Times New Roman" w:eastAsia="仿宋" w:hAnsi="Times New Roman" w:hint="eastAsia"/>
          <w:sz w:val="30"/>
          <w:szCs w:val="30"/>
        </w:rPr>
        <w:t>）“信用服务”栏对投标人“失信被执行人”、“重大税收违法失信主体”、“政府采购严重违法失信行为记录名单”情况的查询记录截图，截</w:t>
      </w:r>
      <w:proofErr w:type="gramStart"/>
      <w:r>
        <w:rPr>
          <w:rFonts w:ascii="Times New Roman" w:eastAsia="仿宋" w:hAnsi="Times New Roman" w:hint="eastAsia"/>
          <w:sz w:val="30"/>
          <w:szCs w:val="30"/>
        </w:rPr>
        <w:t>图要求</w:t>
      </w:r>
      <w:proofErr w:type="gramEnd"/>
      <w:r>
        <w:rPr>
          <w:rFonts w:ascii="Times New Roman" w:eastAsia="仿宋" w:hAnsi="Times New Roman" w:hint="eastAsia"/>
          <w:sz w:val="30"/>
          <w:szCs w:val="30"/>
        </w:rPr>
        <w:t>显示查询时间。如未提供有效截图，投标文件将被否决。如查询期间跳转非“信用中国网站”，以最终跳转的网页查询记录截图为准：</w:t>
      </w:r>
    </w:p>
    <w:p w14:paraId="5F7376E1"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①“失信被执行人”情况查询记录截图（须包含投标人全称、查询结果及查询时间）；</w:t>
      </w:r>
    </w:p>
    <w:p w14:paraId="1C08B224"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②“重大税收违法失信主体”情况查询记录截图（须包含投标人全称、查询结果及查询时间）；</w:t>
      </w:r>
    </w:p>
    <w:p w14:paraId="4357953A"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③“政府采购严重违法失信行为记录名单”情况查询记录截图（须包含投标人全称、查询结果及查询时间）</w:t>
      </w:r>
      <w:r>
        <w:rPr>
          <w:rFonts w:ascii="Times New Roman" w:eastAsia="仿宋" w:hAnsi="Times New Roman"/>
          <w:sz w:val="30"/>
          <w:szCs w:val="30"/>
        </w:rPr>
        <w:t>。</w:t>
      </w:r>
    </w:p>
    <w:p w14:paraId="37EAAB65"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7.</w:t>
      </w:r>
      <w:r>
        <w:rPr>
          <w:rFonts w:ascii="Times New Roman" w:eastAsia="仿宋" w:hAnsi="Times New Roman"/>
          <w:sz w:val="30"/>
          <w:szCs w:val="30"/>
        </w:rPr>
        <w:tab/>
      </w:r>
      <w:r>
        <w:rPr>
          <w:rFonts w:ascii="Times New Roman" w:eastAsia="仿宋" w:hAnsi="Times New Roman"/>
          <w:sz w:val="30"/>
          <w:szCs w:val="30"/>
        </w:rPr>
        <w:t>招标过程中投标人如存在作假或舞弊行为的，或中标人在履约中存在违约行为的，一经核实招标人有权要求其两年内不得参与招标人系统内的任何招标采购项目，如造成损失，须进行赔付。</w:t>
      </w:r>
    </w:p>
    <w:p w14:paraId="5732A892"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8.</w:t>
      </w:r>
      <w:r>
        <w:rPr>
          <w:rFonts w:ascii="Times New Roman" w:eastAsia="仿宋" w:hAnsi="Times New Roman"/>
          <w:sz w:val="30"/>
          <w:szCs w:val="30"/>
        </w:rPr>
        <w:t>投标人未满足项目需求和商务要求全部条款的，</w:t>
      </w:r>
      <w:proofErr w:type="gramStart"/>
      <w:r>
        <w:rPr>
          <w:rFonts w:ascii="Times New Roman" w:eastAsia="仿宋" w:hAnsi="Times New Roman"/>
          <w:sz w:val="30"/>
          <w:szCs w:val="30"/>
        </w:rPr>
        <w:t>以废标计</w:t>
      </w:r>
      <w:proofErr w:type="gramEnd"/>
      <w:r>
        <w:rPr>
          <w:rFonts w:ascii="Times New Roman" w:eastAsia="仿宋" w:hAnsi="Times New Roman"/>
          <w:sz w:val="30"/>
          <w:szCs w:val="30"/>
        </w:rPr>
        <w:t>。</w:t>
      </w:r>
    </w:p>
    <w:p w14:paraId="3B20068E"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9.</w:t>
      </w:r>
      <w:r>
        <w:rPr>
          <w:rFonts w:ascii="Times New Roman" w:eastAsia="仿宋" w:hAnsi="Times New Roman" w:hint="eastAsia"/>
          <w:sz w:val="30"/>
          <w:szCs w:val="30"/>
        </w:rPr>
        <w:t>投标有效期：从提交投标文件的截止之日起算不少于</w:t>
      </w:r>
      <w:r>
        <w:rPr>
          <w:rFonts w:ascii="Times New Roman" w:eastAsia="仿宋" w:hAnsi="Times New Roman" w:hint="eastAsia"/>
          <w:sz w:val="30"/>
          <w:szCs w:val="30"/>
        </w:rPr>
        <w:t>90</w:t>
      </w:r>
      <w:r>
        <w:rPr>
          <w:rFonts w:ascii="Times New Roman" w:eastAsia="仿宋" w:hAnsi="Times New Roman" w:hint="eastAsia"/>
          <w:sz w:val="30"/>
          <w:szCs w:val="30"/>
        </w:rPr>
        <w:t>天。</w:t>
      </w:r>
    </w:p>
    <w:p w14:paraId="703E74C4"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1</w:t>
      </w:r>
      <w:r>
        <w:rPr>
          <w:rFonts w:ascii="Times New Roman" w:eastAsia="仿宋" w:hAnsi="Times New Roman"/>
          <w:sz w:val="30"/>
          <w:szCs w:val="30"/>
        </w:rPr>
        <w:t>0</w:t>
      </w:r>
      <w:r>
        <w:rPr>
          <w:rFonts w:ascii="Times New Roman" w:eastAsia="仿宋" w:hAnsi="Times New Roman" w:hint="eastAsia"/>
          <w:sz w:val="30"/>
          <w:szCs w:val="30"/>
        </w:rPr>
        <w:t>.</w:t>
      </w:r>
      <w:r>
        <w:rPr>
          <w:rFonts w:ascii="Times New Roman" w:eastAsia="仿宋" w:hAnsi="Times New Roman" w:hint="eastAsia"/>
          <w:sz w:val="30"/>
          <w:szCs w:val="30"/>
        </w:rPr>
        <w:t>投</w:t>
      </w:r>
      <w:r>
        <w:rPr>
          <w:rFonts w:ascii="Times New Roman" w:eastAsia="仿宋" w:hAnsi="Times New Roman"/>
          <w:sz w:val="30"/>
          <w:szCs w:val="30"/>
        </w:rPr>
        <w:t>标人参与投标视为认可上述全部条款。</w:t>
      </w:r>
    </w:p>
    <w:p w14:paraId="18DC9258" w14:textId="77777777" w:rsidR="001075FD" w:rsidRDefault="0080763F">
      <w:pPr>
        <w:autoSpaceDE w:val="0"/>
        <w:autoSpaceDN w:val="0"/>
        <w:adjustRightInd w:val="0"/>
        <w:spacing w:line="560" w:lineRule="exact"/>
        <w:outlineLvl w:val="0"/>
        <w:rPr>
          <w:rFonts w:ascii="Times New Roman" w:eastAsia="仿宋" w:hAnsi="Times New Roman" w:cs="黑体"/>
          <w:b/>
          <w:bCs/>
          <w:kern w:val="0"/>
          <w:sz w:val="30"/>
          <w:szCs w:val="30"/>
        </w:rPr>
      </w:pPr>
      <w:r>
        <w:rPr>
          <w:rFonts w:ascii="Times New Roman" w:eastAsia="仿宋" w:hAnsi="Times New Roman" w:cs="黑体" w:hint="eastAsia"/>
          <w:b/>
          <w:bCs/>
          <w:kern w:val="0"/>
          <w:sz w:val="30"/>
          <w:szCs w:val="30"/>
        </w:rPr>
        <w:t>三、响应文件</w:t>
      </w:r>
    </w:p>
    <w:p w14:paraId="183C8206"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响应文件应由：商务报价文件，技术文件（针对本项目需求</w:t>
      </w:r>
      <w:r>
        <w:rPr>
          <w:rFonts w:ascii="Times New Roman" w:eastAsia="仿宋" w:hAnsi="Times New Roman" w:hint="eastAsia"/>
          <w:sz w:val="30"/>
          <w:szCs w:val="30"/>
        </w:rPr>
        <w:lastRenderedPageBreak/>
        <w:t>的技术或服务偏离说明表，以及采购文件要求提供的其他资料），商务文件（证明其为合格服务商的有关资格证明文件，以及采购文件要求提供的其他资料）组成。</w:t>
      </w:r>
    </w:p>
    <w:p w14:paraId="76E21DF8" w14:textId="77777777" w:rsidR="001075FD" w:rsidRDefault="0080763F">
      <w:pPr>
        <w:pStyle w:val="af4"/>
        <w:numPr>
          <w:ilvl w:val="0"/>
          <w:numId w:val="1"/>
        </w:numPr>
        <w:tabs>
          <w:tab w:val="left" w:pos="312"/>
        </w:tabs>
        <w:autoSpaceDE w:val="0"/>
        <w:autoSpaceDN w:val="0"/>
        <w:adjustRightInd w:val="0"/>
        <w:spacing w:line="560" w:lineRule="exact"/>
        <w:ind w:left="868" w:firstLineChars="0" w:hanging="386"/>
        <w:jc w:val="left"/>
        <w:rPr>
          <w:rFonts w:eastAsia="仿宋" w:cs="宋体"/>
          <w:b/>
          <w:sz w:val="30"/>
          <w:szCs w:val="30"/>
        </w:rPr>
      </w:pPr>
      <w:r>
        <w:rPr>
          <w:rFonts w:eastAsia="仿宋" w:cs="宋体" w:hint="eastAsia"/>
          <w:b/>
          <w:sz w:val="30"/>
          <w:szCs w:val="30"/>
        </w:rPr>
        <w:t>响应人的商务报价文件（均需加盖公章）</w:t>
      </w:r>
    </w:p>
    <w:p w14:paraId="204523F3" w14:textId="77777777" w:rsidR="001075FD" w:rsidRDefault="0080763F">
      <w:pPr>
        <w:pStyle w:val="af4"/>
        <w:autoSpaceDE w:val="0"/>
        <w:autoSpaceDN w:val="0"/>
        <w:adjustRightInd w:val="0"/>
        <w:spacing w:line="560" w:lineRule="exact"/>
        <w:ind w:firstLineChars="377" w:firstLine="1116"/>
        <w:jc w:val="left"/>
        <w:rPr>
          <w:rFonts w:eastAsia="仿宋"/>
          <w:b/>
          <w:sz w:val="30"/>
          <w:szCs w:val="30"/>
        </w:rPr>
      </w:pPr>
      <w:r>
        <w:rPr>
          <w:rFonts w:eastAsia="仿宋" w:hint="eastAsia"/>
          <w:sz w:val="30"/>
          <w:szCs w:val="30"/>
          <w:bdr w:val="single" w:sz="4" w:space="0" w:color="auto"/>
        </w:rPr>
        <w:t>明细报价单</w:t>
      </w:r>
      <w:r>
        <w:rPr>
          <w:rFonts w:eastAsia="仿宋" w:hint="eastAsia"/>
          <w:b/>
          <w:sz w:val="30"/>
          <w:szCs w:val="30"/>
        </w:rPr>
        <w:t>。参考格式如下：</w:t>
      </w:r>
    </w:p>
    <w:tbl>
      <w:tblPr>
        <w:tblStyle w:val="af1"/>
        <w:tblW w:w="4998" w:type="pct"/>
        <w:tblLook w:val="04A0" w:firstRow="1" w:lastRow="0" w:firstColumn="1" w:lastColumn="0" w:noHBand="0" w:noVBand="1"/>
      </w:tblPr>
      <w:tblGrid>
        <w:gridCol w:w="867"/>
        <w:gridCol w:w="1951"/>
        <w:gridCol w:w="1654"/>
        <w:gridCol w:w="1670"/>
        <w:gridCol w:w="2151"/>
      </w:tblGrid>
      <w:tr w:rsidR="001075FD" w14:paraId="0FF8496E" w14:textId="77777777">
        <w:trPr>
          <w:trHeight w:val="699"/>
          <w:tblHeader/>
        </w:trPr>
        <w:tc>
          <w:tcPr>
            <w:tcW w:w="523" w:type="pct"/>
            <w:vAlign w:val="center"/>
          </w:tcPr>
          <w:p w14:paraId="77CA69DE" w14:textId="77777777" w:rsidR="001075FD" w:rsidRDefault="0080763F">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序号</w:t>
            </w:r>
          </w:p>
        </w:tc>
        <w:tc>
          <w:tcPr>
            <w:tcW w:w="1176" w:type="pct"/>
            <w:vAlign w:val="center"/>
          </w:tcPr>
          <w:p w14:paraId="6FD35C7B" w14:textId="77777777" w:rsidR="001075FD" w:rsidRDefault="0080763F">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服务内容</w:t>
            </w:r>
          </w:p>
        </w:tc>
        <w:tc>
          <w:tcPr>
            <w:tcW w:w="997" w:type="pct"/>
            <w:vAlign w:val="center"/>
          </w:tcPr>
          <w:p w14:paraId="30327BF4" w14:textId="77777777" w:rsidR="001075FD" w:rsidRDefault="0080763F">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数量</w:t>
            </w:r>
          </w:p>
        </w:tc>
        <w:tc>
          <w:tcPr>
            <w:tcW w:w="1007" w:type="pct"/>
            <w:vAlign w:val="center"/>
          </w:tcPr>
          <w:p w14:paraId="2DB18FAE" w14:textId="77777777" w:rsidR="001075FD" w:rsidRDefault="0080763F">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单位</w:t>
            </w:r>
          </w:p>
        </w:tc>
        <w:tc>
          <w:tcPr>
            <w:tcW w:w="1295" w:type="pct"/>
            <w:vAlign w:val="center"/>
          </w:tcPr>
          <w:p w14:paraId="6A6BCDBB" w14:textId="77777777" w:rsidR="001075FD" w:rsidRDefault="0080763F">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价格（含税）元</w:t>
            </w:r>
          </w:p>
        </w:tc>
      </w:tr>
      <w:tr w:rsidR="001075FD" w14:paraId="40637B80" w14:textId="77777777">
        <w:trPr>
          <w:trHeight w:val="273"/>
        </w:trPr>
        <w:tc>
          <w:tcPr>
            <w:tcW w:w="523" w:type="pct"/>
            <w:vAlign w:val="center"/>
          </w:tcPr>
          <w:p w14:paraId="28BAF860" w14:textId="77777777" w:rsidR="001075FD" w:rsidRDefault="0080763F">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1</w:t>
            </w:r>
          </w:p>
        </w:tc>
        <w:tc>
          <w:tcPr>
            <w:tcW w:w="1176" w:type="pct"/>
            <w:vAlign w:val="center"/>
          </w:tcPr>
          <w:p w14:paraId="54705EE9" w14:textId="77777777" w:rsidR="001075FD" w:rsidRDefault="0080763F">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深圳运营中心</w:t>
            </w:r>
            <w:r>
              <w:rPr>
                <w:rFonts w:ascii="Times New Roman" w:eastAsia="仿宋" w:hAnsi="Times New Roman" w:hint="eastAsia"/>
                <w:sz w:val="28"/>
                <w:szCs w:val="28"/>
              </w:rPr>
              <w:t>LED</w:t>
            </w:r>
            <w:proofErr w:type="gramStart"/>
            <w:r>
              <w:rPr>
                <w:rFonts w:ascii="Times New Roman" w:eastAsia="仿宋" w:hAnsi="Times New Roman" w:hint="eastAsia"/>
                <w:sz w:val="28"/>
                <w:szCs w:val="28"/>
              </w:rPr>
              <w:t>显示屏维保服务</w:t>
            </w:r>
            <w:proofErr w:type="gramEnd"/>
          </w:p>
        </w:tc>
        <w:tc>
          <w:tcPr>
            <w:tcW w:w="997" w:type="pct"/>
            <w:vAlign w:val="center"/>
          </w:tcPr>
          <w:p w14:paraId="249505AF" w14:textId="77777777" w:rsidR="001075FD" w:rsidRDefault="0080763F">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1</w:t>
            </w:r>
          </w:p>
        </w:tc>
        <w:tc>
          <w:tcPr>
            <w:tcW w:w="1007" w:type="pct"/>
            <w:vAlign w:val="center"/>
          </w:tcPr>
          <w:p w14:paraId="1E056707" w14:textId="77777777" w:rsidR="001075FD" w:rsidRDefault="0080763F">
            <w:pPr>
              <w:autoSpaceDE w:val="0"/>
              <w:autoSpaceDN w:val="0"/>
              <w:adjustRightInd w:val="0"/>
              <w:snapToGrid w:val="0"/>
              <w:spacing w:line="276" w:lineRule="auto"/>
              <w:jc w:val="center"/>
              <w:rPr>
                <w:rFonts w:ascii="Times New Roman" w:eastAsia="仿宋" w:hAnsi="Times New Roman"/>
                <w:sz w:val="28"/>
                <w:szCs w:val="28"/>
              </w:rPr>
            </w:pPr>
            <w:r>
              <w:rPr>
                <w:rFonts w:ascii="Times New Roman" w:eastAsia="仿宋" w:hAnsi="Times New Roman" w:hint="eastAsia"/>
                <w:sz w:val="28"/>
                <w:szCs w:val="28"/>
              </w:rPr>
              <w:t>项</w:t>
            </w:r>
          </w:p>
        </w:tc>
        <w:tc>
          <w:tcPr>
            <w:tcW w:w="1295" w:type="pct"/>
            <w:vAlign w:val="center"/>
          </w:tcPr>
          <w:p w14:paraId="6236E6A5" w14:textId="77777777" w:rsidR="001075FD" w:rsidRDefault="001075FD">
            <w:pPr>
              <w:autoSpaceDE w:val="0"/>
              <w:autoSpaceDN w:val="0"/>
              <w:adjustRightInd w:val="0"/>
              <w:snapToGrid w:val="0"/>
              <w:spacing w:line="276" w:lineRule="auto"/>
              <w:jc w:val="center"/>
              <w:rPr>
                <w:rFonts w:ascii="Times New Roman" w:eastAsia="仿宋" w:hAnsi="Times New Roman"/>
                <w:sz w:val="28"/>
                <w:szCs w:val="28"/>
              </w:rPr>
            </w:pPr>
          </w:p>
        </w:tc>
      </w:tr>
      <w:tr w:rsidR="001075FD" w14:paraId="256D6A70" w14:textId="77777777">
        <w:trPr>
          <w:trHeight w:val="283"/>
        </w:trPr>
        <w:tc>
          <w:tcPr>
            <w:tcW w:w="5000" w:type="pct"/>
            <w:gridSpan w:val="5"/>
          </w:tcPr>
          <w:p w14:paraId="2A0587C7" w14:textId="77777777" w:rsidR="001075FD" w:rsidRDefault="0080763F">
            <w:pPr>
              <w:autoSpaceDE w:val="0"/>
              <w:autoSpaceDN w:val="0"/>
              <w:adjustRightInd w:val="0"/>
              <w:snapToGrid w:val="0"/>
              <w:spacing w:line="360" w:lineRule="auto"/>
              <w:ind w:firstLineChars="600" w:firstLine="1680"/>
              <w:rPr>
                <w:rFonts w:ascii="Times New Roman" w:eastAsia="仿宋" w:hAnsi="Times New Roman"/>
                <w:sz w:val="28"/>
                <w:szCs w:val="28"/>
              </w:rPr>
            </w:pPr>
            <w:r>
              <w:rPr>
                <w:rFonts w:ascii="Times New Roman" w:eastAsia="仿宋" w:hAnsi="Times New Roman" w:hint="eastAsia"/>
                <w:sz w:val="28"/>
                <w:szCs w:val="28"/>
              </w:rPr>
              <w:t>总价（小写含税</w:t>
            </w:r>
            <w:r>
              <w:rPr>
                <w:rFonts w:ascii="Times New Roman" w:eastAsia="仿宋" w:hAnsi="Times New Roman" w:hint="eastAsia"/>
                <w:sz w:val="28"/>
                <w:szCs w:val="28"/>
              </w:rPr>
              <w:t>6</w:t>
            </w:r>
            <w:r>
              <w:rPr>
                <w:rFonts w:ascii="Times New Roman" w:eastAsia="仿宋" w:hAnsi="Times New Roman"/>
                <w:sz w:val="28"/>
                <w:szCs w:val="28"/>
              </w:rPr>
              <w:t>%</w:t>
            </w:r>
            <w:r>
              <w:rPr>
                <w:rFonts w:ascii="Times New Roman" w:eastAsia="仿宋" w:hAnsi="Times New Roman" w:hint="eastAsia"/>
                <w:sz w:val="28"/>
                <w:szCs w:val="28"/>
              </w:rPr>
              <w:t>）：</w:t>
            </w:r>
          </w:p>
        </w:tc>
      </w:tr>
      <w:tr w:rsidR="001075FD" w14:paraId="17322DD9" w14:textId="77777777">
        <w:trPr>
          <w:trHeight w:val="283"/>
        </w:trPr>
        <w:tc>
          <w:tcPr>
            <w:tcW w:w="5000" w:type="pct"/>
            <w:gridSpan w:val="5"/>
          </w:tcPr>
          <w:p w14:paraId="46368C75" w14:textId="77777777" w:rsidR="001075FD" w:rsidRDefault="0080763F">
            <w:pPr>
              <w:autoSpaceDE w:val="0"/>
              <w:autoSpaceDN w:val="0"/>
              <w:adjustRightInd w:val="0"/>
              <w:snapToGrid w:val="0"/>
              <w:spacing w:line="276" w:lineRule="auto"/>
              <w:ind w:firstLineChars="600" w:firstLine="1680"/>
              <w:jc w:val="left"/>
              <w:rPr>
                <w:rFonts w:ascii="Times New Roman" w:eastAsia="仿宋" w:hAnsi="Times New Roman"/>
                <w:sz w:val="28"/>
                <w:szCs w:val="28"/>
              </w:rPr>
            </w:pPr>
            <w:r>
              <w:rPr>
                <w:rFonts w:ascii="Times New Roman" w:eastAsia="仿宋" w:hAnsi="Times New Roman" w:hint="eastAsia"/>
                <w:sz w:val="28"/>
                <w:szCs w:val="28"/>
              </w:rPr>
              <w:t>总价（大写含税</w:t>
            </w:r>
            <w:r>
              <w:rPr>
                <w:rFonts w:ascii="Times New Roman" w:eastAsia="仿宋" w:hAnsi="Times New Roman" w:hint="eastAsia"/>
                <w:sz w:val="28"/>
                <w:szCs w:val="28"/>
              </w:rPr>
              <w:t>6</w:t>
            </w:r>
            <w:r>
              <w:rPr>
                <w:rFonts w:ascii="Times New Roman" w:eastAsia="仿宋" w:hAnsi="Times New Roman"/>
                <w:sz w:val="28"/>
                <w:szCs w:val="28"/>
              </w:rPr>
              <w:t>%</w:t>
            </w:r>
            <w:r>
              <w:rPr>
                <w:rFonts w:ascii="Times New Roman" w:eastAsia="仿宋" w:hAnsi="Times New Roman" w:hint="eastAsia"/>
                <w:sz w:val="28"/>
                <w:szCs w:val="28"/>
              </w:rPr>
              <w:t>）：</w:t>
            </w:r>
          </w:p>
        </w:tc>
      </w:tr>
    </w:tbl>
    <w:p w14:paraId="3CEDDA9C" w14:textId="77777777" w:rsidR="001075FD" w:rsidRDefault="0080763F">
      <w:pPr>
        <w:pStyle w:val="af4"/>
        <w:numPr>
          <w:ilvl w:val="0"/>
          <w:numId w:val="1"/>
        </w:numPr>
        <w:tabs>
          <w:tab w:val="left" w:pos="312"/>
        </w:tabs>
        <w:autoSpaceDE w:val="0"/>
        <w:autoSpaceDN w:val="0"/>
        <w:adjustRightInd w:val="0"/>
        <w:spacing w:line="560" w:lineRule="exact"/>
        <w:ind w:firstLineChars="0"/>
        <w:jc w:val="left"/>
        <w:rPr>
          <w:rFonts w:eastAsia="仿宋" w:cs="宋体"/>
          <w:b/>
          <w:sz w:val="30"/>
          <w:szCs w:val="30"/>
        </w:rPr>
      </w:pPr>
      <w:r>
        <w:rPr>
          <w:rFonts w:eastAsia="仿宋" w:cs="宋体" w:hint="eastAsia"/>
          <w:b/>
          <w:sz w:val="30"/>
          <w:szCs w:val="30"/>
        </w:rPr>
        <w:t>响应人的商务文件（均需加盖公章）</w:t>
      </w:r>
    </w:p>
    <w:p w14:paraId="520201A3" w14:textId="77777777" w:rsidR="001075FD" w:rsidRDefault="0080763F">
      <w:pPr>
        <w:autoSpaceDE w:val="0"/>
        <w:autoSpaceDN w:val="0"/>
        <w:adjustRightInd w:val="0"/>
        <w:spacing w:line="56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响应人提交的证明其有资格进行投标且有能力履行合同的资格证明文件应包括下列文件：</w:t>
      </w:r>
    </w:p>
    <w:p w14:paraId="6E0FB1F0" w14:textId="77777777" w:rsidR="001075FD" w:rsidRDefault="0080763F">
      <w:pPr>
        <w:pStyle w:val="af4"/>
        <w:numPr>
          <w:ilvl w:val="0"/>
          <w:numId w:val="2"/>
        </w:numPr>
        <w:autoSpaceDE w:val="0"/>
        <w:autoSpaceDN w:val="0"/>
        <w:adjustRightInd w:val="0"/>
        <w:spacing w:line="560" w:lineRule="exact"/>
        <w:ind w:firstLineChars="0"/>
        <w:rPr>
          <w:rFonts w:eastAsia="仿宋"/>
          <w:sz w:val="30"/>
          <w:szCs w:val="30"/>
        </w:rPr>
      </w:pPr>
      <w:r>
        <w:rPr>
          <w:rFonts w:eastAsia="仿宋"/>
          <w:sz w:val="30"/>
          <w:szCs w:val="30"/>
        </w:rPr>
        <w:t>法定代表人（投资人</w:t>
      </w:r>
      <w:r>
        <w:rPr>
          <w:rFonts w:eastAsia="仿宋"/>
          <w:sz w:val="30"/>
          <w:szCs w:val="30"/>
        </w:rPr>
        <w:t>/</w:t>
      </w:r>
      <w:r>
        <w:rPr>
          <w:rFonts w:eastAsia="仿宋"/>
          <w:sz w:val="30"/>
          <w:szCs w:val="30"/>
        </w:rPr>
        <w:t>负责人）授权书</w:t>
      </w:r>
      <w:r>
        <w:rPr>
          <w:rFonts w:eastAsia="仿宋" w:hint="eastAsia"/>
          <w:sz w:val="30"/>
          <w:szCs w:val="30"/>
        </w:rPr>
        <w:t>（格式见附件</w:t>
      </w:r>
      <w:r>
        <w:rPr>
          <w:rFonts w:eastAsia="仿宋"/>
          <w:sz w:val="30"/>
          <w:szCs w:val="30"/>
        </w:rPr>
        <w:t>2</w:t>
      </w:r>
      <w:r>
        <w:rPr>
          <w:rFonts w:eastAsia="仿宋" w:hint="eastAsia"/>
          <w:sz w:val="30"/>
          <w:szCs w:val="30"/>
        </w:rPr>
        <w:t>），法定代表人及授权委托人的身份证（复印件）；</w:t>
      </w:r>
    </w:p>
    <w:p w14:paraId="4FDA8139" w14:textId="77777777" w:rsidR="001075FD" w:rsidRDefault="0080763F">
      <w:pPr>
        <w:pStyle w:val="af4"/>
        <w:numPr>
          <w:ilvl w:val="0"/>
          <w:numId w:val="2"/>
        </w:numPr>
        <w:autoSpaceDE w:val="0"/>
        <w:autoSpaceDN w:val="0"/>
        <w:adjustRightInd w:val="0"/>
        <w:spacing w:line="560" w:lineRule="exact"/>
        <w:ind w:firstLineChars="0"/>
        <w:rPr>
          <w:rFonts w:eastAsia="仿宋"/>
          <w:sz w:val="30"/>
          <w:szCs w:val="30"/>
        </w:rPr>
      </w:pPr>
      <w:r>
        <w:rPr>
          <w:rFonts w:eastAsia="仿宋" w:hint="eastAsia"/>
          <w:sz w:val="30"/>
          <w:szCs w:val="30"/>
        </w:rPr>
        <w:t>提供通过年检有效的企业法人营业执照、税务登记证、组织机构代码证；或</w:t>
      </w:r>
      <w:r>
        <w:rPr>
          <w:rFonts w:eastAsia="仿宋"/>
          <w:sz w:val="30"/>
          <w:szCs w:val="30"/>
        </w:rPr>
        <w:t>上述证件的三证合一件</w:t>
      </w:r>
      <w:r>
        <w:rPr>
          <w:rFonts w:eastAsia="仿宋" w:hint="eastAsia"/>
          <w:sz w:val="30"/>
          <w:szCs w:val="30"/>
        </w:rPr>
        <w:t>，以上均为复印件</w:t>
      </w:r>
      <w:r>
        <w:rPr>
          <w:rFonts w:eastAsia="仿宋"/>
          <w:sz w:val="30"/>
          <w:szCs w:val="30"/>
        </w:rPr>
        <w:t>。</w:t>
      </w:r>
    </w:p>
    <w:p w14:paraId="2B14AE77" w14:textId="77777777" w:rsidR="001075FD" w:rsidRDefault="0080763F">
      <w:pPr>
        <w:pStyle w:val="af4"/>
        <w:numPr>
          <w:ilvl w:val="0"/>
          <w:numId w:val="2"/>
        </w:numPr>
        <w:autoSpaceDE w:val="0"/>
        <w:autoSpaceDN w:val="0"/>
        <w:adjustRightInd w:val="0"/>
        <w:spacing w:line="560" w:lineRule="exact"/>
        <w:ind w:firstLineChars="0"/>
        <w:rPr>
          <w:rFonts w:eastAsia="仿宋"/>
          <w:sz w:val="30"/>
          <w:szCs w:val="30"/>
        </w:rPr>
      </w:pPr>
      <w:r>
        <w:rPr>
          <w:rFonts w:eastAsia="仿宋" w:hint="eastAsia"/>
          <w:sz w:val="30"/>
          <w:szCs w:val="30"/>
        </w:rPr>
        <w:t>提交针对商务要求的响应。</w:t>
      </w:r>
    </w:p>
    <w:p w14:paraId="125A3EC9" w14:textId="77777777" w:rsidR="001075FD" w:rsidRDefault="0080763F">
      <w:pPr>
        <w:pStyle w:val="af4"/>
        <w:numPr>
          <w:ilvl w:val="0"/>
          <w:numId w:val="2"/>
        </w:numPr>
        <w:autoSpaceDE w:val="0"/>
        <w:autoSpaceDN w:val="0"/>
        <w:adjustRightInd w:val="0"/>
        <w:spacing w:line="560" w:lineRule="exact"/>
        <w:ind w:firstLineChars="0"/>
        <w:rPr>
          <w:rFonts w:eastAsia="仿宋"/>
          <w:sz w:val="30"/>
          <w:szCs w:val="30"/>
        </w:rPr>
      </w:pPr>
      <w:r>
        <w:rPr>
          <w:rFonts w:eastAsia="仿宋" w:hint="eastAsia"/>
          <w:sz w:val="30"/>
          <w:szCs w:val="30"/>
        </w:rPr>
        <w:t>其他响应人认为有必要提供的资料。</w:t>
      </w:r>
    </w:p>
    <w:p w14:paraId="025884B5" w14:textId="77777777" w:rsidR="001075FD" w:rsidRDefault="0080763F">
      <w:pPr>
        <w:pStyle w:val="af4"/>
        <w:autoSpaceDE w:val="0"/>
        <w:autoSpaceDN w:val="0"/>
        <w:adjustRightInd w:val="0"/>
        <w:spacing w:line="560" w:lineRule="exact"/>
        <w:ind w:left="480" w:firstLineChars="0" w:firstLine="0"/>
        <w:jc w:val="left"/>
        <w:rPr>
          <w:rFonts w:eastAsia="仿宋" w:cs="宋体"/>
          <w:sz w:val="30"/>
          <w:szCs w:val="30"/>
        </w:rPr>
      </w:pPr>
      <w:r>
        <w:rPr>
          <w:rFonts w:eastAsia="仿宋" w:cs="宋体" w:hint="eastAsia"/>
          <w:sz w:val="30"/>
          <w:szCs w:val="30"/>
        </w:rPr>
        <w:t>商务条款响应表格式如下：</w:t>
      </w:r>
    </w:p>
    <w:p w14:paraId="56000C4F" w14:textId="77777777" w:rsidR="001075FD" w:rsidRDefault="0080763F">
      <w:pPr>
        <w:pStyle w:val="af4"/>
        <w:spacing w:line="560" w:lineRule="exact"/>
        <w:ind w:firstLineChars="0"/>
        <w:jc w:val="center"/>
        <w:rPr>
          <w:rFonts w:eastAsia="仿宋"/>
          <w:b/>
          <w:sz w:val="30"/>
          <w:szCs w:val="30"/>
        </w:rPr>
      </w:pPr>
      <w:r>
        <w:rPr>
          <w:rFonts w:eastAsia="仿宋"/>
          <w:b/>
          <w:sz w:val="30"/>
          <w:szCs w:val="30"/>
        </w:rPr>
        <w:t>商务条款响应</w:t>
      </w:r>
      <w:r>
        <w:rPr>
          <w:rFonts w:eastAsia="仿宋"/>
          <w:b/>
          <w:sz w:val="30"/>
          <w:szCs w:val="30"/>
        </w:rPr>
        <w:t>/</w:t>
      </w:r>
      <w:r>
        <w:rPr>
          <w:rFonts w:eastAsia="仿宋"/>
          <w:b/>
          <w:sz w:val="30"/>
          <w:szCs w:val="30"/>
        </w:rPr>
        <w:t>偏离表</w:t>
      </w:r>
      <w:r>
        <w:rPr>
          <w:rFonts w:eastAsia="仿宋" w:hint="eastAsia"/>
          <w:b/>
          <w:sz w:val="30"/>
          <w:szCs w:val="30"/>
        </w:rPr>
        <w:t>（参考格式）</w:t>
      </w:r>
    </w:p>
    <w:p w14:paraId="4BBD0153"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响应</w:t>
      </w:r>
      <w:r>
        <w:rPr>
          <w:rFonts w:ascii="Times New Roman" w:eastAsia="仿宋" w:hAnsi="Times New Roman"/>
          <w:sz w:val="30"/>
          <w:szCs w:val="30"/>
        </w:rPr>
        <w:t>人名称：</w:t>
      </w:r>
    </w:p>
    <w:tbl>
      <w:tblPr>
        <w:tblW w:w="84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2570"/>
        <w:gridCol w:w="2409"/>
        <w:gridCol w:w="1441"/>
        <w:gridCol w:w="1440"/>
      </w:tblGrid>
      <w:tr w:rsidR="001075FD" w14:paraId="1564D341" w14:textId="77777777">
        <w:trPr>
          <w:trHeight w:val="418"/>
          <w:jc w:val="center"/>
        </w:trPr>
        <w:tc>
          <w:tcPr>
            <w:tcW w:w="628" w:type="dxa"/>
            <w:vAlign w:val="center"/>
          </w:tcPr>
          <w:p w14:paraId="7FC24A46" w14:textId="77777777" w:rsidR="001075FD" w:rsidRDefault="0080763F">
            <w:pPr>
              <w:spacing w:line="276" w:lineRule="auto"/>
              <w:jc w:val="center"/>
              <w:rPr>
                <w:rFonts w:ascii="Times New Roman" w:eastAsia="仿宋" w:hAnsi="Times New Roman"/>
                <w:sz w:val="28"/>
                <w:szCs w:val="28"/>
              </w:rPr>
            </w:pPr>
            <w:r>
              <w:rPr>
                <w:rFonts w:ascii="Times New Roman" w:eastAsia="仿宋" w:hAnsi="Times New Roman"/>
                <w:sz w:val="28"/>
                <w:szCs w:val="28"/>
              </w:rPr>
              <w:t>序号</w:t>
            </w:r>
          </w:p>
        </w:tc>
        <w:tc>
          <w:tcPr>
            <w:tcW w:w="2570" w:type="dxa"/>
            <w:vAlign w:val="center"/>
          </w:tcPr>
          <w:p w14:paraId="2141F1DD" w14:textId="77777777" w:rsidR="001075FD" w:rsidRDefault="0080763F">
            <w:pPr>
              <w:spacing w:line="276" w:lineRule="auto"/>
              <w:jc w:val="center"/>
              <w:rPr>
                <w:rFonts w:ascii="Times New Roman" w:eastAsia="仿宋" w:hAnsi="Times New Roman"/>
                <w:sz w:val="28"/>
                <w:szCs w:val="28"/>
              </w:rPr>
            </w:pPr>
            <w:r>
              <w:rPr>
                <w:rFonts w:ascii="Times New Roman" w:eastAsia="仿宋" w:hAnsi="Times New Roman" w:hint="eastAsia"/>
                <w:sz w:val="28"/>
                <w:szCs w:val="28"/>
              </w:rPr>
              <w:t>商务</w:t>
            </w:r>
            <w:r>
              <w:rPr>
                <w:rFonts w:ascii="Times New Roman" w:eastAsia="仿宋" w:hAnsi="Times New Roman"/>
                <w:sz w:val="28"/>
                <w:szCs w:val="28"/>
              </w:rPr>
              <w:t>条款</w:t>
            </w:r>
          </w:p>
        </w:tc>
        <w:tc>
          <w:tcPr>
            <w:tcW w:w="2409" w:type="dxa"/>
            <w:vAlign w:val="center"/>
          </w:tcPr>
          <w:p w14:paraId="6A8A4D78" w14:textId="77777777" w:rsidR="001075FD" w:rsidRDefault="0080763F">
            <w:pPr>
              <w:spacing w:line="276" w:lineRule="auto"/>
              <w:jc w:val="center"/>
              <w:rPr>
                <w:rFonts w:ascii="Times New Roman" w:eastAsia="仿宋" w:hAnsi="Times New Roman"/>
                <w:sz w:val="28"/>
                <w:szCs w:val="28"/>
              </w:rPr>
            </w:pPr>
            <w:r>
              <w:rPr>
                <w:rFonts w:ascii="Times New Roman" w:eastAsia="仿宋" w:hAnsi="Times New Roman" w:hint="eastAsia"/>
                <w:sz w:val="28"/>
                <w:szCs w:val="28"/>
              </w:rPr>
              <w:t>是否响应</w:t>
            </w:r>
          </w:p>
        </w:tc>
        <w:tc>
          <w:tcPr>
            <w:tcW w:w="1441" w:type="dxa"/>
            <w:vAlign w:val="center"/>
          </w:tcPr>
          <w:p w14:paraId="51C060F1" w14:textId="77777777" w:rsidR="001075FD" w:rsidRDefault="0080763F">
            <w:pPr>
              <w:spacing w:line="276" w:lineRule="auto"/>
              <w:jc w:val="center"/>
              <w:rPr>
                <w:rFonts w:ascii="Times New Roman" w:eastAsia="仿宋" w:hAnsi="Times New Roman"/>
                <w:sz w:val="28"/>
                <w:szCs w:val="28"/>
              </w:rPr>
            </w:pPr>
            <w:r>
              <w:rPr>
                <w:rFonts w:ascii="Times New Roman" w:eastAsia="仿宋" w:hAnsi="Times New Roman"/>
                <w:sz w:val="28"/>
                <w:szCs w:val="28"/>
              </w:rPr>
              <w:t>是否偏离</w:t>
            </w:r>
          </w:p>
        </w:tc>
        <w:tc>
          <w:tcPr>
            <w:tcW w:w="1440" w:type="dxa"/>
            <w:vAlign w:val="center"/>
          </w:tcPr>
          <w:p w14:paraId="498F686A" w14:textId="77777777" w:rsidR="001075FD" w:rsidRDefault="0080763F">
            <w:pPr>
              <w:spacing w:line="276" w:lineRule="auto"/>
              <w:jc w:val="center"/>
              <w:rPr>
                <w:rFonts w:ascii="Times New Roman" w:eastAsia="仿宋" w:hAnsi="Times New Roman"/>
                <w:sz w:val="28"/>
                <w:szCs w:val="28"/>
              </w:rPr>
            </w:pPr>
            <w:r>
              <w:rPr>
                <w:rFonts w:ascii="Times New Roman" w:eastAsia="仿宋" w:hAnsi="Times New Roman"/>
                <w:sz w:val="28"/>
                <w:szCs w:val="28"/>
              </w:rPr>
              <w:t>说明</w:t>
            </w:r>
          </w:p>
        </w:tc>
      </w:tr>
      <w:tr w:rsidR="001075FD" w14:paraId="451B0D07" w14:textId="77777777">
        <w:trPr>
          <w:trHeight w:val="236"/>
          <w:jc w:val="center"/>
        </w:trPr>
        <w:tc>
          <w:tcPr>
            <w:tcW w:w="628" w:type="dxa"/>
            <w:vAlign w:val="center"/>
          </w:tcPr>
          <w:p w14:paraId="0ADB0791" w14:textId="77777777" w:rsidR="001075FD" w:rsidRDefault="001075FD">
            <w:pPr>
              <w:spacing w:line="276" w:lineRule="auto"/>
              <w:jc w:val="center"/>
              <w:rPr>
                <w:rFonts w:ascii="Times New Roman" w:eastAsia="仿宋" w:hAnsi="Times New Roman"/>
                <w:sz w:val="28"/>
                <w:szCs w:val="28"/>
              </w:rPr>
            </w:pPr>
          </w:p>
        </w:tc>
        <w:tc>
          <w:tcPr>
            <w:tcW w:w="2570" w:type="dxa"/>
            <w:vAlign w:val="center"/>
          </w:tcPr>
          <w:p w14:paraId="160780EF" w14:textId="77777777" w:rsidR="001075FD" w:rsidRDefault="001075FD">
            <w:pPr>
              <w:spacing w:line="276" w:lineRule="auto"/>
              <w:jc w:val="center"/>
              <w:rPr>
                <w:rFonts w:ascii="Times New Roman" w:eastAsia="仿宋" w:hAnsi="Times New Roman"/>
                <w:sz w:val="28"/>
                <w:szCs w:val="28"/>
              </w:rPr>
            </w:pPr>
          </w:p>
        </w:tc>
        <w:tc>
          <w:tcPr>
            <w:tcW w:w="2409" w:type="dxa"/>
            <w:vAlign w:val="center"/>
          </w:tcPr>
          <w:p w14:paraId="17681C2F" w14:textId="77777777" w:rsidR="001075FD" w:rsidRDefault="001075FD">
            <w:pPr>
              <w:spacing w:line="276" w:lineRule="auto"/>
              <w:jc w:val="center"/>
              <w:rPr>
                <w:rFonts w:ascii="Times New Roman" w:eastAsia="仿宋" w:hAnsi="Times New Roman"/>
                <w:sz w:val="28"/>
                <w:szCs w:val="28"/>
              </w:rPr>
            </w:pPr>
          </w:p>
        </w:tc>
        <w:tc>
          <w:tcPr>
            <w:tcW w:w="1441" w:type="dxa"/>
            <w:vAlign w:val="center"/>
          </w:tcPr>
          <w:p w14:paraId="54DD1C35" w14:textId="77777777" w:rsidR="001075FD" w:rsidRDefault="001075FD">
            <w:pPr>
              <w:spacing w:line="276" w:lineRule="auto"/>
              <w:jc w:val="center"/>
              <w:rPr>
                <w:rFonts w:ascii="Times New Roman" w:eastAsia="仿宋" w:hAnsi="Times New Roman"/>
                <w:sz w:val="28"/>
                <w:szCs w:val="28"/>
              </w:rPr>
            </w:pPr>
          </w:p>
        </w:tc>
        <w:tc>
          <w:tcPr>
            <w:tcW w:w="1440" w:type="dxa"/>
            <w:vAlign w:val="center"/>
          </w:tcPr>
          <w:p w14:paraId="1E15DB29" w14:textId="77777777" w:rsidR="001075FD" w:rsidRDefault="001075FD">
            <w:pPr>
              <w:spacing w:line="276" w:lineRule="auto"/>
              <w:jc w:val="center"/>
              <w:rPr>
                <w:rFonts w:ascii="Times New Roman" w:eastAsia="仿宋" w:hAnsi="Times New Roman"/>
                <w:sz w:val="28"/>
                <w:szCs w:val="28"/>
              </w:rPr>
            </w:pPr>
          </w:p>
        </w:tc>
      </w:tr>
      <w:tr w:rsidR="001075FD" w14:paraId="29770438" w14:textId="77777777">
        <w:trPr>
          <w:trHeight w:val="156"/>
          <w:jc w:val="center"/>
        </w:trPr>
        <w:tc>
          <w:tcPr>
            <w:tcW w:w="628" w:type="dxa"/>
            <w:vAlign w:val="center"/>
          </w:tcPr>
          <w:p w14:paraId="35229465" w14:textId="77777777" w:rsidR="001075FD" w:rsidRDefault="001075FD">
            <w:pPr>
              <w:spacing w:line="276" w:lineRule="auto"/>
              <w:jc w:val="center"/>
              <w:rPr>
                <w:rFonts w:ascii="Times New Roman" w:eastAsia="仿宋" w:hAnsi="Times New Roman"/>
                <w:sz w:val="28"/>
                <w:szCs w:val="28"/>
              </w:rPr>
            </w:pPr>
          </w:p>
        </w:tc>
        <w:tc>
          <w:tcPr>
            <w:tcW w:w="2570" w:type="dxa"/>
            <w:vAlign w:val="center"/>
          </w:tcPr>
          <w:p w14:paraId="58D6A0F4" w14:textId="77777777" w:rsidR="001075FD" w:rsidRDefault="001075FD">
            <w:pPr>
              <w:spacing w:line="276" w:lineRule="auto"/>
              <w:jc w:val="center"/>
              <w:rPr>
                <w:rFonts w:ascii="Times New Roman" w:eastAsia="仿宋" w:hAnsi="Times New Roman"/>
                <w:sz w:val="28"/>
                <w:szCs w:val="28"/>
              </w:rPr>
            </w:pPr>
          </w:p>
        </w:tc>
        <w:tc>
          <w:tcPr>
            <w:tcW w:w="2409" w:type="dxa"/>
            <w:vAlign w:val="center"/>
          </w:tcPr>
          <w:p w14:paraId="6272CC05" w14:textId="77777777" w:rsidR="001075FD" w:rsidRDefault="001075FD">
            <w:pPr>
              <w:spacing w:line="276" w:lineRule="auto"/>
              <w:jc w:val="center"/>
              <w:rPr>
                <w:rFonts w:ascii="Times New Roman" w:eastAsia="仿宋" w:hAnsi="Times New Roman"/>
                <w:sz w:val="28"/>
                <w:szCs w:val="28"/>
              </w:rPr>
            </w:pPr>
          </w:p>
        </w:tc>
        <w:tc>
          <w:tcPr>
            <w:tcW w:w="1441" w:type="dxa"/>
            <w:vAlign w:val="center"/>
          </w:tcPr>
          <w:p w14:paraId="61DDA731" w14:textId="77777777" w:rsidR="001075FD" w:rsidRDefault="001075FD">
            <w:pPr>
              <w:spacing w:line="276" w:lineRule="auto"/>
              <w:jc w:val="center"/>
              <w:rPr>
                <w:rFonts w:ascii="Times New Roman" w:eastAsia="仿宋" w:hAnsi="Times New Roman"/>
                <w:sz w:val="28"/>
                <w:szCs w:val="28"/>
              </w:rPr>
            </w:pPr>
          </w:p>
        </w:tc>
        <w:tc>
          <w:tcPr>
            <w:tcW w:w="1440" w:type="dxa"/>
            <w:vAlign w:val="center"/>
          </w:tcPr>
          <w:p w14:paraId="795D5818" w14:textId="77777777" w:rsidR="001075FD" w:rsidRDefault="001075FD">
            <w:pPr>
              <w:spacing w:line="276" w:lineRule="auto"/>
              <w:jc w:val="center"/>
              <w:rPr>
                <w:rFonts w:ascii="Times New Roman" w:eastAsia="仿宋" w:hAnsi="Times New Roman"/>
                <w:sz w:val="28"/>
                <w:szCs w:val="28"/>
              </w:rPr>
            </w:pPr>
          </w:p>
        </w:tc>
      </w:tr>
      <w:tr w:rsidR="001075FD" w14:paraId="6A864B46" w14:textId="77777777">
        <w:trPr>
          <w:trHeight w:val="205"/>
          <w:jc w:val="center"/>
        </w:trPr>
        <w:tc>
          <w:tcPr>
            <w:tcW w:w="628" w:type="dxa"/>
            <w:vAlign w:val="center"/>
          </w:tcPr>
          <w:p w14:paraId="2B5C1658" w14:textId="77777777" w:rsidR="001075FD" w:rsidRDefault="001075FD">
            <w:pPr>
              <w:spacing w:line="276" w:lineRule="auto"/>
              <w:jc w:val="center"/>
              <w:rPr>
                <w:rFonts w:ascii="Times New Roman" w:eastAsia="仿宋" w:hAnsi="Times New Roman"/>
                <w:sz w:val="28"/>
                <w:szCs w:val="28"/>
              </w:rPr>
            </w:pPr>
          </w:p>
        </w:tc>
        <w:tc>
          <w:tcPr>
            <w:tcW w:w="2570" w:type="dxa"/>
            <w:vAlign w:val="center"/>
          </w:tcPr>
          <w:p w14:paraId="3CFDB9B0" w14:textId="77777777" w:rsidR="001075FD" w:rsidRDefault="001075FD">
            <w:pPr>
              <w:spacing w:line="276" w:lineRule="auto"/>
              <w:jc w:val="center"/>
              <w:rPr>
                <w:rFonts w:ascii="Times New Roman" w:eastAsia="仿宋" w:hAnsi="Times New Roman"/>
                <w:sz w:val="28"/>
                <w:szCs w:val="28"/>
              </w:rPr>
            </w:pPr>
          </w:p>
        </w:tc>
        <w:tc>
          <w:tcPr>
            <w:tcW w:w="2409" w:type="dxa"/>
            <w:vAlign w:val="center"/>
          </w:tcPr>
          <w:p w14:paraId="4DB4E2E5" w14:textId="77777777" w:rsidR="001075FD" w:rsidRDefault="001075FD">
            <w:pPr>
              <w:spacing w:line="276" w:lineRule="auto"/>
              <w:jc w:val="center"/>
              <w:rPr>
                <w:rFonts w:ascii="Times New Roman" w:eastAsia="仿宋" w:hAnsi="Times New Roman"/>
                <w:sz w:val="28"/>
                <w:szCs w:val="28"/>
              </w:rPr>
            </w:pPr>
          </w:p>
        </w:tc>
        <w:tc>
          <w:tcPr>
            <w:tcW w:w="1441" w:type="dxa"/>
            <w:vAlign w:val="center"/>
          </w:tcPr>
          <w:p w14:paraId="4780DE71" w14:textId="77777777" w:rsidR="001075FD" w:rsidRDefault="001075FD">
            <w:pPr>
              <w:spacing w:line="276" w:lineRule="auto"/>
              <w:jc w:val="center"/>
              <w:rPr>
                <w:rFonts w:ascii="Times New Roman" w:eastAsia="仿宋" w:hAnsi="Times New Roman"/>
                <w:sz w:val="28"/>
                <w:szCs w:val="28"/>
              </w:rPr>
            </w:pPr>
          </w:p>
        </w:tc>
        <w:tc>
          <w:tcPr>
            <w:tcW w:w="1440" w:type="dxa"/>
            <w:vAlign w:val="center"/>
          </w:tcPr>
          <w:p w14:paraId="75273148" w14:textId="77777777" w:rsidR="001075FD" w:rsidRDefault="001075FD">
            <w:pPr>
              <w:spacing w:line="276" w:lineRule="auto"/>
              <w:jc w:val="center"/>
              <w:rPr>
                <w:rFonts w:ascii="Times New Roman" w:eastAsia="仿宋" w:hAnsi="Times New Roman"/>
                <w:sz w:val="28"/>
                <w:szCs w:val="28"/>
              </w:rPr>
            </w:pPr>
          </w:p>
        </w:tc>
      </w:tr>
    </w:tbl>
    <w:p w14:paraId="12FF0198" w14:textId="77777777" w:rsidR="001075FD" w:rsidRDefault="0080763F">
      <w:pPr>
        <w:autoSpaceDE w:val="0"/>
        <w:autoSpaceDN w:val="0"/>
        <w:adjustRightInd w:val="0"/>
        <w:spacing w:line="560" w:lineRule="exact"/>
        <w:ind w:firstLineChars="200" w:firstLine="600"/>
        <w:jc w:val="left"/>
        <w:rPr>
          <w:rFonts w:ascii="Times New Roman" w:eastAsia="仿宋" w:hAnsi="Times New Roman"/>
          <w:b/>
          <w:sz w:val="30"/>
          <w:szCs w:val="30"/>
        </w:rPr>
      </w:pPr>
      <w:r>
        <w:rPr>
          <w:rFonts w:ascii="Times New Roman" w:eastAsia="仿宋" w:hAnsi="Times New Roman" w:hint="eastAsia"/>
          <w:sz w:val="30"/>
          <w:szCs w:val="30"/>
        </w:rPr>
        <w:t>响应人</w:t>
      </w:r>
      <w:r>
        <w:rPr>
          <w:rFonts w:ascii="Times New Roman" w:eastAsia="仿宋" w:hAnsi="Times New Roman"/>
          <w:sz w:val="30"/>
          <w:szCs w:val="30"/>
        </w:rPr>
        <w:t>代表签字：</w:t>
      </w:r>
      <w:r>
        <w:rPr>
          <w:rFonts w:ascii="Times New Roman" w:eastAsia="仿宋" w:hAnsi="Times New Roman"/>
          <w:sz w:val="30"/>
          <w:szCs w:val="30"/>
        </w:rPr>
        <w:t>____________________</w:t>
      </w:r>
      <w:r>
        <w:rPr>
          <w:rFonts w:ascii="Times New Roman" w:eastAsia="仿宋" w:hAnsi="Times New Roman" w:hint="eastAsia"/>
          <w:sz w:val="30"/>
          <w:szCs w:val="30"/>
        </w:rPr>
        <w:t>（盖章）</w:t>
      </w:r>
    </w:p>
    <w:p w14:paraId="559791AF" w14:textId="77777777" w:rsidR="001075FD" w:rsidRDefault="0080763F">
      <w:pPr>
        <w:pStyle w:val="af4"/>
        <w:numPr>
          <w:ilvl w:val="0"/>
          <w:numId w:val="1"/>
        </w:numPr>
        <w:tabs>
          <w:tab w:val="left" w:pos="312"/>
        </w:tabs>
        <w:autoSpaceDE w:val="0"/>
        <w:autoSpaceDN w:val="0"/>
        <w:adjustRightInd w:val="0"/>
        <w:spacing w:line="560" w:lineRule="exact"/>
        <w:ind w:left="868" w:firstLineChars="0" w:hanging="386"/>
        <w:jc w:val="left"/>
        <w:rPr>
          <w:rFonts w:eastAsia="仿宋" w:cs="宋体"/>
          <w:b/>
          <w:sz w:val="30"/>
          <w:szCs w:val="30"/>
        </w:rPr>
      </w:pPr>
      <w:r>
        <w:rPr>
          <w:rFonts w:eastAsia="仿宋" w:cs="宋体" w:hint="eastAsia"/>
          <w:b/>
          <w:sz w:val="30"/>
          <w:szCs w:val="30"/>
        </w:rPr>
        <w:t>响应人的技术文件（均需加盖公章）</w:t>
      </w:r>
    </w:p>
    <w:p w14:paraId="4C2F5FE5" w14:textId="77777777" w:rsidR="001075FD" w:rsidRDefault="0080763F">
      <w:pPr>
        <w:autoSpaceDE w:val="0"/>
        <w:autoSpaceDN w:val="0"/>
        <w:adjustRightInd w:val="0"/>
        <w:spacing w:line="560" w:lineRule="exact"/>
        <w:ind w:left="480"/>
        <w:rPr>
          <w:rFonts w:ascii="Times New Roman" w:eastAsia="仿宋" w:hAnsi="Times New Roman"/>
          <w:sz w:val="30"/>
          <w:szCs w:val="30"/>
        </w:rPr>
      </w:pPr>
      <w:r>
        <w:rPr>
          <w:rFonts w:ascii="Times New Roman" w:eastAsia="仿宋" w:hAnsi="Times New Roman" w:hint="eastAsia"/>
          <w:sz w:val="30"/>
          <w:szCs w:val="30"/>
        </w:rPr>
        <w:t>响应人提交的针对招标需求的响应。格式</w:t>
      </w:r>
      <w:r>
        <w:rPr>
          <w:rFonts w:ascii="Times New Roman" w:eastAsia="仿宋" w:hAnsi="Times New Roman"/>
          <w:sz w:val="30"/>
          <w:szCs w:val="30"/>
        </w:rPr>
        <w:t>见下表：</w:t>
      </w:r>
    </w:p>
    <w:p w14:paraId="2BCD9027" w14:textId="77777777" w:rsidR="001075FD" w:rsidRDefault="0080763F">
      <w:pPr>
        <w:spacing w:line="560" w:lineRule="exact"/>
        <w:ind w:firstLine="420"/>
        <w:jc w:val="center"/>
        <w:rPr>
          <w:rFonts w:ascii="Times New Roman" w:eastAsia="仿宋" w:hAnsi="Times New Roman"/>
          <w:b/>
          <w:sz w:val="30"/>
          <w:szCs w:val="30"/>
        </w:rPr>
      </w:pPr>
      <w:r>
        <w:rPr>
          <w:rFonts w:ascii="Times New Roman" w:eastAsia="仿宋" w:hAnsi="Times New Roman"/>
          <w:b/>
          <w:sz w:val="30"/>
          <w:szCs w:val="30"/>
        </w:rPr>
        <w:t>技术参数响应</w:t>
      </w:r>
      <w:r>
        <w:rPr>
          <w:rFonts w:ascii="Times New Roman" w:eastAsia="仿宋" w:hAnsi="Times New Roman"/>
          <w:b/>
          <w:sz w:val="30"/>
          <w:szCs w:val="30"/>
        </w:rPr>
        <w:t>/</w:t>
      </w:r>
      <w:r>
        <w:rPr>
          <w:rFonts w:ascii="Times New Roman" w:eastAsia="仿宋" w:hAnsi="Times New Roman"/>
          <w:b/>
          <w:sz w:val="30"/>
          <w:szCs w:val="30"/>
        </w:rPr>
        <w:t>偏离表</w:t>
      </w:r>
      <w:r>
        <w:rPr>
          <w:rFonts w:ascii="Times New Roman" w:eastAsia="仿宋" w:hAnsi="Times New Roman" w:hint="eastAsia"/>
          <w:b/>
          <w:sz w:val="30"/>
          <w:szCs w:val="30"/>
        </w:rPr>
        <w:t>（参考格式）</w:t>
      </w:r>
    </w:p>
    <w:p w14:paraId="3610EEC8"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响应</w:t>
      </w:r>
      <w:r>
        <w:rPr>
          <w:rFonts w:ascii="Times New Roman" w:eastAsia="仿宋" w:hAnsi="Times New Roman"/>
          <w:sz w:val="30"/>
          <w:szCs w:val="30"/>
        </w:rPr>
        <w:t>人名称：</w:t>
      </w:r>
    </w:p>
    <w:tbl>
      <w:tblPr>
        <w:tblW w:w="839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2318"/>
        <w:gridCol w:w="2469"/>
        <w:gridCol w:w="1417"/>
        <w:gridCol w:w="1560"/>
      </w:tblGrid>
      <w:tr w:rsidR="001075FD" w14:paraId="28CD5FEA" w14:textId="77777777">
        <w:trPr>
          <w:trHeight w:val="309"/>
          <w:tblHeader/>
          <w:jc w:val="center"/>
        </w:trPr>
        <w:tc>
          <w:tcPr>
            <w:tcW w:w="628" w:type="dxa"/>
          </w:tcPr>
          <w:p w14:paraId="53C727F4" w14:textId="77777777" w:rsidR="001075FD" w:rsidRDefault="0080763F">
            <w:pPr>
              <w:spacing w:line="276" w:lineRule="auto"/>
              <w:jc w:val="center"/>
              <w:rPr>
                <w:rFonts w:ascii="Times New Roman" w:eastAsia="仿宋" w:hAnsi="Times New Roman"/>
                <w:sz w:val="28"/>
                <w:szCs w:val="28"/>
              </w:rPr>
            </w:pPr>
            <w:r>
              <w:rPr>
                <w:rFonts w:ascii="Times New Roman" w:eastAsia="仿宋" w:hAnsi="Times New Roman"/>
                <w:sz w:val="28"/>
                <w:szCs w:val="28"/>
              </w:rPr>
              <w:t>序号</w:t>
            </w:r>
          </w:p>
        </w:tc>
        <w:tc>
          <w:tcPr>
            <w:tcW w:w="2318" w:type="dxa"/>
          </w:tcPr>
          <w:p w14:paraId="7657990B" w14:textId="77777777" w:rsidR="001075FD" w:rsidRDefault="0080763F">
            <w:pPr>
              <w:spacing w:line="276" w:lineRule="auto"/>
              <w:jc w:val="center"/>
              <w:rPr>
                <w:rFonts w:ascii="Times New Roman" w:eastAsia="仿宋" w:hAnsi="Times New Roman"/>
                <w:sz w:val="28"/>
                <w:szCs w:val="28"/>
              </w:rPr>
            </w:pPr>
            <w:r>
              <w:rPr>
                <w:rFonts w:ascii="Times New Roman" w:eastAsia="仿宋" w:hAnsi="Times New Roman" w:hint="eastAsia"/>
                <w:sz w:val="28"/>
                <w:szCs w:val="28"/>
              </w:rPr>
              <w:t>技术条款</w:t>
            </w:r>
          </w:p>
        </w:tc>
        <w:tc>
          <w:tcPr>
            <w:tcW w:w="2469" w:type="dxa"/>
          </w:tcPr>
          <w:p w14:paraId="6D13ECB0" w14:textId="77777777" w:rsidR="001075FD" w:rsidRDefault="0080763F">
            <w:pPr>
              <w:spacing w:line="276" w:lineRule="auto"/>
              <w:jc w:val="center"/>
              <w:rPr>
                <w:rFonts w:ascii="Times New Roman" w:eastAsia="仿宋" w:hAnsi="Times New Roman"/>
                <w:sz w:val="28"/>
                <w:szCs w:val="28"/>
              </w:rPr>
            </w:pPr>
            <w:r>
              <w:rPr>
                <w:rFonts w:ascii="Times New Roman" w:eastAsia="仿宋" w:hAnsi="Times New Roman" w:hint="eastAsia"/>
                <w:sz w:val="28"/>
                <w:szCs w:val="28"/>
              </w:rPr>
              <w:t>响应</w:t>
            </w:r>
          </w:p>
        </w:tc>
        <w:tc>
          <w:tcPr>
            <w:tcW w:w="1417" w:type="dxa"/>
          </w:tcPr>
          <w:p w14:paraId="70863065" w14:textId="77777777" w:rsidR="001075FD" w:rsidRDefault="0080763F">
            <w:pPr>
              <w:spacing w:line="276" w:lineRule="auto"/>
              <w:jc w:val="center"/>
              <w:rPr>
                <w:rFonts w:ascii="Times New Roman" w:eastAsia="仿宋" w:hAnsi="Times New Roman"/>
                <w:sz w:val="28"/>
                <w:szCs w:val="28"/>
              </w:rPr>
            </w:pPr>
            <w:r>
              <w:rPr>
                <w:rFonts w:ascii="Times New Roman" w:eastAsia="仿宋" w:hAnsi="Times New Roman"/>
                <w:sz w:val="28"/>
                <w:szCs w:val="28"/>
              </w:rPr>
              <w:t>是否偏离</w:t>
            </w:r>
          </w:p>
        </w:tc>
        <w:tc>
          <w:tcPr>
            <w:tcW w:w="1560" w:type="dxa"/>
          </w:tcPr>
          <w:p w14:paraId="2D868809" w14:textId="77777777" w:rsidR="001075FD" w:rsidRDefault="0080763F">
            <w:pPr>
              <w:spacing w:line="276" w:lineRule="auto"/>
              <w:jc w:val="center"/>
              <w:rPr>
                <w:rFonts w:ascii="Times New Roman" w:eastAsia="仿宋" w:hAnsi="Times New Roman"/>
                <w:sz w:val="28"/>
                <w:szCs w:val="28"/>
              </w:rPr>
            </w:pPr>
            <w:r>
              <w:rPr>
                <w:rFonts w:ascii="Times New Roman" w:eastAsia="仿宋" w:hAnsi="Times New Roman"/>
                <w:sz w:val="28"/>
                <w:szCs w:val="28"/>
              </w:rPr>
              <w:t>说明</w:t>
            </w:r>
          </w:p>
        </w:tc>
      </w:tr>
      <w:tr w:rsidR="001075FD" w14:paraId="4031D0E5" w14:textId="77777777">
        <w:trPr>
          <w:trHeight w:val="396"/>
          <w:jc w:val="center"/>
        </w:trPr>
        <w:tc>
          <w:tcPr>
            <w:tcW w:w="628" w:type="dxa"/>
          </w:tcPr>
          <w:p w14:paraId="59D24684" w14:textId="77777777" w:rsidR="001075FD" w:rsidRDefault="001075FD">
            <w:pPr>
              <w:spacing w:line="276" w:lineRule="auto"/>
              <w:rPr>
                <w:rFonts w:ascii="Times New Roman" w:eastAsia="仿宋" w:hAnsi="Times New Roman"/>
                <w:sz w:val="28"/>
                <w:szCs w:val="28"/>
              </w:rPr>
            </w:pPr>
          </w:p>
        </w:tc>
        <w:tc>
          <w:tcPr>
            <w:tcW w:w="2318" w:type="dxa"/>
          </w:tcPr>
          <w:p w14:paraId="36CD9F41" w14:textId="77777777" w:rsidR="001075FD" w:rsidRDefault="001075FD">
            <w:pPr>
              <w:spacing w:line="276" w:lineRule="auto"/>
              <w:rPr>
                <w:rFonts w:ascii="Times New Roman" w:eastAsia="仿宋" w:hAnsi="Times New Roman"/>
                <w:sz w:val="28"/>
                <w:szCs w:val="28"/>
              </w:rPr>
            </w:pPr>
          </w:p>
        </w:tc>
        <w:tc>
          <w:tcPr>
            <w:tcW w:w="2469" w:type="dxa"/>
          </w:tcPr>
          <w:p w14:paraId="297CCDCC" w14:textId="77777777" w:rsidR="001075FD" w:rsidRDefault="001075FD">
            <w:pPr>
              <w:spacing w:line="276" w:lineRule="auto"/>
              <w:rPr>
                <w:rFonts w:ascii="Times New Roman" w:eastAsia="仿宋" w:hAnsi="Times New Roman"/>
                <w:sz w:val="28"/>
                <w:szCs w:val="28"/>
              </w:rPr>
            </w:pPr>
          </w:p>
        </w:tc>
        <w:tc>
          <w:tcPr>
            <w:tcW w:w="1417" w:type="dxa"/>
          </w:tcPr>
          <w:p w14:paraId="49EE1049" w14:textId="77777777" w:rsidR="001075FD" w:rsidRDefault="001075FD">
            <w:pPr>
              <w:spacing w:line="276" w:lineRule="auto"/>
              <w:rPr>
                <w:rFonts w:ascii="Times New Roman" w:eastAsia="仿宋" w:hAnsi="Times New Roman"/>
                <w:sz w:val="28"/>
                <w:szCs w:val="28"/>
              </w:rPr>
            </w:pPr>
          </w:p>
        </w:tc>
        <w:tc>
          <w:tcPr>
            <w:tcW w:w="1560" w:type="dxa"/>
          </w:tcPr>
          <w:p w14:paraId="6863F9D7" w14:textId="77777777" w:rsidR="001075FD" w:rsidRDefault="001075FD">
            <w:pPr>
              <w:spacing w:line="276" w:lineRule="auto"/>
              <w:rPr>
                <w:rFonts w:ascii="Times New Roman" w:eastAsia="仿宋" w:hAnsi="Times New Roman"/>
                <w:sz w:val="28"/>
                <w:szCs w:val="28"/>
              </w:rPr>
            </w:pPr>
          </w:p>
        </w:tc>
      </w:tr>
      <w:tr w:rsidR="001075FD" w14:paraId="0F4446D7" w14:textId="77777777">
        <w:trPr>
          <w:trHeight w:val="280"/>
          <w:jc w:val="center"/>
        </w:trPr>
        <w:tc>
          <w:tcPr>
            <w:tcW w:w="628" w:type="dxa"/>
          </w:tcPr>
          <w:p w14:paraId="6325D67C" w14:textId="77777777" w:rsidR="001075FD" w:rsidRDefault="001075FD">
            <w:pPr>
              <w:spacing w:line="276" w:lineRule="auto"/>
              <w:rPr>
                <w:rFonts w:ascii="Times New Roman" w:eastAsia="仿宋" w:hAnsi="Times New Roman"/>
                <w:sz w:val="28"/>
                <w:szCs w:val="28"/>
              </w:rPr>
            </w:pPr>
          </w:p>
        </w:tc>
        <w:tc>
          <w:tcPr>
            <w:tcW w:w="2318" w:type="dxa"/>
          </w:tcPr>
          <w:p w14:paraId="69D856BD" w14:textId="77777777" w:rsidR="001075FD" w:rsidRDefault="001075FD">
            <w:pPr>
              <w:spacing w:line="276" w:lineRule="auto"/>
              <w:rPr>
                <w:rFonts w:ascii="Times New Roman" w:eastAsia="仿宋" w:hAnsi="Times New Roman"/>
                <w:sz w:val="28"/>
                <w:szCs w:val="28"/>
              </w:rPr>
            </w:pPr>
          </w:p>
        </w:tc>
        <w:tc>
          <w:tcPr>
            <w:tcW w:w="2469" w:type="dxa"/>
          </w:tcPr>
          <w:p w14:paraId="480B9D1B" w14:textId="77777777" w:rsidR="001075FD" w:rsidRDefault="001075FD">
            <w:pPr>
              <w:spacing w:line="276" w:lineRule="auto"/>
              <w:rPr>
                <w:rFonts w:ascii="Times New Roman" w:eastAsia="仿宋" w:hAnsi="Times New Roman"/>
                <w:sz w:val="28"/>
                <w:szCs w:val="28"/>
              </w:rPr>
            </w:pPr>
          </w:p>
        </w:tc>
        <w:tc>
          <w:tcPr>
            <w:tcW w:w="1417" w:type="dxa"/>
          </w:tcPr>
          <w:p w14:paraId="2C0208C0" w14:textId="77777777" w:rsidR="001075FD" w:rsidRDefault="001075FD">
            <w:pPr>
              <w:spacing w:line="276" w:lineRule="auto"/>
              <w:rPr>
                <w:rFonts w:ascii="Times New Roman" w:eastAsia="仿宋" w:hAnsi="Times New Roman"/>
                <w:sz w:val="28"/>
                <w:szCs w:val="28"/>
              </w:rPr>
            </w:pPr>
          </w:p>
        </w:tc>
        <w:tc>
          <w:tcPr>
            <w:tcW w:w="1560" w:type="dxa"/>
          </w:tcPr>
          <w:p w14:paraId="28D74971" w14:textId="77777777" w:rsidR="001075FD" w:rsidRDefault="001075FD">
            <w:pPr>
              <w:spacing w:line="276" w:lineRule="auto"/>
              <w:rPr>
                <w:rFonts w:ascii="Times New Roman" w:eastAsia="仿宋" w:hAnsi="Times New Roman"/>
                <w:sz w:val="28"/>
                <w:szCs w:val="28"/>
              </w:rPr>
            </w:pPr>
          </w:p>
        </w:tc>
      </w:tr>
      <w:tr w:rsidR="001075FD" w14:paraId="579D5BD4" w14:textId="77777777">
        <w:trPr>
          <w:trHeight w:val="320"/>
          <w:jc w:val="center"/>
        </w:trPr>
        <w:tc>
          <w:tcPr>
            <w:tcW w:w="628" w:type="dxa"/>
          </w:tcPr>
          <w:p w14:paraId="753D47DC" w14:textId="77777777" w:rsidR="001075FD" w:rsidRDefault="001075FD">
            <w:pPr>
              <w:spacing w:line="276" w:lineRule="auto"/>
              <w:rPr>
                <w:rFonts w:ascii="Times New Roman" w:eastAsia="仿宋" w:hAnsi="Times New Roman"/>
                <w:sz w:val="28"/>
                <w:szCs w:val="28"/>
              </w:rPr>
            </w:pPr>
          </w:p>
        </w:tc>
        <w:tc>
          <w:tcPr>
            <w:tcW w:w="2318" w:type="dxa"/>
          </w:tcPr>
          <w:p w14:paraId="12AB04E1" w14:textId="77777777" w:rsidR="001075FD" w:rsidRDefault="001075FD">
            <w:pPr>
              <w:spacing w:line="276" w:lineRule="auto"/>
              <w:rPr>
                <w:rFonts w:ascii="Times New Roman" w:eastAsia="仿宋" w:hAnsi="Times New Roman"/>
                <w:sz w:val="28"/>
                <w:szCs w:val="28"/>
              </w:rPr>
            </w:pPr>
          </w:p>
        </w:tc>
        <w:tc>
          <w:tcPr>
            <w:tcW w:w="2469" w:type="dxa"/>
          </w:tcPr>
          <w:p w14:paraId="66B1485C" w14:textId="77777777" w:rsidR="001075FD" w:rsidRDefault="001075FD">
            <w:pPr>
              <w:spacing w:line="276" w:lineRule="auto"/>
              <w:rPr>
                <w:rFonts w:ascii="Times New Roman" w:eastAsia="仿宋" w:hAnsi="Times New Roman"/>
                <w:sz w:val="28"/>
                <w:szCs w:val="28"/>
              </w:rPr>
            </w:pPr>
          </w:p>
        </w:tc>
        <w:tc>
          <w:tcPr>
            <w:tcW w:w="1417" w:type="dxa"/>
          </w:tcPr>
          <w:p w14:paraId="5A88DA58" w14:textId="77777777" w:rsidR="001075FD" w:rsidRDefault="001075FD">
            <w:pPr>
              <w:spacing w:line="276" w:lineRule="auto"/>
              <w:rPr>
                <w:rFonts w:ascii="Times New Roman" w:eastAsia="仿宋" w:hAnsi="Times New Roman"/>
                <w:sz w:val="28"/>
                <w:szCs w:val="28"/>
              </w:rPr>
            </w:pPr>
          </w:p>
        </w:tc>
        <w:tc>
          <w:tcPr>
            <w:tcW w:w="1560" w:type="dxa"/>
          </w:tcPr>
          <w:p w14:paraId="7CCF53C2" w14:textId="77777777" w:rsidR="001075FD" w:rsidRDefault="001075FD">
            <w:pPr>
              <w:spacing w:line="276" w:lineRule="auto"/>
              <w:rPr>
                <w:rFonts w:ascii="Times New Roman" w:eastAsia="仿宋" w:hAnsi="Times New Roman"/>
                <w:sz w:val="28"/>
                <w:szCs w:val="28"/>
              </w:rPr>
            </w:pPr>
          </w:p>
        </w:tc>
      </w:tr>
    </w:tbl>
    <w:p w14:paraId="2A15B857"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响应</w:t>
      </w:r>
      <w:r>
        <w:rPr>
          <w:rFonts w:ascii="Times New Roman" w:eastAsia="仿宋" w:hAnsi="Times New Roman"/>
          <w:sz w:val="30"/>
          <w:szCs w:val="30"/>
        </w:rPr>
        <w:t>人代表签字：</w:t>
      </w:r>
      <w:r>
        <w:rPr>
          <w:rFonts w:ascii="Times New Roman" w:eastAsia="仿宋" w:hAnsi="Times New Roman"/>
          <w:sz w:val="30"/>
          <w:szCs w:val="30"/>
        </w:rPr>
        <w:t>____________________</w:t>
      </w:r>
      <w:r>
        <w:rPr>
          <w:rFonts w:ascii="Times New Roman" w:eastAsia="仿宋" w:hAnsi="Times New Roman" w:hint="eastAsia"/>
          <w:sz w:val="30"/>
          <w:szCs w:val="30"/>
        </w:rPr>
        <w:t>（盖章）</w:t>
      </w:r>
    </w:p>
    <w:p w14:paraId="431603C9" w14:textId="77777777" w:rsidR="001075FD" w:rsidRDefault="0080763F">
      <w:pPr>
        <w:pStyle w:val="af4"/>
        <w:numPr>
          <w:ilvl w:val="0"/>
          <w:numId w:val="1"/>
        </w:numPr>
        <w:tabs>
          <w:tab w:val="left" w:pos="312"/>
        </w:tabs>
        <w:autoSpaceDE w:val="0"/>
        <w:autoSpaceDN w:val="0"/>
        <w:adjustRightInd w:val="0"/>
        <w:spacing w:line="560" w:lineRule="exact"/>
        <w:ind w:left="868" w:firstLineChars="0" w:hanging="386"/>
        <w:jc w:val="left"/>
        <w:rPr>
          <w:rFonts w:eastAsia="仿宋" w:cs="宋体"/>
          <w:b/>
          <w:sz w:val="30"/>
          <w:szCs w:val="30"/>
        </w:rPr>
      </w:pPr>
      <w:r>
        <w:rPr>
          <w:rFonts w:eastAsia="仿宋" w:cs="宋体" w:hint="eastAsia"/>
          <w:b/>
          <w:sz w:val="30"/>
          <w:szCs w:val="30"/>
        </w:rPr>
        <w:t>响应文件要求</w:t>
      </w:r>
    </w:p>
    <w:p w14:paraId="6C8D4E88" w14:textId="77777777" w:rsidR="001075FD" w:rsidRDefault="0080763F">
      <w:pPr>
        <w:spacing w:line="560" w:lineRule="exact"/>
        <w:ind w:firstLineChars="200" w:firstLine="600"/>
        <w:rPr>
          <w:rFonts w:ascii="Times New Roman" w:eastAsia="仿宋" w:hAnsi="Times New Roman" w:cs="宋体"/>
          <w:kern w:val="0"/>
          <w:sz w:val="30"/>
          <w:szCs w:val="30"/>
        </w:rPr>
      </w:pPr>
      <w:r>
        <w:rPr>
          <w:rFonts w:ascii="Times New Roman" w:eastAsia="仿宋" w:hAnsi="Times New Roman" w:cs="宋体" w:hint="eastAsia"/>
          <w:kern w:val="0"/>
          <w:sz w:val="30"/>
          <w:szCs w:val="30"/>
        </w:rPr>
        <w:t>响应人的响应文件必须按照</w:t>
      </w:r>
      <w:proofErr w:type="gramStart"/>
      <w:r>
        <w:rPr>
          <w:rFonts w:ascii="Times New Roman" w:eastAsia="仿宋" w:hAnsi="Times New Roman" w:cs="宋体" w:hint="eastAsia"/>
          <w:kern w:val="0"/>
          <w:sz w:val="30"/>
          <w:szCs w:val="30"/>
        </w:rPr>
        <w:t>采购书</w:t>
      </w:r>
      <w:proofErr w:type="gramEnd"/>
      <w:r>
        <w:rPr>
          <w:rFonts w:ascii="Times New Roman" w:eastAsia="仿宋" w:hAnsi="Times New Roman" w:cs="宋体" w:hint="eastAsia"/>
          <w:kern w:val="0"/>
          <w:sz w:val="30"/>
          <w:szCs w:val="30"/>
        </w:rPr>
        <w:t>要求制作</w:t>
      </w:r>
      <w:r>
        <w:rPr>
          <w:rFonts w:ascii="Times New Roman" w:eastAsia="仿宋" w:hAnsi="Times New Roman" w:cs="宋体" w:hint="eastAsia"/>
          <w:b/>
          <w:kern w:val="0"/>
          <w:sz w:val="30"/>
          <w:szCs w:val="30"/>
        </w:rPr>
        <w:t>。</w:t>
      </w:r>
    </w:p>
    <w:p w14:paraId="57E282F3" w14:textId="77777777" w:rsidR="001075FD" w:rsidRDefault="0080763F">
      <w:pPr>
        <w:autoSpaceDE w:val="0"/>
        <w:autoSpaceDN w:val="0"/>
        <w:adjustRightInd w:val="0"/>
        <w:spacing w:line="560" w:lineRule="exact"/>
        <w:outlineLvl w:val="0"/>
        <w:rPr>
          <w:rFonts w:ascii="Times New Roman" w:eastAsia="仿宋" w:hAnsi="Times New Roman" w:cs="黑体"/>
          <w:b/>
          <w:bCs/>
          <w:kern w:val="0"/>
          <w:sz w:val="30"/>
          <w:szCs w:val="30"/>
        </w:rPr>
      </w:pPr>
      <w:r>
        <w:rPr>
          <w:rFonts w:ascii="Times New Roman" w:eastAsia="仿宋" w:hAnsi="Times New Roman" w:cs="黑体" w:hint="eastAsia"/>
          <w:b/>
          <w:bCs/>
          <w:kern w:val="0"/>
          <w:sz w:val="30"/>
          <w:szCs w:val="30"/>
        </w:rPr>
        <w:t>四、评分标准</w:t>
      </w:r>
    </w:p>
    <w:p w14:paraId="269DF676"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sz w:val="30"/>
          <w:szCs w:val="30"/>
        </w:rPr>
        <w:t>评分标准见附件</w:t>
      </w:r>
      <w:r>
        <w:rPr>
          <w:rFonts w:ascii="Times New Roman" w:eastAsia="仿宋" w:hAnsi="Times New Roman"/>
          <w:sz w:val="30"/>
          <w:szCs w:val="30"/>
        </w:rPr>
        <w:t>3</w:t>
      </w:r>
      <w:r>
        <w:rPr>
          <w:rFonts w:ascii="Times New Roman" w:eastAsia="仿宋" w:hAnsi="Times New Roman"/>
          <w:sz w:val="30"/>
          <w:szCs w:val="30"/>
        </w:rPr>
        <w:t>。</w:t>
      </w:r>
    </w:p>
    <w:p w14:paraId="382D2B19" w14:textId="77777777" w:rsidR="001075FD" w:rsidRDefault="0080763F">
      <w:pPr>
        <w:autoSpaceDE w:val="0"/>
        <w:autoSpaceDN w:val="0"/>
        <w:adjustRightInd w:val="0"/>
        <w:spacing w:line="560" w:lineRule="exact"/>
        <w:outlineLvl w:val="0"/>
        <w:rPr>
          <w:rFonts w:ascii="Times New Roman" w:eastAsia="仿宋" w:hAnsi="Times New Roman" w:cs="黑体"/>
          <w:b/>
          <w:bCs/>
          <w:kern w:val="0"/>
          <w:sz w:val="30"/>
          <w:szCs w:val="30"/>
        </w:rPr>
      </w:pPr>
      <w:r>
        <w:rPr>
          <w:rFonts w:ascii="Times New Roman" w:eastAsia="仿宋" w:hAnsi="Times New Roman" w:cs="黑体" w:hint="eastAsia"/>
          <w:b/>
          <w:bCs/>
          <w:kern w:val="0"/>
          <w:sz w:val="30"/>
          <w:szCs w:val="30"/>
        </w:rPr>
        <w:t>五、采购程序安排</w:t>
      </w:r>
    </w:p>
    <w:p w14:paraId="780E4EB4"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1</w:t>
      </w:r>
      <w:r>
        <w:rPr>
          <w:rFonts w:ascii="Times New Roman" w:eastAsia="仿宋" w:hAnsi="Times New Roman"/>
          <w:sz w:val="30"/>
          <w:szCs w:val="30"/>
        </w:rPr>
        <w:t>.</w:t>
      </w:r>
      <w:r>
        <w:rPr>
          <w:rFonts w:ascii="Times New Roman" w:eastAsia="仿宋" w:hAnsi="Times New Roman" w:hint="eastAsia"/>
          <w:sz w:val="30"/>
          <w:szCs w:val="30"/>
        </w:rPr>
        <w:t>递交投标文件截止时间</w:t>
      </w:r>
    </w:p>
    <w:p w14:paraId="31D891E3" w14:textId="6C3A81D8"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202</w:t>
      </w:r>
      <w:r>
        <w:rPr>
          <w:rFonts w:ascii="Times New Roman" w:eastAsia="仿宋" w:hAnsi="Times New Roman"/>
          <w:sz w:val="30"/>
          <w:szCs w:val="30"/>
        </w:rPr>
        <w:t>4</w:t>
      </w:r>
      <w:r>
        <w:rPr>
          <w:rFonts w:ascii="Times New Roman" w:eastAsia="仿宋" w:hAnsi="Times New Roman" w:hint="eastAsia"/>
          <w:sz w:val="30"/>
          <w:szCs w:val="30"/>
        </w:rPr>
        <w:t>年</w:t>
      </w:r>
      <w:r w:rsidR="000E591D">
        <w:rPr>
          <w:rFonts w:ascii="Times New Roman" w:eastAsia="仿宋" w:hAnsi="Times New Roman" w:hint="eastAsia"/>
          <w:sz w:val="30"/>
          <w:szCs w:val="30"/>
        </w:rPr>
        <w:t>1</w:t>
      </w:r>
      <w:r w:rsidR="000E591D">
        <w:rPr>
          <w:rFonts w:ascii="Times New Roman" w:eastAsia="仿宋" w:hAnsi="Times New Roman"/>
          <w:sz w:val="30"/>
          <w:szCs w:val="30"/>
        </w:rPr>
        <w:t>1</w:t>
      </w:r>
      <w:r>
        <w:rPr>
          <w:rFonts w:ascii="Times New Roman" w:eastAsia="仿宋" w:hAnsi="Times New Roman" w:hint="eastAsia"/>
          <w:sz w:val="30"/>
          <w:szCs w:val="30"/>
        </w:rPr>
        <w:t>月</w:t>
      </w:r>
      <w:r w:rsidR="000E591D">
        <w:rPr>
          <w:rFonts w:ascii="Times New Roman" w:eastAsia="仿宋" w:hAnsi="Times New Roman" w:hint="eastAsia"/>
          <w:sz w:val="30"/>
          <w:szCs w:val="30"/>
        </w:rPr>
        <w:t>4</w:t>
      </w:r>
      <w:r>
        <w:rPr>
          <w:rFonts w:ascii="Times New Roman" w:eastAsia="仿宋" w:hAnsi="Times New Roman" w:hint="eastAsia"/>
          <w:sz w:val="30"/>
          <w:szCs w:val="30"/>
        </w:rPr>
        <w:t>日</w:t>
      </w:r>
      <w:r>
        <w:rPr>
          <w:rFonts w:ascii="Times New Roman" w:eastAsia="仿宋" w:hAnsi="Times New Roman" w:hint="eastAsia"/>
          <w:sz w:val="30"/>
          <w:szCs w:val="30"/>
        </w:rPr>
        <w:t>17:00</w:t>
      </w:r>
      <w:r>
        <w:rPr>
          <w:rFonts w:ascii="Times New Roman" w:eastAsia="仿宋" w:hAnsi="Times New Roman" w:hint="eastAsia"/>
          <w:sz w:val="30"/>
          <w:szCs w:val="30"/>
        </w:rPr>
        <w:t>前，响应单位将响应文件加盖公章并密封后</w:t>
      </w:r>
      <w:r>
        <w:rPr>
          <w:rFonts w:ascii="Times New Roman" w:eastAsia="仿宋" w:hAnsi="Times New Roman" w:hint="eastAsia"/>
          <w:sz w:val="30"/>
          <w:szCs w:val="30"/>
        </w:rPr>
        <w:t>(</w:t>
      </w:r>
      <w:r>
        <w:rPr>
          <w:rFonts w:ascii="Times New Roman" w:eastAsia="仿宋" w:hAnsi="Times New Roman" w:hint="eastAsia"/>
          <w:sz w:val="30"/>
          <w:szCs w:val="30"/>
        </w:rPr>
        <w:t>一式</w:t>
      </w:r>
      <w:r>
        <w:rPr>
          <w:rFonts w:ascii="Times New Roman" w:eastAsia="仿宋" w:hAnsi="Times New Roman" w:hint="eastAsia"/>
          <w:sz w:val="30"/>
          <w:szCs w:val="30"/>
        </w:rPr>
        <w:t>3</w:t>
      </w:r>
      <w:r>
        <w:rPr>
          <w:rFonts w:ascii="Times New Roman" w:eastAsia="仿宋" w:hAnsi="Times New Roman" w:hint="eastAsia"/>
          <w:sz w:val="30"/>
          <w:szCs w:val="30"/>
        </w:rPr>
        <w:t>份，正本</w:t>
      </w:r>
      <w:r>
        <w:rPr>
          <w:rFonts w:ascii="Times New Roman" w:eastAsia="仿宋" w:hAnsi="Times New Roman" w:hint="eastAsia"/>
          <w:sz w:val="30"/>
          <w:szCs w:val="30"/>
        </w:rPr>
        <w:t>1</w:t>
      </w:r>
      <w:r>
        <w:rPr>
          <w:rFonts w:ascii="Times New Roman" w:eastAsia="仿宋" w:hAnsi="Times New Roman" w:hint="eastAsia"/>
          <w:sz w:val="30"/>
          <w:szCs w:val="30"/>
        </w:rPr>
        <w:t>份，副本</w:t>
      </w:r>
      <w:r>
        <w:rPr>
          <w:rFonts w:ascii="Times New Roman" w:eastAsia="仿宋" w:hAnsi="Times New Roman" w:hint="eastAsia"/>
          <w:sz w:val="30"/>
          <w:szCs w:val="30"/>
        </w:rPr>
        <w:t>2</w:t>
      </w:r>
      <w:r>
        <w:rPr>
          <w:rFonts w:ascii="Times New Roman" w:eastAsia="仿宋" w:hAnsi="Times New Roman" w:hint="eastAsia"/>
          <w:sz w:val="30"/>
          <w:szCs w:val="30"/>
        </w:rPr>
        <w:t>份</w:t>
      </w:r>
      <w:r>
        <w:rPr>
          <w:rFonts w:ascii="Times New Roman" w:eastAsia="仿宋" w:hAnsi="Times New Roman" w:hint="eastAsia"/>
          <w:sz w:val="30"/>
          <w:szCs w:val="30"/>
        </w:rPr>
        <w:t>)</w:t>
      </w:r>
      <w:r>
        <w:rPr>
          <w:rFonts w:ascii="Times New Roman" w:eastAsia="仿宋" w:hAnsi="Times New Roman" w:hint="eastAsia"/>
          <w:sz w:val="30"/>
          <w:szCs w:val="30"/>
        </w:rPr>
        <w:t>并附联系人名片，寄送至上海黄金交易所深圳备份交易中心（广东省深圳市福田区民田路</w:t>
      </w:r>
      <w:r>
        <w:rPr>
          <w:rFonts w:ascii="Times New Roman" w:eastAsia="仿宋" w:hAnsi="Times New Roman" w:hint="eastAsia"/>
          <w:sz w:val="30"/>
          <w:szCs w:val="30"/>
        </w:rPr>
        <w:t>9</w:t>
      </w:r>
      <w:r>
        <w:rPr>
          <w:rFonts w:ascii="Times New Roman" w:eastAsia="仿宋" w:hAnsi="Times New Roman"/>
          <w:sz w:val="30"/>
          <w:szCs w:val="30"/>
        </w:rPr>
        <w:t>9</w:t>
      </w:r>
      <w:r>
        <w:rPr>
          <w:rFonts w:ascii="Times New Roman" w:eastAsia="仿宋" w:hAnsi="Times New Roman" w:hint="eastAsia"/>
          <w:sz w:val="30"/>
          <w:szCs w:val="30"/>
        </w:rPr>
        <w:t>号上海黄金交易所深圳运营中心），接收人：程工，</w:t>
      </w:r>
      <w:r>
        <w:rPr>
          <w:rFonts w:ascii="Times New Roman" w:eastAsia="仿宋" w:hAnsi="Times New Roman" w:hint="eastAsia"/>
          <w:sz w:val="30"/>
          <w:szCs w:val="30"/>
        </w:rPr>
        <w:lastRenderedPageBreak/>
        <w:t>18676692725</w:t>
      </w:r>
      <w:r>
        <w:rPr>
          <w:rFonts w:ascii="Times New Roman" w:eastAsia="仿宋" w:hAnsi="Times New Roman" w:hint="eastAsia"/>
          <w:sz w:val="30"/>
          <w:szCs w:val="30"/>
        </w:rPr>
        <w:t>。</w:t>
      </w:r>
    </w:p>
    <w:p w14:paraId="08140B20"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2</w:t>
      </w:r>
      <w:r>
        <w:rPr>
          <w:rFonts w:ascii="Times New Roman" w:eastAsia="仿宋" w:hAnsi="Times New Roman"/>
          <w:sz w:val="30"/>
          <w:szCs w:val="30"/>
        </w:rPr>
        <w:t>.</w:t>
      </w:r>
      <w:r>
        <w:rPr>
          <w:rFonts w:ascii="Times New Roman" w:eastAsia="仿宋" w:hAnsi="Times New Roman" w:hint="eastAsia"/>
          <w:sz w:val="30"/>
          <w:szCs w:val="30"/>
        </w:rPr>
        <w:t>上海黄金交易所深圳备份交易中心账户信息：</w:t>
      </w:r>
    </w:p>
    <w:p w14:paraId="12EE6296" w14:textId="77777777" w:rsidR="001075FD" w:rsidRDefault="0080763F">
      <w:pPr>
        <w:spacing w:line="560" w:lineRule="exact"/>
        <w:ind w:firstLineChars="200" w:firstLine="602"/>
        <w:rPr>
          <w:rFonts w:ascii="Times New Roman" w:eastAsia="仿宋" w:hAnsi="Times New Roman"/>
          <w:sz w:val="30"/>
          <w:szCs w:val="30"/>
        </w:rPr>
      </w:pPr>
      <w:r>
        <w:rPr>
          <w:rFonts w:ascii="Times New Roman" w:eastAsia="仿宋" w:hAnsi="Times New Roman" w:hint="eastAsia"/>
          <w:b/>
          <w:bCs/>
          <w:sz w:val="30"/>
          <w:szCs w:val="30"/>
        </w:rPr>
        <w:t>单位名称：</w:t>
      </w:r>
      <w:r>
        <w:rPr>
          <w:rFonts w:ascii="Times New Roman" w:eastAsia="仿宋" w:hAnsi="Times New Roman" w:hint="eastAsia"/>
          <w:sz w:val="30"/>
          <w:szCs w:val="30"/>
        </w:rPr>
        <w:t>上海黄金交易所深圳备份交易中心</w:t>
      </w:r>
    </w:p>
    <w:p w14:paraId="166D3540" w14:textId="77777777" w:rsidR="001075FD" w:rsidRDefault="0080763F">
      <w:pPr>
        <w:spacing w:line="560" w:lineRule="exact"/>
        <w:ind w:firstLineChars="200" w:firstLine="602"/>
        <w:rPr>
          <w:rFonts w:ascii="Times New Roman" w:eastAsia="仿宋" w:hAnsi="Times New Roman"/>
          <w:sz w:val="30"/>
          <w:szCs w:val="30"/>
        </w:rPr>
      </w:pPr>
      <w:r>
        <w:rPr>
          <w:rFonts w:ascii="Times New Roman" w:eastAsia="仿宋" w:hAnsi="Times New Roman" w:hint="eastAsia"/>
          <w:b/>
          <w:bCs/>
          <w:sz w:val="30"/>
          <w:szCs w:val="30"/>
        </w:rPr>
        <w:t>开户银行：</w:t>
      </w:r>
      <w:r>
        <w:rPr>
          <w:rFonts w:ascii="Times New Roman" w:eastAsia="仿宋" w:hAnsi="Times New Roman" w:hint="eastAsia"/>
          <w:sz w:val="30"/>
          <w:szCs w:val="30"/>
        </w:rPr>
        <w:t>平安银行深圳平安银行大厦支行</w:t>
      </w:r>
    </w:p>
    <w:p w14:paraId="2F149426" w14:textId="77777777" w:rsidR="001075FD" w:rsidRDefault="0080763F">
      <w:pPr>
        <w:spacing w:line="560" w:lineRule="exact"/>
        <w:ind w:firstLineChars="200" w:firstLine="602"/>
        <w:rPr>
          <w:rFonts w:ascii="Times New Roman" w:eastAsia="仿宋" w:hAnsi="Times New Roman"/>
          <w:sz w:val="30"/>
          <w:szCs w:val="30"/>
        </w:rPr>
      </w:pPr>
      <w:r>
        <w:rPr>
          <w:rFonts w:ascii="Times New Roman" w:eastAsia="仿宋" w:hAnsi="Times New Roman" w:hint="eastAsia"/>
          <w:b/>
          <w:bCs/>
          <w:sz w:val="30"/>
          <w:szCs w:val="30"/>
        </w:rPr>
        <w:t>账号：</w:t>
      </w:r>
      <w:r>
        <w:rPr>
          <w:rFonts w:ascii="Times New Roman" w:eastAsia="仿宋" w:hAnsi="Times New Roman"/>
          <w:sz w:val="30"/>
          <w:szCs w:val="30"/>
        </w:rPr>
        <w:t>11009154843601</w:t>
      </w:r>
    </w:p>
    <w:p w14:paraId="02214568" w14:textId="77777777" w:rsidR="001075FD" w:rsidRDefault="0080763F">
      <w:pPr>
        <w:spacing w:line="560" w:lineRule="exact"/>
        <w:ind w:firstLineChars="200" w:firstLine="602"/>
        <w:rPr>
          <w:rFonts w:ascii="Times New Roman" w:eastAsia="仿宋" w:hAnsi="Times New Roman"/>
          <w:b/>
          <w:bCs/>
          <w:sz w:val="30"/>
          <w:szCs w:val="30"/>
        </w:rPr>
      </w:pPr>
      <w:r>
        <w:rPr>
          <w:rFonts w:ascii="Times New Roman" w:eastAsia="仿宋" w:hAnsi="Times New Roman"/>
          <w:b/>
          <w:bCs/>
          <w:sz w:val="30"/>
          <w:szCs w:val="30"/>
        </w:rPr>
        <w:t>3.</w:t>
      </w:r>
      <w:r>
        <w:rPr>
          <w:rFonts w:ascii="Times New Roman" w:eastAsia="仿宋" w:hAnsi="Times New Roman" w:hint="eastAsia"/>
          <w:b/>
          <w:bCs/>
          <w:sz w:val="30"/>
          <w:szCs w:val="30"/>
        </w:rPr>
        <w:t>中标人在中标后须提交加盖公章的资质文件</w:t>
      </w:r>
      <w:r>
        <w:rPr>
          <w:rFonts w:ascii="Times New Roman" w:eastAsia="仿宋" w:hAnsi="Times New Roman" w:hint="eastAsia"/>
          <w:b/>
          <w:bCs/>
          <w:sz w:val="30"/>
          <w:szCs w:val="30"/>
        </w:rPr>
        <w:t>PDF</w:t>
      </w:r>
      <w:r>
        <w:rPr>
          <w:rFonts w:ascii="Times New Roman" w:eastAsia="仿宋" w:hAnsi="Times New Roman" w:hint="eastAsia"/>
          <w:b/>
          <w:bCs/>
          <w:sz w:val="30"/>
          <w:szCs w:val="30"/>
        </w:rPr>
        <w:t>版本。</w:t>
      </w:r>
    </w:p>
    <w:p w14:paraId="331D5313" w14:textId="77777777" w:rsidR="001075FD" w:rsidRDefault="001075FD">
      <w:pPr>
        <w:spacing w:line="560" w:lineRule="exact"/>
        <w:rPr>
          <w:rFonts w:ascii="Times New Roman" w:eastAsia="仿宋" w:hAnsi="Times New Roman"/>
          <w:sz w:val="30"/>
          <w:szCs w:val="30"/>
        </w:rPr>
      </w:pPr>
    </w:p>
    <w:p w14:paraId="698EA097" w14:textId="77777777" w:rsidR="001075FD" w:rsidRDefault="0080763F">
      <w:pPr>
        <w:pStyle w:val="a5"/>
        <w:spacing w:line="560" w:lineRule="exact"/>
        <w:ind w:hanging="84"/>
        <w:jc w:val="right"/>
        <w:rPr>
          <w:rFonts w:ascii="Times New Roman" w:eastAsia="仿宋" w:hAnsi="Times New Roman"/>
          <w:sz w:val="30"/>
          <w:szCs w:val="30"/>
        </w:rPr>
      </w:pPr>
      <w:r>
        <w:rPr>
          <w:rFonts w:ascii="Times New Roman" w:eastAsia="仿宋" w:hAnsi="Times New Roman" w:hint="eastAsia"/>
          <w:sz w:val="30"/>
          <w:szCs w:val="30"/>
        </w:rPr>
        <w:t>上海黄金交易所深圳备份交易中心</w:t>
      </w:r>
    </w:p>
    <w:p w14:paraId="2E38960C" w14:textId="43A971E5" w:rsidR="001075FD" w:rsidRDefault="0080763F">
      <w:pPr>
        <w:pStyle w:val="a5"/>
        <w:spacing w:line="560" w:lineRule="exact"/>
        <w:ind w:right="960" w:hanging="84"/>
        <w:jc w:val="right"/>
        <w:rPr>
          <w:rFonts w:ascii="Times New Roman" w:eastAsia="仿宋" w:hAnsi="Times New Roman"/>
          <w:sz w:val="30"/>
          <w:szCs w:val="30"/>
        </w:rPr>
      </w:pPr>
      <w:r>
        <w:rPr>
          <w:rFonts w:ascii="Times New Roman" w:eastAsia="仿宋" w:hAnsi="Times New Roman" w:hint="eastAsia"/>
          <w:sz w:val="30"/>
          <w:szCs w:val="30"/>
        </w:rPr>
        <w:t>202</w:t>
      </w:r>
      <w:r>
        <w:rPr>
          <w:rFonts w:ascii="Times New Roman" w:eastAsia="仿宋" w:hAnsi="Times New Roman"/>
          <w:sz w:val="30"/>
          <w:szCs w:val="30"/>
        </w:rPr>
        <w:t>4</w:t>
      </w:r>
      <w:r>
        <w:rPr>
          <w:rFonts w:ascii="Times New Roman" w:eastAsia="仿宋" w:hAnsi="Times New Roman" w:hint="eastAsia"/>
          <w:sz w:val="30"/>
          <w:szCs w:val="30"/>
        </w:rPr>
        <w:t>年</w:t>
      </w:r>
      <w:r>
        <w:rPr>
          <w:rFonts w:ascii="Times New Roman" w:eastAsia="仿宋" w:hAnsi="Times New Roman" w:hint="eastAsia"/>
          <w:sz w:val="30"/>
          <w:szCs w:val="30"/>
        </w:rPr>
        <w:t>10</w:t>
      </w:r>
      <w:r>
        <w:rPr>
          <w:rFonts w:ascii="Times New Roman" w:eastAsia="仿宋" w:hAnsi="Times New Roman" w:hint="eastAsia"/>
          <w:sz w:val="30"/>
          <w:szCs w:val="30"/>
        </w:rPr>
        <w:t>月</w:t>
      </w:r>
      <w:r w:rsidR="000E591D">
        <w:rPr>
          <w:rFonts w:ascii="Times New Roman" w:eastAsia="仿宋" w:hAnsi="Times New Roman"/>
          <w:sz w:val="30"/>
          <w:szCs w:val="30"/>
        </w:rPr>
        <w:t>29</w:t>
      </w:r>
      <w:r>
        <w:rPr>
          <w:rFonts w:ascii="Times New Roman" w:eastAsia="仿宋" w:hAnsi="Times New Roman" w:hint="eastAsia"/>
          <w:sz w:val="30"/>
          <w:szCs w:val="30"/>
        </w:rPr>
        <w:t>日</w:t>
      </w:r>
    </w:p>
    <w:p w14:paraId="669514C9" w14:textId="77777777" w:rsidR="001075FD" w:rsidRDefault="001075FD">
      <w:pPr>
        <w:pStyle w:val="a5"/>
        <w:spacing w:line="560" w:lineRule="exact"/>
        <w:ind w:right="960" w:hanging="84"/>
        <w:jc w:val="right"/>
        <w:rPr>
          <w:rFonts w:ascii="Times New Roman" w:eastAsia="仿宋" w:hAnsi="Times New Roman"/>
          <w:sz w:val="30"/>
          <w:szCs w:val="30"/>
        </w:rPr>
      </w:pPr>
    </w:p>
    <w:p w14:paraId="70D7DAD3" w14:textId="77777777" w:rsidR="001075FD" w:rsidRDefault="001075FD">
      <w:pPr>
        <w:pStyle w:val="a5"/>
        <w:spacing w:line="560" w:lineRule="exact"/>
        <w:ind w:right="960" w:hanging="84"/>
        <w:jc w:val="right"/>
        <w:rPr>
          <w:rFonts w:ascii="Times New Roman" w:eastAsia="仿宋" w:hAnsi="Times New Roman"/>
          <w:sz w:val="30"/>
          <w:szCs w:val="30"/>
        </w:rPr>
      </w:pPr>
    </w:p>
    <w:p w14:paraId="4CF61314" w14:textId="77777777" w:rsidR="001075FD" w:rsidRDefault="001075FD">
      <w:pPr>
        <w:pStyle w:val="a5"/>
        <w:spacing w:line="560" w:lineRule="exact"/>
        <w:ind w:right="960" w:hanging="84"/>
        <w:jc w:val="right"/>
        <w:rPr>
          <w:rFonts w:ascii="Times New Roman" w:eastAsia="仿宋" w:hAnsi="Times New Roman"/>
          <w:sz w:val="30"/>
          <w:szCs w:val="30"/>
        </w:rPr>
      </w:pPr>
    </w:p>
    <w:p w14:paraId="50CFCC0D" w14:textId="77777777" w:rsidR="001075FD" w:rsidRDefault="001075FD">
      <w:pPr>
        <w:pStyle w:val="a5"/>
        <w:spacing w:line="560" w:lineRule="exact"/>
        <w:ind w:right="960" w:hanging="84"/>
        <w:jc w:val="right"/>
        <w:rPr>
          <w:rFonts w:ascii="Times New Roman" w:eastAsia="仿宋" w:hAnsi="Times New Roman"/>
          <w:sz w:val="30"/>
          <w:szCs w:val="30"/>
        </w:rPr>
      </w:pPr>
    </w:p>
    <w:p w14:paraId="16335435" w14:textId="77777777" w:rsidR="001075FD" w:rsidRDefault="0080763F">
      <w:pPr>
        <w:rPr>
          <w:rFonts w:ascii="Times New Roman" w:eastAsia="仿宋" w:hAnsi="Times New Roman"/>
          <w:bCs/>
          <w:sz w:val="30"/>
          <w:szCs w:val="30"/>
        </w:rPr>
      </w:pPr>
      <w:r>
        <w:rPr>
          <w:rFonts w:ascii="Times New Roman" w:eastAsia="仿宋" w:hAnsi="Times New Roman" w:hint="eastAsia"/>
          <w:bCs/>
          <w:sz w:val="30"/>
          <w:szCs w:val="30"/>
        </w:rPr>
        <w:br w:type="page"/>
      </w:r>
    </w:p>
    <w:p w14:paraId="210DB491" w14:textId="64016BD3" w:rsidR="001075FD" w:rsidRDefault="0080763F">
      <w:pPr>
        <w:autoSpaceDE w:val="0"/>
        <w:autoSpaceDN w:val="0"/>
        <w:adjustRightInd w:val="0"/>
        <w:spacing w:before="100" w:beforeAutospacing="1" w:afterLines="50" w:after="156" w:line="560" w:lineRule="exact"/>
        <w:outlineLvl w:val="0"/>
        <w:rPr>
          <w:rFonts w:ascii="Times New Roman" w:eastAsia="仿宋" w:hAnsi="Times New Roman"/>
          <w:bCs/>
          <w:sz w:val="30"/>
          <w:szCs w:val="30"/>
        </w:rPr>
      </w:pPr>
      <w:r>
        <w:rPr>
          <w:rFonts w:ascii="Times New Roman" w:eastAsia="仿宋" w:hAnsi="Times New Roman" w:hint="eastAsia"/>
          <w:bCs/>
          <w:sz w:val="30"/>
          <w:szCs w:val="30"/>
        </w:rPr>
        <w:lastRenderedPageBreak/>
        <w:t>附件</w:t>
      </w:r>
      <w:r>
        <w:rPr>
          <w:rFonts w:ascii="Times New Roman" w:eastAsia="仿宋" w:hAnsi="Times New Roman"/>
          <w:bCs/>
          <w:sz w:val="30"/>
          <w:szCs w:val="30"/>
        </w:rPr>
        <w:t>1</w:t>
      </w:r>
      <w:r>
        <w:rPr>
          <w:rFonts w:ascii="Times New Roman" w:eastAsia="仿宋" w:hAnsi="Times New Roman" w:hint="eastAsia"/>
          <w:b/>
          <w:sz w:val="30"/>
          <w:szCs w:val="30"/>
        </w:rPr>
        <w:t>：</w:t>
      </w:r>
      <w:r>
        <w:rPr>
          <w:rFonts w:ascii="Times New Roman" w:eastAsia="仿宋" w:hAnsi="Times New Roman" w:hint="eastAsia"/>
          <w:sz w:val="30"/>
          <w:szCs w:val="30"/>
        </w:rPr>
        <w:t>项目技术需求</w:t>
      </w:r>
    </w:p>
    <w:p w14:paraId="4C7D1A28" w14:textId="77777777" w:rsidR="001075FD" w:rsidRDefault="0080763F">
      <w:pPr>
        <w:spacing w:afterLines="50" w:after="156" w:line="560" w:lineRule="exact"/>
        <w:jc w:val="center"/>
        <w:rPr>
          <w:rFonts w:ascii="黑体" w:eastAsia="黑体" w:hAnsi="黑体"/>
          <w:sz w:val="36"/>
          <w:szCs w:val="36"/>
        </w:rPr>
      </w:pPr>
      <w:r>
        <w:rPr>
          <w:rFonts w:ascii="黑体" w:eastAsia="黑体" w:hAnsi="黑体" w:hint="eastAsia"/>
          <w:sz w:val="36"/>
          <w:szCs w:val="36"/>
        </w:rPr>
        <w:t>深圳运营中心LED显示屏</w:t>
      </w:r>
      <w:proofErr w:type="gramStart"/>
      <w:r>
        <w:rPr>
          <w:rFonts w:ascii="黑体" w:eastAsia="黑体" w:hAnsi="黑体" w:cs="Microsoft JhengHei" w:hint="eastAsia"/>
          <w:bCs/>
          <w:sz w:val="36"/>
          <w:szCs w:val="36"/>
        </w:rPr>
        <w:t>原厂</w:t>
      </w:r>
      <w:r>
        <w:rPr>
          <w:rFonts w:ascii="黑体" w:eastAsia="黑体" w:hAnsi="黑体" w:hint="eastAsia"/>
          <w:sz w:val="36"/>
          <w:szCs w:val="36"/>
        </w:rPr>
        <w:t>维保服务</w:t>
      </w:r>
      <w:proofErr w:type="gramEnd"/>
      <w:r>
        <w:rPr>
          <w:rFonts w:ascii="黑体" w:eastAsia="黑体" w:hAnsi="黑体" w:hint="eastAsia"/>
          <w:sz w:val="36"/>
          <w:szCs w:val="36"/>
        </w:rPr>
        <w:t>需求书</w:t>
      </w:r>
    </w:p>
    <w:p w14:paraId="54A4111F" w14:textId="77777777" w:rsidR="001075FD" w:rsidRDefault="0080763F">
      <w:pPr>
        <w:spacing w:line="560" w:lineRule="exact"/>
        <w:ind w:firstLine="602"/>
        <w:rPr>
          <w:rFonts w:ascii="Times New Roman" w:eastAsia="仿宋" w:hAnsi="Times New Roman"/>
          <w:sz w:val="30"/>
          <w:szCs w:val="30"/>
        </w:rPr>
      </w:pPr>
      <w:r>
        <w:rPr>
          <w:rFonts w:ascii="Times New Roman" w:eastAsia="仿宋" w:hAnsi="Times New Roman" w:hint="eastAsia"/>
          <w:b/>
          <w:bCs/>
          <w:sz w:val="30"/>
          <w:szCs w:val="30"/>
        </w:rPr>
        <w:t>一、项目概况</w:t>
      </w:r>
    </w:p>
    <w:p w14:paraId="2CD9EB5C" w14:textId="77777777" w:rsidR="001075FD" w:rsidRDefault="0080763F">
      <w:pPr>
        <w:spacing w:line="560" w:lineRule="exact"/>
        <w:ind w:firstLine="602"/>
        <w:rPr>
          <w:rFonts w:ascii="宋体" w:eastAsia="宋体" w:hAnsi="宋体" w:cs="仿宋"/>
          <w:kern w:val="0"/>
          <w:szCs w:val="21"/>
          <w:lang w:bidi="ar"/>
        </w:rPr>
      </w:pPr>
      <w:r>
        <w:rPr>
          <w:rFonts w:ascii="Times New Roman" w:eastAsia="仿宋" w:hAnsi="Times New Roman" w:hint="eastAsia"/>
          <w:sz w:val="30"/>
          <w:szCs w:val="30"/>
        </w:rPr>
        <w:t>深圳运营中心</w:t>
      </w:r>
      <w:r>
        <w:rPr>
          <w:rFonts w:ascii="Times New Roman" w:eastAsia="仿宋" w:hAnsi="Times New Roman" w:hint="eastAsia"/>
          <w:sz w:val="30"/>
          <w:szCs w:val="30"/>
        </w:rPr>
        <w:t>1</w:t>
      </w:r>
      <w:r>
        <w:rPr>
          <w:rFonts w:ascii="Times New Roman" w:eastAsia="仿宋" w:hAnsi="Times New Roman" w:hint="eastAsia"/>
          <w:sz w:val="30"/>
          <w:szCs w:val="30"/>
        </w:rPr>
        <w:t>楼配置一块壁挂</w:t>
      </w:r>
      <w:r>
        <w:rPr>
          <w:rFonts w:ascii="Times New Roman" w:eastAsia="仿宋" w:hAnsi="Times New Roman" w:hint="eastAsia"/>
          <w:sz w:val="30"/>
          <w:szCs w:val="30"/>
        </w:rPr>
        <w:t>LED</w:t>
      </w:r>
      <w:r>
        <w:rPr>
          <w:rFonts w:ascii="Times New Roman" w:eastAsia="仿宋" w:hAnsi="Times New Roman" w:hint="eastAsia"/>
          <w:sz w:val="30"/>
          <w:szCs w:val="30"/>
        </w:rPr>
        <w:t>显示屏，设备系统配置如下：</w:t>
      </w:r>
    </w:p>
    <w:tbl>
      <w:tblPr>
        <w:tblStyle w:val="af1"/>
        <w:tblW w:w="0" w:type="auto"/>
        <w:tblLook w:val="04A0" w:firstRow="1" w:lastRow="0" w:firstColumn="1" w:lastColumn="0" w:noHBand="0" w:noVBand="1"/>
      </w:tblPr>
      <w:tblGrid>
        <w:gridCol w:w="1838"/>
        <w:gridCol w:w="4394"/>
        <w:gridCol w:w="2064"/>
      </w:tblGrid>
      <w:tr w:rsidR="001075FD" w14:paraId="76ED398D" w14:textId="77777777">
        <w:tc>
          <w:tcPr>
            <w:tcW w:w="1838" w:type="dxa"/>
            <w:vAlign w:val="center"/>
          </w:tcPr>
          <w:p w14:paraId="5B25394D" w14:textId="77777777" w:rsidR="001075FD" w:rsidRDefault="0080763F">
            <w:pPr>
              <w:spacing w:line="560" w:lineRule="exact"/>
              <w:jc w:val="center"/>
              <w:rPr>
                <w:rFonts w:ascii="黑体" w:eastAsia="黑体" w:hAnsi="黑体"/>
                <w:sz w:val="30"/>
                <w:szCs w:val="30"/>
              </w:rPr>
            </w:pPr>
            <w:r>
              <w:rPr>
                <w:rFonts w:ascii="黑体" w:eastAsia="黑体" w:hAnsi="黑体" w:hint="eastAsia"/>
                <w:sz w:val="30"/>
                <w:szCs w:val="30"/>
              </w:rPr>
              <w:t>项目</w:t>
            </w:r>
          </w:p>
        </w:tc>
        <w:tc>
          <w:tcPr>
            <w:tcW w:w="4394" w:type="dxa"/>
            <w:vAlign w:val="center"/>
          </w:tcPr>
          <w:p w14:paraId="57C8FAFE" w14:textId="77777777" w:rsidR="001075FD" w:rsidRDefault="0080763F">
            <w:pPr>
              <w:spacing w:line="560" w:lineRule="exact"/>
              <w:jc w:val="center"/>
              <w:rPr>
                <w:rFonts w:ascii="黑体" w:eastAsia="黑体" w:hAnsi="黑体"/>
                <w:sz w:val="30"/>
                <w:szCs w:val="30"/>
              </w:rPr>
            </w:pPr>
            <w:r>
              <w:rPr>
                <w:rFonts w:ascii="黑体" w:eastAsia="黑体" w:hAnsi="黑体" w:hint="eastAsia"/>
                <w:sz w:val="30"/>
                <w:szCs w:val="30"/>
              </w:rPr>
              <w:t>参数</w:t>
            </w:r>
          </w:p>
        </w:tc>
        <w:tc>
          <w:tcPr>
            <w:tcW w:w="2064" w:type="dxa"/>
            <w:vAlign w:val="center"/>
          </w:tcPr>
          <w:p w14:paraId="61CF8119" w14:textId="77777777" w:rsidR="001075FD" w:rsidRDefault="0080763F">
            <w:pPr>
              <w:spacing w:line="560" w:lineRule="exact"/>
              <w:jc w:val="center"/>
              <w:rPr>
                <w:rFonts w:ascii="黑体" w:eastAsia="黑体" w:hAnsi="黑体"/>
                <w:sz w:val="30"/>
                <w:szCs w:val="30"/>
              </w:rPr>
            </w:pPr>
            <w:r>
              <w:rPr>
                <w:rFonts w:ascii="黑体" w:eastAsia="黑体" w:hAnsi="黑体" w:hint="eastAsia"/>
                <w:sz w:val="30"/>
                <w:szCs w:val="30"/>
              </w:rPr>
              <w:t>备注</w:t>
            </w:r>
          </w:p>
        </w:tc>
      </w:tr>
      <w:tr w:rsidR="001075FD" w14:paraId="257D0DE1" w14:textId="77777777">
        <w:tc>
          <w:tcPr>
            <w:tcW w:w="1838" w:type="dxa"/>
            <w:vAlign w:val="center"/>
          </w:tcPr>
          <w:p w14:paraId="6009A10F" w14:textId="77777777" w:rsidR="001075FD" w:rsidRDefault="0080763F">
            <w:pPr>
              <w:spacing w:line="560" w:lineRule="exact"/>
              <w:jc w:val="center"/>
              <w:rPr>
                <w:rFonts w:ascii="仿宋" w:eastAsia="仿宋" w:hAnsi="仿宋"/>
                <w:sz w:val="30"/>
                <w:szCs w:val="30"/>
              </w:rPr>
            </w:pPr>
            <w:r>
              <w:rPr>
                <w:rFonts w:ascii="仿宋" w:eastAsia="仿宋" w:hAnsi="仿宋" w:hint="eastAsia"/>
                <w:sz w:val="30"/>
                <w:szCs w:val="30"/>
              </w:rPr>
              <w:t>规格</w:t>
            </w:r>
          </w:p>
        </w:tc>
        <w:tc>
          <w:tcPr>
            <w:tcW w:w="4394" w:type="dxa"/>
            <w:vAlign w:val="center"/>
          </w:tcPr>
          <w:p w14:paraId="38A2B55E" w14:textId="77777777" w:rsidR="001075FD" w:rsidRDefault="0080763F">
            <w:pPr>
              <w:spacing w:line="560" w:lineRule="exact"/>
              <w:jc w:val="center"/>
              <w:rPr>
                <w:rFonts w:ascii="仿宋" w:eastAsia="仿宋" w:hAnsi="仿宋"/>
                <w:sz w:val="30"/>
                <w:szCs w:val="30"/>
              </w:rPr>
            </w:pPr>
            <w:r>
              <w:rPr>
                <w:rFonts w:ascii="仿宋" w:eastAsia="仿宋" w:hAnsi="仿宋" w:hint="eastAsia"/>
                <w:sz w:val="30"/>
                <w:szCs w:val="30"/>
              </w:rPr>
              <w:t>6米（宽）×2.7米（高）</w:t>
            </w:r>
          </w:p>
        </w:tc>
        <w:tc>
          <w:tcPr>
            <w:tcW w:w="2064" w:type="dxa"/>
            <w:vAlign w:val="center"/>
          </w:tcPr>
          <w:p w14:paraId="0EC7E906" w14:textId="77777777" w:rsidR="001075FD" w:rsidRDefault="0080763F">
            <w:pPr>
              <w:spacing w:line="560" w:lineRule="exact"/>
              <w:jc w:val="center"/>
              <w:rPr>
                <w:rFonts w:ascii="仿宋" w:eastAsia="仿宋" w:hAnsi="仿宋"/>
                <w:sz w:val="30"/>
                <w:szCs w:val="30"/>
              </w:rPr>
            </w:pPr>
            <w:r>
              <w:rPr>
                <w:rFonts w:ascii="仿宋" w:eastAsia="仿宋" w:hAnsi="仿宋" w:hint="eastAsia"/>
                <w:sz w:val="30"/>
                <w:szCs w:val="30"/>
              </w:rPr>
              <w:t>16.2平方米</w:t>
            </w:r>
          </w:p>
        </w:tc>
      </w:tr>
      <w:tr w:rsidR="001075FD" w14:paraId="2EF4EAD6" w14:textId="77777777">
        <w:tc>
          <w:tcPr>
            <w:tcW w:w="1838" w:type="dxa"/>
            <w:vAlign w:val="center"/>
          </w:tcPr>
          <w:p w14:paraId="6E546484" w14:textId="77777777" w:rsidR="001075FD" w:rsidRDefault="0080763F">
            <w:pPr>
              <w:spacing w:line="560" w:lineRule="exact"/>
              <w:jc w:val="center"/>
              <w:rPr>
                <w:rFonts w:ascii="仿宋" w:eastAsia="仿宋" w:hAnsi="仿宋"/>
                <w:sz w:val="30"/>
                <w:szCs w:val="30"/>
              </w:rPr>
            </w:pPr>
            <w:r>
              <w:rPr>
                <w:rFonts w:ascii="仿宋" w:eastAsia="仿宋" w:hAnsi="仿宋" w:hint="eastAsia"/>
                <w:sz w:val="30"/>
                <w:szCs w:val="30"/>
              </w:rPr>
              <w:t>点间距</w:t>
            </w:r>
          </w:p>
        </w:tc>
        <w:tc>
          <w:tcPr>
            <w:tcW w:w="4394" w:type="dxa"/>
            <w:vAlign w:val="center"/>
          </w:tcPr>
          <w:p w14:paraId="01554AB2" w14:textId="77777777" w:rsidR="001075FD" w:rsidRDefault="0080763F">
            <w:pPr>
              <w:spacing w:line="560" w:lineRule="exact"/>
              <w:jc w:val="center"/>
              <w:rPr>
                <w:rFonts w:ascii="仿宋" w:eastAsia="仿宋" w:hAnsi="仿宋"/>
                <w:sz w:val="30"/>
                <w:szCs w:val="30"/>
              </w:rPr>
            </w:pPr>
            <w:r>
              <w:rPr>
                <w:rFonts w:ascii="仿宋" w:eastAsia="仿宋" w:hAnsi="仿宋" w:hint="eastAsia"/>
                <w:sz w:val="30"/>
                <w:szCs w:val="30"/>
              </w:rPr>
              <w:t>1.5mm</w:t>
            </w:r>
          </w:p>
        </w:tc>
        <w:tc>
          <w:tcPr>
            <w:tcW w:w="2064" w:type="dxa"/>
            <w:vAlign w:val="center"/>
          </w:tcPr>
          <w:p w14:paraId="7A2C1C89" w14:textId="77777777" w:rsidR="001075FD" w:rsidRDefault="001075FD">
            <w:pPr>
              <w:spacing w:line="560" w:lineRule="exact"/>
              <w:ind w:firstLine="602"/>
              <w:jc w:val="center"/>
              <w:rPr>
                <w:rFonts w:ascii="仿宋" w:eastAsia="仿宋" w:hAnsi="仿宋"/>
                <w:sz w:val="30"/>
                <w:szCs w:val="30"/>
              </w:rPr>
            </w:pPr>
          </w:p>
        </w:tc>
      </w:tr>
      <w:tr w:rsidR="001075FD" w14:paraId="64C01F8C" w14:textId="77777777">
        <w:tc>
          <w:tcPr>
            <w:tcW w:w="1838" w:type="dxa"/>
            <w:vAlign w:val="center"/>
          </w:tcPr>
          <w:p w14:paraId="48F21AA0" w14:textId="77777777" w:rsidR="001075FD" w:rsidRDefault="0080763F">
            <w:pPr>
              <w:spacing w:line="560" w:lineRule="exact"/>
              <w:jc w:val="center"/>
              <w:rPr>
                <w:rFonts w:ascii="仿宋" w:eastAsia="仿宋" w:hAnsi="仿宋"/>
                <w:sz w:val="30"/>
                <w:szCs w:val="30"/>
              </w:rPr>
            </w:pPr>
            <w:r>
              <w:rPr>
                <w:rFonts w:ascii="仿宋" w:eastAsia="仿宋" w:hAnsi="仿宋" w:hint="eastAsia"/>
                <w:sz w:val="30"/>
                <w:szCs w:val="30"/>
              </w:rPr>
              <w:t>显示模块</w:t>
            </w:r>
          </w:p>
        </w:tc>
        <w:tc>
          <w:tcPr>
            <w:tcW w:w="4394" w:type="dxa"/>
            <w:vAlign w:val="center"/>
          </w:tcPr>
          <w:p w14:paraId="365ECC4F" w14:textId="77777777" w:rsidR="001075FD" w:rsidRDefault="0080763F">
            <w:pPr>
              <w:spacing w:line="560" w:lineRule="exact"/>
              <w:jc w:val="center"/>
              <w:rPr>
                <w:rFonts w:ascii="仿宋" w:eastAsia="仿宋" w:hAnsi="仿宋"/>
                <w:sz w:val="30"/>
                <w:szCs w:val="30"/>
              </w:rPr>
            </w:pPr>
            <w:r>
              <w:rPr>
                <w:rFonts w:ascii="仿宋" w:eastAsia="仿宋" w:hAnsi="仿宋" w:hint="eastAsia"/>
                <w:sz w:val="30"/>
                <w:szCs w:val="30"/>
              </w:rPr>
              <w:t>艾比森A2715 PLUS（6.1M*2.744M）</w:t>
            </w:r>
          </w:p>
        </w:tc>
        <w:tc>
          <w:tcPr>
            <w:tcW w:w="2064" w:type="dxa"/>
            <w:vAlign w:val="center"/>
          </w:tcPr>
          <w:p w14:paraId="2081E3DB" w14:textId="77777777" w:rsidR="001075FD" w:rsidRDefault="001075FD">
            <w:pPr>
              <w:spacing w:line="560" w:lineRule="exact"/>
              <w:ind w:firstLine="602"/>
              <w:jc w:val="center"/>
              <w:rPr>
                <w:rFonts w:ascii="仿宋" w:eastAsia="仿宋" w:hAnsi="仿宋"/>
                <w:sz w:val="30"/>
                <w:szCs w:val="30"/>
              </w:rPr>
            </w:pPr>
          </w:p>
        </w:tc>
      </w:tr>
      <w:tr w:rsidR="001075FD" w14:paraId="3B9119A0" w14:textId="77777777">
        <w:tc>
          <w:tcPr>
            <w:tcW w:w="1838" w:type="dxa"/>
            <w:vAlign w:val="center"/>
          </w:tcPr>
          <w:p w14:paraId="6C91BAF1" w14:textId="77777777" w:rsidR="001075FD" w:rsidRDefault="0080763F">
            <w:pPr>
              <w:spacing w:line="560" w:lineRule="exact"/>
              <w:jc w:val="center"/>
              <w:rPr>
                <w:rFonts w:ascii="仿宋" w:eastAsia="仿宋" w:hAnsi="仿宋"/>
                <w:sz w:val="30"/>
                <w:szCs w:val="30"/>
              </w:rPr>
            </w:pPr>
            <w:r>
              <w:rPr>
                <w:rFonts w:ascii="仿宋" w:eastAsia="仿宋" w:hAnsi="仿宋" w:hint="eastAsia"/>
                <w:sz w:val="30"/>
                <w:szCs w:val="30"/>
              </w:rPr>
              <w:t>控制器</w:t>
            </w:r>
          </w:p>
        </w:tc>
        <w:tc>
          <w:tcPr>
            <w:tcW w:w="4394" w:type="dxa"/>
            <w:vAlign w:val="center"/>
          </w:tcPr>
          <w:p w14:paraId="4B2663D9" w14:textId="77777777" w:rsidR="001075FD" w:rsidRDefault="0080763F">
            <w:pPr>
              <w:spacing w:line="560" w:lineRule="exact"/>
              <w:jc w:val="center"/>
              <w:rPr>
                <w:rFonts w:ascii="仿宋" w:eastAsia="仿宋" w:hAnsi="仿宋"/>
                <w:sz w:val="30"/>
                <w:szCs w:val="30"/>
              </w:rPr>
            </w:pPr>
            <w:r>
              <w:rPr>
                <w:rFonts w:ascii="仿宋" w:eastAsia="仿宋" w:hAnsi="仿宋" w:hint="eastAsia"/>
                <w:sz w:val="30"/>
                <w:szCs w:val="30"/>
              </w:rPr>
              <w:t>艾比森 LED Pro-HDR</w:t>
            </w:r>
          </w:p>
        </w:tc>
        <w:tc>
          <w:tcPr>
            <w:tcW w:w="2064" w:type="dxa"/>
            <w:vAlign w:val="center"/>
          </w:tcPr>
          <w:p w14:paraId="4C7BB1A1" w14:textId="77777777" w:rsidR="001075FD" w:rsidRDefault="001075FD">
            <w:pPr>
              <w:spacing w:line="560" w:lineRule="exact"/>
              <w:ind w:firstLine="602"/>
              <w:jc w:val="center"/>
              <w:rPr>
                <w:rFonts w:ascii="仿宋" w:eastAsia="仿宋" w:hAnsi="仿宋"/>
                <w:sz w:val="30"/>
                <w:szCs w:val="30"/>
              </w:rPr>
            </w:pPr>
          </w:p>
        </w:tc>
      </w:tr>
      <w:tr w:rsidR="001075FD" w14:paraId="22BB2DAC" w14:textId="77777777">
        <w:tc>
          <w:tcPr>
            <w:tcW w:w="1838" w:type="dxa"/>
            <w:vAlign w:val="center"/>
          </w:tcPr>
          <w:p w14:paraId="34CD2DAF" w14:textId="77777777" w:rsidR="001075FD" w:rsidRDefault="0080763F">
            <w:pPr>
              <w:spacing w:line="560" w:lineRule="exact"/>
              <w:jc w:val="center"/>
              <w:rPr>
                <w:rFonts w:ascii="仿宋" w:eastAsia="仿宋" w:hAnsi="仿宋"/>
                <w:sz w:val="30"/>
                <w:szCs w:val="30"/>
              </w:rPr>
            </w:pPr>
            <w:r>
              <w:rPr>
                <w:rFonts w:ascii="仿宋" w:eastAsia="仿宋" w:hAnsi="仿宋" w:hint="eastAsia"/>
                <w:sz w:val="30"/>
                <w:szCs w:val="30"/>
              </w:rPr>
              <w:t>视频处理器</w:t>
            </w:r>
          </w:p>
        </w:tc>
        <w:tc>
          <w:tcPr>
            <w:tcW w:w="4394" w:type="dxa"/>
            <w:vAlign w:val="center"/>
          </w:tcPr>
          <w:p w14:paraId="4C2FE616" w14:textId="77777777" w:rsidR="001075FD" w:rsidRDefault="0080763F">
            <w:pPr>
              <w:spacing w:line="560" w:lineRule="exact"/>
              <w:jc w:val="center"/>
              <w:rPr>
                <w:rFonts w:ascii="仿宋" w:eastAsia="仿宋" w:hAnsi="仿宋"/>
                <w:sz w:val="30"/>
                <w:szCs w:val="30"/>
              </w:rPr>
            </w:pPr>
            <w:r>
              <w:rPr>
                <w:rFonts w:ascii="仿宋" w:eastAsia="仿宋" w:hAnsi="仿宋" w:hint="eastAsia"/>
                <w:sz w:val="30"/>
                <w:szCs w:val="30"/>
              </w:rPr>
              <w:t>艾比森AXP-600T A04U</w:t>
            </w:r>
          </w:p>
        </w:tc>
        <w:tc>
          <w:tcPr>
            <w:tcW w:w="2064" w:type="dxa"/>
            <w:vAlign w:val="center"/>
          </w:tcPr>
          <w:p w14:paraId="48862726" w14:textId="77777777" w:rsidR="001075FD" w:rsidRDefault="001075FD">
            <w:pPr>
              <w:spacing w:line="560" w:lineRule="exact"/>
              <w:ind w:firstLine="602"/>
              <w:jc w:val="center"/>
              <w:rPr>
                <w:rFonts w:ascii="仿宋" w:eastAsia="仿宋" w:hAnsi="仿宋"/>
                <w:sz w:val="30"/>
                <w:szCs w:val="30"/>
              </w:rPr>
            </w:pPr>
          </w:p>
        </w:tc>
      </w:tr>
      <w:tr w:rsidR="001075FD" w14:paraId="1220D604" w14:textId="77777777">
        <w:tc>
          <w:tcPr>
            <w:tcW w:w="1838" w:type="dxa"/>
            <w:vAlign w:val="center"/>
          </w:tcPr>
          <w:p w14:paraId="2E507B50" w14:textId="77777777" w:rsidR="001075FD" w:rsidRDefault="0080763F">
            <w:pPr>
              <w:spacing w:line="560" w:lineRule="exact"/>
              <w:jc w:val="center"/>
              <w:rPr>
                <w:rFonts w:ascii="仿宋" w:eastAsia="仿宋" w:hAnsi="仿宋"/>
                <w:sz w:val="30"/>
                <w:szCs w:val="30"/>
              </w:rPr>
            </w:pPr>
            <w:r>
              <w:rPr>
                <w:rFonts w:ascii="仿宋" w:eastAsia="仿宋" w:hAnsi="仿宋" w:hint="eastAsia"/>
                <w:sz w:val="30"/>
                <w:szCs w:val="30"/>
              </w:rPr>
              <w:t>配电箱</w:t>
            </w:r>
          </w:p>
        </w:tc>
        <w:tc>
          <w:tcPr>
            <w:tcW w:w="4394" w:type="dxa"/>
            <w:vAlign w:val="center"/>
          </w:tcPr>
          <w:p w14:paraId="6362E921" w14:textId="77777777" w:rsidR="001075FD" w:rsidRDefault="0080763F">
            <w:pPr>
              <w:spacing w:line="560" w:lineRule="exact"/>
              <w:jc w:val="center"/>
              <w:rPr>
                <w:rFonts w:ascii="仿宋" w:eastAsia="仿宋" w:hAnsi="仿宋"/>
                <w:sz w:val="30"/>
                <w:szCs w:val="30"/>
              </w:rPr>
            </w:pPr>
            <w:r>
              <w:rPr>
                <w:rFonts w:ascii="仿宋" w:eastAsia="仿宋" w:hAnsi="仿宋" w:hint="eastAsia"/>
                <w:sz w:val="30"/>
                <w:szCs w:val="30"/>
              </w:rPr>
              <w:t>15KW户内智能配电箱</w:t>
            </w:r>
          </w:p>
        </w:tc>
        <w:tc>
          <w:tcPr>
            <w:tcW w:w="2064" w:type="dxa"/>
            <w:vAlign w:val="center"/>
          </w:tcPr>
          <w:p w14:paraId="1B10DC29" w14:textId="77777777" w:rsidR="001075FD" w:rsidRDefault="001075FD">
            <w:pPr>
              <w:spacing w:line="560" w:lineRule="exact"/>
              <w:ind w:firstLine="602"/>
              <w:jc w:val="center"/>
              <w:rPr>
                <w:rFonts w:ascii="仿宋" w:eastAsia="仿宋" w:hAnsi="仿宋"/>
                <w:sz w:val="30"/>
                <w:szCs w:val="30"/>
              </w:rPr>
            </w:pPr>
          </w:p>
        </w:tc>
      </w:tr>
      <w:tr w:rsidR="001075FD" w14:paraId="0545B4C9" w14:textId="77777777">
        <w:tc>
          <w:tcPr>
            <w:tcW w:w="1838" w:type="dxa"/>
            <w:vAlign w:val="center"/>
          </w:tcPr>
          <w:p w14:paraId="5862E53D" w14:textId="77777777" w:rsidR="001075FD" w:rsidRDefault="0080763F">
            <w:pPr>
              <w:spacing w:line="560" w:lineRule="exact"/>
              <w:jc w:val="center"/>
              <w:rPr>
                <w:rFonts w:ascii="仿宋" w:eastAsia="仿宋" w:hAnsi="仿宋"/>
                <w:sz w:val="30"/>
                <w:szCs w:val="30"/>
              </w:rPr>
            </w:pPr>
            <w:r>
              <w:rPr>
                <w:rFonts w:ascii="仿宋" w:eastAsia="仿宋" w:hAnsi="仿宋" w:hint="eastAsia"/>
                <w:sz w:val="30"/>
                <w:szCs w:val="30"/>
              </w:rPr>
              <w:t>软件</w:t>
            </w:r>
          </w:p>
        </w:tc>
        <w:tc>
          <w:tcPr>
            <w:tcW w:w="4394" w:type="dxa"/>
            <w:vAlign w:val="center"/>
          </w:tcPr>
          <w:p w14:paraId="34E38AF9" w14:textId="77777777" w:rsidR="001075FD" w:rsidRDefault="0080763F">
            <w:pPr>
              <w:spacing w:line="560" w:lineRule="exact"/>
              <w:jc w:val="center"/>
              <w:rPr>
                <w:rFonts w:ascii="仿宋" w:eastAsia="仿宋" w:hAnsi="仿宋"/>
                <w:sz w:val="30"/>
                <w:szCs w:val="30"/>
              </w:rPr>
            </w:pPr>
            <w:r>
              <w:rPr>
                <w:rFonts w:ascii="仿宋" w:eastAsia="仿宋" w:hAnsi="仿宋" w:hint="eastAsia"/>
                <w:sz w:val="30"/>
                <w:szCs w:val="30"/>
              </w:rPr>
              <w:t>大屏控制软件</w:t>
            </w:r>
          </w:p>
        </w:tc>
        <w:tc>
          <w:tcPr>
            <w:tcW w:w="2064" w:type="dxa"/>
            <w:vAlign w:val="center"/>
          </w:tcPr>
          <w:p w14:paraId="7C19B15E" w14:textId="77777777" w:rsidR="001075FD" w:rsidRDefault="0080763F">
            <w:pPr>
              <w:spacing w:line="560" w:lineRule="exact"/>
              <w:jc w:val="center"/>
              <w:rPr>
                <w:rFonts w:ascii="仿宋" w:eastAsia="仿宋" w:hAnsi="仿宋"/>
                <w:sz w:val="30"/>
                <w:szCs w:val="30"/>
              </w:rPr>
            </w:pPr>
            <w:r>
              <w:rPr>
                <w:rFonts w:ascii="仿宋" w:eastAsia="仿宋" w:hAnsi="仿宋" w:hint="eastAsia"/>
                <w:sz w:val="30"/>
                <w:szCs w:val="30"/>
              </w:rPr>
              <w:t>支持更新替换</w:t>
            </w:r>
          </w:p>
        </w:tc>
      </w:tr>
    </w:tbl>
    <w:p w14:paraId="68070975" w14:textId="77777777" w:rsidR="001075FD" w:rsidRDefault="0080763F">
      <w:pPr>
        <w:spacing w:line="560" w:lineRule="exact"/>
        <w:ind w:firstLine="602"/>
        <w:rPr>
          <w:rFonts w:ascii="Times New Roman" w:eastAsia="仿宋" w:hAnsi="Times New Roman"/>
          <w:b/>
          <w:bCs/>
          <w:sz w:val="30"/>
          <w:szCs w:val="30"/>
        </w:rPr>
      </w:pPr>
      <w:r>
        <w:rPr>
          <w:rFonts w:ascii="Times New Roman" w:eastAsia="仿宋" w:hAnsi="Times New Roman" w:hint="eastAsia"/>
          <w:b/>
          <w:bCs/>
          <w:sz w:val="30"/>
          <w:szCs w:val="30"/>
        </w:rPr>
        <w:t>二、服务内容及技术要求</w:t>
      </w:r>
    </w:p>
    <w:p w14:paraId="3F9DB14D"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（一）服务规模</w:t>
      </w:r>
      <w:bookmarkStart w:id="0" w:name="_GoBack"/>
      <w:bookmarkEnd w:id="0"/>
    </w:p>
    <w:p w14:paraId="2F13BF7A"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中标人提供三年</w:t>
      </w:r>
      <w:proofErr w:type="gramStart"/>
      <w:r>
        <w:rPr>
          <w:rFonts w:ascii="Times New Roman" w:eastAsia="仿宋" w:hAnsi="Times New Roman" w:hint="eastAsia"/>
          <w:sz w:val="30"/>
          <w:szCs w:val="30"/>
        </w:rPr>
        <w:t>原厂维保服务</w:t>
      </w:r>
      <w:proofErr w:type="gramEnd"/>
      <w:r>
        <w:rPr>
          <w:rFonts w:ascii="Times New Roman" w:eastAsia="仿宋" w:hAnsi="Times New Roman" w:hint="eastAsia"/>
          <w:sz w:val="30"/>
          <w:szCs w:val="30"/>
        </w:rPr>
        <w:t>。</w:t>
      </w:r>
    </w:p>
    <w:p w14:paraId="0AE307CB"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（二）</w:t>
      </w:r>
      <w:r w:rsidRPr="00D84307">
        <w:rPr>
          <w:rFonts w:ascii="Times New Roman" w:eastAsia="仿宋" w:hAnsi="Times New Roman" w:hint="eastAsia"/>
          <w:sz w:val="30"/>
          <w:szCs w:val="30"/>
        </w:rPr>
        <w:t>原厂</w:t>
      </w:r>
      <w:r>
        <w:rPr>
          <w:rFonts w:ascii="Times New Roman" w:eastAsia="仿宋" w:hAnsi="Times New Roman" w:hint="eastAsia"/>
          <w:sz w:val="30"/>
          <w:szCs w:val="30"/>
        </w:rPr>
        <w:t>服务总体要求</w:t>
      </w:r>
    </w:p>
    <w:p w14:paraId="55A83614"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提供</w:t>
      </w:r>
      <w:proofErr w:type="gramStart"/>
      <w:r>
        <w:rPr>
          <w:rFonts w:ascii="Times New Roman" w:eastAsia="仿宋" w:hAnsi="Times New Roman" w:hint="eastAsia"/>
          <w:sz w:val="30"/>
          <w:szCs w:val="30"/>
        </w:rPr>
        <w:t>的维保服务</w:t>
      </w:r>
      <w:proofErr w:type="gramEnd"/>
      <w:r>
        <w:rPr>
          <w:rFonts w:ascii="Times New Roman" w:eastAsia="仿宋" w:hAnsi="Times New Roman" w:hint="eastAsia"/>
          <w:sz w:val="30"/>
          <w:szCs w:val="30"/>
        </w:rPr>
        <w:t>需达到行业规范要求、服务标准、服务遵循的质量体系标准及应达到的等级。</w:t>
      </w:r>
    </w:p>
    <w:p w14:paraId="13F01CBB"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提供原厂的技术支持服务、现场维修服务、软件开发与升级服务、预防性维护服务等服务。</w:t>
      </w:r>
    </w:p>
    <w:p w14:paraId="122465B9"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服务质量应保证设备本体及周围清洁、整齐；设备各部紧固、</w:t>
      </w:r>
      <w:r>
        <w:rPr>
          <w:rFonts w:ascii="Times New Roman" w:eastAsia="仿宋" w:hAnsi="Times New Roman" w:hint="eastAsia"/>
          <w:sz w:val="30"/>
          <w:szCs w:val="30"/>
        </w:rPr>
        <w:lastRenderedPageBreak/>
        <w:t>调整良好、基础螺丝和各部连接螺丝等齐全无缺，全部紧固无松动现象；安全防护装置完整齐全、准确可靠；电子显示屏文字显示稳定、图像清晰</w:t>
      </w:r>
      <w:r>
        <w:rPr>
          <w:rFonts w:ascii="Times New Roman" w:eastAsia="仿宋" w:hAnsi="Times New Roman" w:hint="eastAsia"/>
          <w:sz w:val="30"/>
          <w:szCs w:val="30"/>
        </w:rPr>
        <w:t>;</w:t>
      </w:r>
      <w:r>
        <w:rPr>
          <w:rFonts w:ascii="Times New Roman" w:eastAsia="仿宋" w:hAnsi="Times New Roman" w:hint="eastAsia"/>
          <w:sz w:val="30"/>
          <w:szCs w:val="30"/>
        </w:rPr>
        <w:t>可正常通过播控系统发布信息。</w:t>
      </w:r>
    </w:p>
    <w:p w14:paraId="76514357"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（三）原厂服务响应及时间要求</w:t>
      </w:r>
    </w:p>
    <w:p w14:paraId="5A235AA3"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提供服务联系的响应时间不得超过</w:t>
      </w:r>
      <w:r>
        <w:rPr>
          <w:rFonts w:ascii="Times New Roman" w:eastAsia="仿宋" w:hAnsi="Times New Roman" w:hint="eastAsia"/>
          <w:sz w:val="30"/>
          <w:szCs w:val="30"/>
        </w:rPr>
        <w:t>30</w:t>
      </w:r>
      <w:r>
        <w:rPr>
          <w:rFonts w:ascii="Times New Roman" w:eastAsia="仿宋" w:hAnsi="Times New Roman" w:hint="eastAsia"/>
          <w:sz w:val="30"/>
          <w:szCs w:val="30"/>
        </w:rPr>
        <w:t>分钟，当需要到达现场进行故障处理时，中标人在接到故障报告后必须立刻响应，到达现场不超过</w:t>
      </w:r>
      <w:r>
        <w:rPr>
          <w:rFonts w:ascii="Times New Roman" w:eastAsia="仿宋" w:hAnsi="Times New Roman"/>
          <w:sz w:val="30"/>
          <w:szCs w:val="30"/>
        </w:rPr>
        <w:t>4</w:t>
      </w:r>
      <w:r>
        <w:rPr>
          <w:rFonts w:ascii="Times New Roman" w:eastAsia="仿宋" w:hAnsi="Times New Roman" w:hint="eastAsia"/>
          <w:sz w:val="30"/>
          <w:szCs w:val="30"/>
        </w:rPr>
        <w:t>小时（可与招标人约定时间）。软硬件故障要求到达现场后</w:t>
      </w:r>
      <w:r>
        <w:rPr>
          <w:rFonts w:ascii="Times New Roman" w:eastAsia="仿宋" w:hAnsi="Times New Roman"/>
          <w:sz w:val="30"/>
          <w:szCs w:val="30"/>
        </w:rPr>
        <w:t>8</w:t>
      </w:r>
      <w:r>
        <w:rPr>
          <w:rFonts w:ascii="Times New Roman" w:eastAsia="仿宋" w:hAnsi="Times New Roman" w:hint="eastAsia"/>
          <w:sz w:val="30"/>
          <w:szCs w:val="30"/>
        </w:rPr>
        <w:t>个小时内解决，如出现复杂情况，现场无法及时解决的应次日内提供备件进行临时更换，以保障</w:t>
      </w:r>
      <w:r>
        <w:rPr>
          <w:rFonts w:ascii="Times New Roman" w:eastAsia="仿宋" w:hAnsi="Times New Roman" w:hint="eastAsia"/>
          <w:sz w:val="30"/>
          <w:szCs w:val="30"/>
        </w:rPr>
        <w:t>L</w:t>
      </w:r>
      <w:r>
        <w:rPr>
          <w:rFonts w:ascii="Times New Roman" w:eastAsia="仿宋" w:hAnsi="Times New Roman"/>
          <w:sz w:val="30"/>
          <w:szCs w:val="30"/>
        </w:rPr>
        <w:t>ED</w:t>
      </w:r>
      <w:r>
        <w:rPr>
          <w:rFonts w:ascii="Times New Roman" w:eastAsia="仿宋" w:hAnsi="Times New Roman" w:hint="eastAsia"/>
          <w:sz w:val="30"/>
          <w:szCs w:val="30"/>
        </w:rPr>
        <w:t>显示屏使用。</w:t>
      </w:r>
    </w:p>
    <w:p w14:paraId="7E7DFE48"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（四）原厂服务具体技术要求</w:t>
      </w:r>
    </w:p>
    <w:p w14:paraId="40D8DB26"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hint="eastAsia"/>
          <w:sz w:val="30"/>
          <w:szCs w:val="30"/>
        </w:rPr>
        <w:t>技术支持服务</w:t>
      </w:r>
      <w:r>
        <w:rPr>
          <w:rFonts w:ascii="Times New Roman" w:eastAsia="仿宋" w:hAnsi="Times New Roman" w:hint="eastAsia"/>
          <w:sz w:val="30"/>
          <w:szCs w:val="30"/>
        </w:rPr>
        <w:t>: 7x24</w:t>
      </w:r>
      <w:r>
        <w:rPr>
          <w:rFonts w:ascii="Times New Roman" w:eastAsia="仿宋" w:hAnsi="Times New Roman" w:hint="eastAsia"/>
          <w:sz w:val="30"/>
          <w:szCs w:val="30"/>
        </w:rPr>
        <w:t>小时免费客服热线技术支持服务和咨询服务。</w:t>
      </w:r>
    </w:p>
    <w:p w14:paraId="6055B00F"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hint="eastAsia"/>
          <w:sz w:val="30"/>
          <w:szCs w:val="30"/>
        </w:rPr>
        <w:t>现场维修服务：在电话支持不能排除故障时</w:t>
      </w:r>
      <w:r>
        <w:rPr>
          <w:rFonts w:ascii="Times New Roman" w:eastAsia="仿宋" w:hAnsi="Times New Roman" w:hint="eastAsia"/>
          <w:sz w:val="30"/>
          <w:szCs w:val="30"/>
        </w:rPr>
        <w:t>,</w:t>
      </w:r>
      <w:r>
        <w:rPr>
          <w:rFonts w:ascii="Times New Roman" w:eastAsia="仿宋" w:hAnsi="Times New Roman" w:hint="eastAsia"/>
          <w:sz w:val="30"/>
          <w:szCs w:val="30"/>
        </w:rPr>
        <w:t>应派工程师携带有关备件提供现场维修服务</w:t>
      </w:r>
      <w:r>
        <w:rPr>
          <w:rFonts w:ascii="Times New Roman" w:eastAsia="仿宋" w:hAnsi="Times New Roman" w:hint="eastAsia"/>
          <w:sz w:val="30"/>
          <w:szCs w:val="30"/>
        </w:rPr>
        <w:t xml:space="preserve">, </w:t>
      </w:r>
      <w:r>
        <w:rPr>
          <w:rFonts w:ascii="Times New Roman" w:eastAsia="仿宋" w:hAnsi="Times New Roman" w:hint="eastAsia"/>
          <w:sz w:val="30"/>
          <w:szCs w:val="30"/>
        </w:rPr>
        <w:t>所有费用由中标人承担。在实际维修中出现现场维修困难的，中标人应采用备品更换方式维修。</w:t>
      </w:r>
    </w:p>
    <w:p w14:paraId="4879AF8C"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3.</w:t>
      </w:r>
      <w:r>
        <w:rPr>
          <w:rFonts w:ascii="Times New Roman" w:eastAsia="仿宋" w:hAnsi="Times New Roman" w:hint="eastAsia"/>
          <w:sz w:val="30"/>
          <w:szCs w:val="30"/>
        </w:rPr>
        <w:t>免费提供软件升级服务，包括大屏控制软件安装及升级和驱动更新升级等。</w:t>
      </w:r>
    </w:p>
    <w:p w14:paraId="1E61993D"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sz w:val="30"/>
          <w:szCs w:val="30"/>
        </w:rPr>
        <w:t>4.</w:t>
      </w:r>
      <w:r>
        <w:rPr>
          <w:rFonts w:ascii="Times New Roman" w:eastAsia="仿宋" w:hAnsi="Times New Roman" w:hint="eastAsia"/>
          <w:sz w:val="30"/>
          <w:szCs w:val="30"/>
        </w:rPr>
        <w:t>每季度提供一次现场设备巡检和预防性维护</w:t>
      </w:r>
      <w:r>
        <w:rPr>
          <w:rFonts w:ascii="Times New Roman" w:eastAsia="仿宋" w:hAnsi="Times New Roman" w:hint="eastAsia"/>
          <w:sz w:val="30"/>
          <w:szCs w:val="30"/>
        </w:rPr>
        <w:t xml:space="preserve">, </w:t>
      </w:r>
      <w:r>
        <w:rPr>
          <w:rFonts w:ascii="Times New Roman" w:eastAsia="仿宋" w:hAnsi="Times New Roman" w:hint="eastAsia"/>
          <w:sz w:val="30"/>
          <w:szCs w:val="30"/>
        </w:rPr>
        <w:t>对整个设备各部件进行清洁、除尘</w:t>
      </w:r>
      <w:r>
        <w:rPr>
          <w:rFonts w:ascii="Times New Roman" w:eastAsia="仿宋" w:hAnsi="Times New Roman" w:hint="eastAsia"/>
          <w:sz w:val="30"/>
          <w:szCs w:val="30"/>
        </w:rPr>
        <w:t>,</w:t>
      </w:r>
      <w:r>
        <w:rPr>
          <w:rFonts w:ascii="Times New Roman" w:eastAsia="仿宋" w:hAnsi="Times New Roman" w:hint="eastAsia"/>
          <w:sz w:val="30"/>
          <w:szCs w:val="30"/>
        </w:rPr>
        <w:t>对各模块性能进行检查和调整</w:t>
      </w:r>
      <w:r>
        <w:rPr>
          <w:rFonts w:ascii="Times New Roman" w:eastAsia="仿宋" w:hAnsi="Times New Roman" w:hint="eastAsia"/>
          <w:sz w:val="30"/>
          <w:szCs w:val="30"/>
        </w:rPr>
        <w:t>,</w:t>
      </w:r>
      <w:r>
        <w:rPr>
          <w:rFonts w:ascii="Times New Roman" w:eastAsia="仿宋" w:hAnsi="Times New Roman" w:hint="eastAsia"/>
          <w:sz w:val="30"/>
          <w:szCs w:val="30"/>
        </w:rPr>
        <w:t>对磨损或隐患部件进行更换等。维护内容包括：</w:t>
      </w:r>
      <w:r>
        <w:rPr>
          <w:rFonts w:ascii="Times New Roman" w:eastAsia="仿宋" w:hAnsi="Times New Roman" w:hint="eastAsia"/>
          <w:sz w:val="30"/>
          <w:szCs w:val="30"/>
        </w:rPr>
        <w:t xml:space="preserve">  </w:t>
      </w:r>
    </w:p>
    <w:p w14:paraId="71BA6684"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1</w:t>
      </w:r>
      <w:r>
        <w:rPr>
          <w:rFonts w:ascii="Times New Roman" w:eastAsia="仿宋" w:hAnsi="Times New Roman" w:hint="eastAsia"/>
          <w:sz w:val="30"/>
          <w:szCs w:val="30"/>
        </w:rPr>
        <w:t>）浏览错误日志，咨询招标</w:t>
      </w:r>
      <w:proofErr w:type="gramStart"/>
      <w:r>
        <w:rPr>
          <w:rFonts w:ascii="Times New Roman" w:eastAsia="仿宋" w:hAnsi="Times New Roman" w:hint="eastAsia"/>
          <w:sz w:val="30"/>
          <w:szCs w:val="30"/>
        </w:rPr>
        <w:t>人设备</w:t>
      </w:r>
      <w:proofErr w:type="gramEnd"/>
      <w:r>
        <w:rPr>
          <w:rFonts w:ascii="Times New Roman" w:eastAsia="仿宋" w:hAnsi="Times New Roman" w:hint="eastAsia"/>
          <w:sz w:val="30"/>
          <w:szCs w:val="30"/>
        </w:rPr>
        <w:t>操作人员，分析设备隐患，及时提出解决办法；</w:t>
      </w:r>
    </w:p>
    <w:p w14:paraId="13889A90"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lastRenderedPageBreak/>
        <w:t>（</w:t>
      </w:r>
      <w:r>
        <w:rPr>
          <w:rFonts w:ascii="Times New Roman" w:eastAsia="仿宋" w:hAnsi="Times New Roman" w:hint="eastAsia"/>
          <w:sz w:val="30"/>
          <w:szCs w:val="30"/>
        </w:rPr>
        <w:t>2</w:t>
      </w:r>
      <w:r>
        <w:rPr>
          <w:rFonts w:ascii="Times New Roman" w:eastAsia="仿宋" w:hAnsi="Times New Roman" w:hint="eastAsia"/>
          <w:sz w:val="30"/>
          <w:szCs w:val="30"/>
        </w:rPr>
        <w:t>）对设备各模块进行功能测试与调校，确保各模块工作性能正常；</w:t>
      </w:r>
    </w:p>
    <w:p w14:paraId="0E49FDE5"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3</w:t>
      </w:r>
      <w:r>
        <w:rPr>
          <w:rFonts w:ascii="Times New Roman" w:eastAsia="仿宋" w:hAnsi="Times New Roman" w:hint="eastAsia"/>
          <w:sz w:val="30"/>
          <w:szCs w:val="30"/>
        </w:rPr>
        <w:t>）及时更换或修复设备的损坏部件，更换磨损老化零部件、易损部件和有隐患零部件；</w:t>
      </w:r>
      <w:r>
        <w:rPr>
          <w:rFonts w:ascii="Times New Roman" w:eastAsia="仿宋" w:hAnsi="Times New Roman" w:hint="eastAsia"/>
          <w:sz w:val="30"/>
          <w:szCs w:val="30"/>
        </w:rPr>
        <w:t xml:space="preserve"> </w:t>
      </w:r>
    </w:p>
    <w:p w14:paraId="5A04DDF0"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4</w:t>
      </w:r>
      <w:r>
        <w:rPr>
          <w:rFonts w:ascii="Times New Roman" w:eastAsia="仿宋" w:hAnsi="Times New Roman" w:hint="eastAsia"/>
          <w:sz w:val="30"/>
          <w:szCs w:val="30"/>
        </w:rPr>
        <w:t>）对电子显示屏内部进行例行除尘、清洁和全面的调整；</w:t>
      </w:r>
    </w:p>
    <w:p w14:paraId="6A8EE293"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5</w:t>
      </w:r>
      <w:r>
        <w:rPr>
          <w:rFonts w:ascii="Times New Roman" w:eastAsia="仿宋" w:hAnsi="Times New Roman" w:hint="eastAsia"/>
          <w:sz w:val="30"/>
          <w:szCs w:val="30"/>
        </w:rPr>
        <w:t>）检查设备的内部运行状况</w:t>
      </w:r>
      <w:r>
        <w:rPr>
          <w:rFonts w:ascii="Times New Roman" w:eastAsia="仿宋" w:hAnsi="Times New Roman" w:hint="eastAsia"/>
          <w:sz w:val="30"/>
          <w:szCs w:val="30"/>
        </w:rPr>
        <w:t>(</w:t>
      </w:r>
      <w:r>
        <w:rPr>
          <w:rFonts w:ascii="Times New Roman" w:eastAsia="仿宋" w:hAnsi="Times New Roman" w:hint="eastAsia"/>
          <w:sz w:val="30"/>
          <w:szCs w:val="30"/>
        </w:rPr>
        <w:t>如损坏、磨损、污垢等</w:t>
      </w:r>
      <w:r>
        <w:rPr>
          <w:rFonts w:ascii="Times New Roman" w:eastAsia="仿宋" w:hAnsi="Times New Roman" w:hint="eastAsia"/>
          <w:sz w:val="30"/>
          <w:szCs w:val="30"/>
        </w:rPr>
        <w:t>)</w:t>
      </w:r>
      <w:r>
        <w:rPr>
          <w:rFonts w:ascii="Times New Roman" w:eastAsia="仿宋" w:hAnsi="Times New Roman" w:hint="eastAsia"/>
          <w:sz w:val="30"/>
          <w:szCs w:val="30"/>
        </w:rPr>
        <w:t>，给予适当的改善建议；</w:t>
      </w:r>
    </w:p>
    <w:p w14:paraId="2077E633"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6</w:t>
      </w:r>
      <w:r>
        <w:rPr>
          <w:rFonts w:ascii="Times New Roman" w:eastAsia="仿宋" w:hAnsi="Times New Roman" w:hint="eastAsia"/>
          <w:sz w:val="30"/>
          <w:szCs w:val="30"/>
        </w:rPr>
        <w:t>）检查设备外部运行环境</w:t>
      </w:r>
      <w:r>
        <w:rPr>
          <w:rFonts w:ascii="Times New Roman" w:eastAsia="仿宋" w:hAnsi="Times New Roman" w:hint="eastAsia"/>
          <w:sz w:val="30"/>
          <w:szCs w:val="30"/>
        </w:rPr>
        <w:t>(</w:t>
      </w:r>
      <w:r>
        <w:rPr>
          <w:rFonts w:ascii="Times New Roman" w:eastAsia="仿宋" w:hAnsi="Times New Roman" w:hint="eastAsia"/>
          <w:sz w:val="30"/>
          <w:szCs w:val="30"/>
        </w:rPr>
        <w:t>如外接电源、防尘、防水、防鼠等措施的合理性</w:t>
      </w:r>
      <w:r>
        <w:rPr>
          <w:rFonts w:ascii="Times New Roman" w:eastAsia="仿宋" w:hAnsi="Times New Roman" w:hint="eastAsia"/>
          <w:sz w:val="30"/>
          <w:szCs w:val="30"/>
        </w:rPr>
        <w:t>)</w:t>
      </w:r>
      <w:r>
        <w:rPr>
          <w:rFonts w:ascii="Times New Roman" w:eastAsia="仿宋" w:hAnsi="Times New Roman" w:hint="eastAsia"/>
          <w:sz w:val="30"/>
          <w:szCs w:val="30"/>
        </w:rPr>
        <w:t>，给予适当的改善建议；</w:t>
      </w:r>
    </w:p>
    <w:p w14:paraId="1E2A58B1"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7</w:t>
      </w:r>
      <w:r>
        <w:rPr>
          <w:rFonts w:ascii="Times New Roman" w:eastAsia="仿宋" w:hAnsi="Times New Roman" w:hint="eastAsia"/>
          <w:sz w:val="30"/>
          <w:szCs w:val="30"/>
        </w:rPr>
        <w:t>）完成预防性维护后，对设备各模块进行检测调试，确认其能正常工作。</w:t>
      </w:r>
    </w:p>
    <w:p w14:paraId="6AE3F2F5"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sz w:val="30"/>
          <w:szCs w:val="30"/>
        </w:rPr>
        <w:t>5</w:t>
      </w:r>
      <w:r>
        <w:rPr>
          <w:rFonts w:ascii="Times New Roman" w:eastAsia="仿宋" w:hAnsi="Times New Roman" w:hint="eastAsia"/>
          <w:sz w:val="30"/>
          <w:szCs w:val="30"/>
        </w:rPr>
        <w:t>.</w:t>
      </w:r>
      <w:r>
        <w:rPr>
          <w:rFonts w:ascii="Times New Roman" w:eastAsia="仿宋" w:hAnsi="Times New Roman" w:hint="eastAsia"/>
          <w:sz w:val="30"/>
          <w:szCs w:val="30"/>
        </w:rPr>
        <w:t>定期（按季）向招标人提交设备运行情况及分析报告</w:t>
      </w:r>
      <w:r>
        <w:rPr>
          <w:rFonts w:ascii="Times New Roman" w:eastAsia="仿宋" w:hAnsi="Times New Roman" w:hint="eastAsia"/>
          <w:sz w:val="30"/>
          <w:szCs w:val="30"/>
        </w:rPr>
        <w:t>,</w:t>
      </w:r>
      <w:r>
        <w:rPr>
          <w:rFonts w:ascii="Times New Roman" w:eastAsia="仿宋" w:hAnsi="Times New Roman" w:hint="eastAsia"/>
          <w:sz w:val="30"/>
          <w:szCs w:val="30"/>
        </w:rPr>
        <w:t>内容包括</w:t>
      </w:r>
      <w:r>
        <w:rPr>
          <w:rFonts w:ascii="Times New Roman" w:eastAsia="仿宋" w:hAnsi="Times New Roman" w:hint="eastAsia"/>
          <w:sz w:val="30"/>
          <w:szCs w:val="30"/>
        </w:rPr>
        <w:t>:</w:t>
      </w:r>
      <w:r>
        <w:rPr>
          <w:rFonts w:ascii="Times New Roman" w:eastAsia="仿宋" w:hAnsi="Times New Roman" w:hint="eastAsia"/>
          <w:sz w:val="30"/>
          <w:szCs w:val="30"/>
        </w:rPr>
        <w:t>运行情况及维修情况</w:t>
      </w:r>
      <w:r>
        <w:rPr>
          <w:rFonts w:ascii="Times New Roman" w:eastAsia="仿宋" w:hAnsi="Times New Roman" w:hint="eastAsia"/>
          <w:sz w:val="30"/>
          <w:szCs w:val="30"/>
        </w:rPr>
        <w:t>,</w:t>
      </w:r>
      <w:r>
        <w:rPr>
          <w:rFonts w:ascii="Times New Roman" w:eastAsia="仿宋" w:hAnsi="Times New Roman" w:hint="eastAsia"/>
          <w:sz w:val="30"/>
          <w:szCs w:val="30"/>
        </w:rPr>
        <w:t>故障部件及老化部件更换情况</w:t>
      </w:r>
      <w:r>
        <w:rPr>
          <w:rFonts w:ascii="Times New Roman" w:eastAsia="仿宋" w:hAnsi="Times New Roman" w:hint="eastAsia"/>
          <w:sz w:val="30"/>
          <w:szCs w:val="30"/>
        </w:rPr>
        <w:t>,</w:t>
      </w:r>
      <w:r>
        <w:rPr>
          <w:rFonts w:ascii="Times New Roman" w:eastAsia="仿宋" w:hAnsi="Times New Roman" w:hint="eastAsia"/>
          <w:sz w:val="30"/>
          <w:szCs w:val="30"/>
        </w:rPr>
        <w:t>对设备管理的建议等内容。</w:t>
      </w:r>
    </w:p>
    <w:p w14:paraId="084F8B2C"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sz w:val="30"/>
          <w:szCs w:val="30"/>
        </w:rPr>
        <w:t>6.</w:t>
      </w:r>
      <w:r>
        <w:rPr>
          <w:rFonts w:ascii="Times New Roman" w:eastAsia="仿宋" w:hAnsi="Times New Roman" w:hint="eastAsia"/>
          <w:sz w:val="30"/>
          <w:szCs w:val="30"/>
        </w:rPr>
        <w:t>重要保障服务。</w:t>
      </w:r>
    </w:p>
    <w:p w14:paraId="43B9B421"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1</w:t>
      </w:r>
      <w:r>
        <w:rPr>
          <w:rFonts w:ascii="Times New Roman" w:eastAsia="仿宋" w:hAnsi="Times New Roman" w:hint="eastAsia"/>
          <w:sz w:val="30"/>
          <w:szCs w:val="30"/>
        </w:rPr>
        <w:t>）提供移机时的现场支持服务；</w:t>
      </w:r>
    </w:p>
    <w:p w14:paraId="572B7C48"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2</w:t>
      </w:r>
      <w:r>
        <w:rPr>
          <w:rFonts w:ascii="Times New Roman" w:eastAsia="仿宋" w:hAnsi="Times New Roman" w:hint="eastAsia"/>
          <w:sz w:val="30"/>
          <w:szCs w:val="30"/>
        </w:rPr>
        <w:t>）根据招标人需要（如举行会议、活动、重要信息技术保障等），至少每年提供</w:t>
      </w:r>
      <w:r>
        <w:rPr>
          <w:rFonts w:ascii="Times New Roman" w:eastAsia="仿宋" w:hAnsi="Times New Roman"/>
          <w:sz w:val="30"/>
          <w:szCs w:val="30"/>
        </w:rPr>
        <w:t>2</w:t>
      </w:r>
      <w:r>
        <w:rPr>
          <w:rFonts w:ascii="Times New Roman" w:eastAsia="仿宋" w:hAnsi="Times New Roman"/>
          <w:sz w:val="30"/>
          <w:szCs w:val="30"/>
        </w:rPr>
        <w:t>次现场支持服务</w:t>
      </w:r>
      <w:r>
        <w:rPr>
          <w:rFonts w:ascii="Times New Roman" w:eastAsia="仿宋" w:hAnsi="Times New Roman" w:hint="eastAsia"/>
          <w:sz w:val="30"/>
          <w:szCs w:val="30"/>
        </w:rPr>
        <w:t>和</w:t>
      </w:r>
      <w:r>
        <w:rPr>
          <w:rFonts w:ascii="Times New Roman" w:eastAsia="仿宋" w:hAnsi="Times New Roman" w:hint="eastAsia"/>
          <w:sz w:val="30"/>
          <w:szCs w:val="30"/>
        </w:rPr>
        <w:t>1</w:t>
      </w:r>
      <w:r>
        <w:rPr>
          <w:rFonts w:ascii="Times New Roman" w:eastAsia="仿宋" w:hAnsi="Times New Roman" w:hint="eastAsia"/>
          <w:sz w:val="30"/>
          <w:szCs w:val="30"/>
        </w:rPr>
        <w:t>次巡检保养服务；</w:t>
      </w:r>
    </w:p>
    <w:p w14:paraId="4F6BF06D"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sz w:val="30"/>
          <w:szCs w:val="30"/>
        </w:rPr>
        <w:t>7.</w:t>
      </w:r>
      <w:r>
        <w:rPr>
          <w:rFonts w:ascii="Times New Roman" w:eastAsia="仿宋" w:hAnsi="Times New Roman" w:hint="eastAsia"/>
          <w:sz w:val="30"/>
          <w:szCs w:val="30"/>
        </w:rPr>
        <w:t>建立完善的设备档案制度，使设备在使用、保养、维护等方面始终处于受控状态，保证招标人能及时了解设备的使用情况。</w:t>
      </w:r>
    </w:p>
    <w:p w14:paraId="01BB25A6"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sz w:val="30"/>
          <w:szCs w:val="30"/>
        </w:rPr>
        <w:t>8.</w:t>
      </w:r>
      <w:r>
        <w:rPr>
          <w:rFonts w:ascii="Times New Roman" w:eastAsia="仿宋" w:hAnsi="Times New Roman" w:hint="eastAsia"/>
          <w:sz w:val="30"/>
          <w:szCs w:val="30"/>
        </w:rPr>
        <w:t>协助招标</w:t>
      </w:r>
      <w:proofErr w:type="gramStart"/>
      <w:r>
        <w:rPr>
          <w:rFonts w:ascii="Times New Roman" w:eastAsia="仿宋" w:hAnsi="Times New Roman" w:hint="eastAsia"/>
          <w:sz w:val="30"/>
          <w:szCs w:val="30"/>
        </w:rPr>
        <w:t>人完善</w:t>
      </w:r>
      <w:proofErr w:type="gramEnd"/>
      <w:r>
        <w:rPr>
          <w:rFonts w:ascii="Times New Roman" w:eastAsia="仿宋" w:hAnsi="Times New Roman" w:hint="eastAsia"/>
          <w:sz w:val="30"/>
          <w:szCs w:val="30"/>
        </w:rPr>
        <w:t>设备的操作管理规程，健全设备管理制度。</w:t>
      </w:r>
    </w:p>
    <w:p w14:paraId="7BC49F01"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sz w:val="30"/>
          <w:szCs w:val="30"/>
        </w:rPr>
        <w:t>9.</w:t>
      </w:r>
      <w:r>
        <w:rPr>
          <w:rFonts w:ascii="Times New Roman" w:eastAsia="仿宋" w:hAnsi="Times New Roman" w:hint="eastAsia"/>
          <w:sz w:val="30"/>
          <w:szCs w:val="30"/>
        </w:rPr>
        <w:t>因设备发生故障所损坏的零部件，须及时维修或更换。应</w:t>
      </w:r>
      <w:r>
        <w:rPr>
          <w:rFonts w:ascii="Times New Roman" w:eastAsia="仿宋" w:hAnsi="Times New Roman" w:hint="eastAsia"/>
          <w:sz w:val="30"/>
          <w:szCs w:val="30"/>
        </w:rPr>
        <w:lastRenderedPageBreak/>
        <w:t>保证更换的部件为良品备件。需向招标人提供至少</w:t>
      </w:r>
      <w:r>
        <w:rPr>
          <w:rFonts w:ascii="Times New Roman" w:eastAsia="仿宋" w:hAnsi="Times New Roman"/>
          <w:sz w:val="30"/>
          <w:szCs w:val="30"/>
        </w:rPr>
        <w:t>1</w:t>
      </w:r>
      <w:r>
        <w:rPr>
          <w:rFonts w:ascii="Times New Roman" w:eastAsia="仿宋" w:hAnsi="Times New Roman"/>
          <w:sz w:val="30"/>
          <w:szCs w:val="30"/>
        </w:rPr>
        <w:t>套</w:t>
      </w:r>
      <w:r>
        <w:rPr>
          <w:rFonts w:ascii="Times New Roman" w:eastAsia="仿宋" w:hAnsi="Times New Roman"/>
          <w:sz w:val="30"/>
          <w:szCs w:val="30"/>
        </w:rPr>
        <w:t>LED</w:t>
      </w:r>
      <w:r>
        <w:rPr>
          <w:rFonts w:ascii="Times New Roman" w:eastAsia="仿宋" w:hAnsi="Times New Roman"/>
          <w:sz w:val="30"/>
          <w:szCs w:val="30"/>
        </w:rPr>
        <w:t>显示屏模组、电源、发送卡、接收卡、功能卡备品</w:t>
      </w:r>
      <w:r>
        <w:rPr>
          <w:rFonts w:ascii="Times New Roman" w:eastAsia="仿宋" w:hAnsi="Times New Roman" w:hint="eastAsia"/>
          <w:sz w:val="30"/>
          <w:szCs w:val="30"/>
        </w:rPr>
        <w:t>，以保证突发情况的应急处理。</w:t>
      </w:r>
    </w:p>
    <w:p w14:paraId="1305E1B5" w14:textId="77777777" w:rsidR="001075FD" w:rsidRDefault="0080763F">
      <w:pPr>
        <w:ind w:firstLineChars="200" w:firstLine="600"/>
        <w:rPr>
          <w:rFonts w:ascii="Times New Roman" w:eastAsia="仿宋" w:hAnsi="Times New Roman"/>
          <w:sz w:val="30"/>
          <w:szCs w:val="30"/>
        </w:rPr>
      </w:pPr>
      <w:r>
        <w:rPr>
          <w:rFonts w:ascii="Times New Roman" w:eastAsia="仿宋" w:hAnsi="Times New Roman" w:hint="eastAsia"/>
          <w:sz w:val="30"/>
          <w:szCs w:val="30"/>
        </w:rPr>
        <w:t>1</w:t>
      </w:r>
      <w:r>
        <w:rPr>
          <w:rFonts w:ascii="Times New Roman" w:eastAsia="仿宋" w:hAnsi="Times New Roman"/>
          <w:sz w:val="30"/>
          <w:szCs w:val="30"/>
        </w:rPr>
        <w:t>0.</w:t>
      </w:r>
      <w:r>
        <w:rPr>
          <w:rFonts w:ascii="Times New Roman" w:eastAsia="仿宋" w:hAnsi="Times New Roman" w:hint="eastAsia"/>
          <w:sz w:val="30"/>
          <w:szCs w:val="30"/>
        </w:rPr>
        <w:t>具有零备件库，保证零备件的及时供应。</w:t>
      </w:r>
    </w:p>
    <w:p w14:paraId="645EDD32" w14:textId="77777777" w:rsidR="001075FD" w:rsidRDefault="0080763F">
      <w:pPr>
        <w:rPr>
          <w:rFonts w:ascii="Times New Roman" w:eastAsia="仿宋" w:hAnsi="Times New Roman"/>
          <w:b/>
          <w:sz w:val="30"/>
          <w:szCs w:val="30"/>
        </w:rPr>
      </w:pPr>
      <w:r>
        <w:br w:type="page"/>
      </w:r>
      <w:r>
        <w:rPr>
          <w:rFonts w:ascii="Times New Roman" w:eastAsia="仿宋" w:hAnsi="Times New Roman" w:hint="eastAsia"/>
          <w:bCs/>
          <w:sz w:val="30"/>
          <w:szCs w:val="30"/>
        </w:rPr>
        <w:lastRenderedPageBreak/>
        <w:t>附件</w:t>
      </w:r>
      <w:r>
        <w:rPr>
          <w:rFonts w:ascii="Times New Roman" w:eastAsia="仿宋" w:hAnsi="Times New Roman"/>
          <w:bCs/>
          <w:sz w:val="30"/>
          <w:szCs w:val="30"/>
        </w:rPr>
        <w:t>2</w:t>
      </w:r>
      <w:r>
        <w:rPr>
          <w:rFonts w:ascii="Times New Roman" w:eastAsia="仿宋" w:hAnsi="Times New Roman" w:hint="eastAsia"/>
          <w:bCs/>
          <w:sz w:val="30"/>
          <w:szCs w:val="30"/>
        </w:rPr>
        <w:t>：</w:t>
      </w:r>
      <w:r>
        <w:rPr>
          <w:rFonts w:ascii="Times New Roman" w:eastAsia="仿宋" w:hAnsi="Times New Roman"/>
          <w:bCs/>
          <w:sz w:val="30"/>
          <w:szCs w:val="30"/>
        </w:rPr>
        <w:t>法人代表授权书（参考格式）</w:t>
      </w:r>
    </w:p>
    <w:p w14:paraId="4D7F1CD0" w14:textId="77777777" w:rsidR="001075FD" w:rsidRDefault="0080763F">
      <w:pPr>
        <w:spacing w:afterLines="50" w:after="156" w:line="560" w:lineRule="exact"/>
        <w:ind w:firstLine="601"/>
        <w:jc w:val="center"/>
        <w:rPr>
          <w:rFonts w:ascii="黑体" w:eastAsia="黑体" w:hAnsi="黑体"/>
          <w:sz w:val="36"/>
          <w:szCs w:val="36"/>
        </w:rPr>
      </w:pPr>
      <w:bookmarkStart w:id="1" w:name="_Toc318904164"/>
      <w:r>
        <w:rPr>
          <w:rFonts w:ascii="黑体" w:eastAsia="黑体" w:hAnsi="黑体" w:hint="eastAsia"/>
          <w:sz w:val="36"/>
          <w:szCs w:val="36"/>
        </w:rPr>
        <w:t>法定代表人（投资人/负责人）授权书</w:t>
      </w:r>
    </w:p>
    <w:p w14:paraId="5FCE0C37" w14:textId="77777777" w:rsidR="001075FD" w:rsidRDefault="001075FD">
      <w:pPr>
        <w:spacing w:line="560" w:lineRule="exact"/>
        <w:ind w:firstLineChars="200" w:firstLine="600"/>
        <w:rPr>
          <w:rFonts w:ascii="Times New Roman" w:eastAsia="仿宋" w:hAnsi="Times New Roman"/>
          <w:color w:val="000000"/>
          <w:sz w:val="30"/>
          <w:szCs w:val="30"/>
        </w:rPr>
      </w:pPr>
    </w:p>
    <w:p w14:paraId="04856990" w14:textId="77777777" w:rsidR="001075FD" w:rsidRDefault="0080763F">
      <w:pPr>
        <w:spacing w:line="560" w:lineRule="exact"/>
        <w:ind w:firstLineChars="200" w:firstLine="600"/>
        <w:rPr>
          <w:rFonts w:ascii="Times New Roman" w:eastAsia="仿宋" w:hAnsi="Times New Roman"/>
          <w:color w:val="000000"/>
          <w:sz w:val="30"/>
          <w:szCs w:val="30"/>
        </w:rPr>
      </w:pPr>
      <w:r>
        <w:rPr>
          <w:rFonts w:ascii="Times New Roman" w:eastAsia="仿宋" w:hAnsi="Times New Roman" w:hint="eastAsia"/>
          <w:color w:val="000000"/>
          <w:sz w:val="30"/>
          <w:szCs w:val="30"/>
        </w:rPr>
        <w:t>本授权书声明：注册于</w:t>
      </w:r>
      <w:r>
        <w:rPr>
          <w:rFonts w:ascii="Times New Roman" w:eastAsia="仿宋" w:hAnsi="Times New Roman" w:hint="eastAsia"/>
          <w:color w:val="000000"/>
          <w:sz w:val="30"/>
          <w:szCs w:val="30"/>
          <w:u w:val="single"/>
        </w:rPr>
        <w:t xml:space="preserve"> </w:t>
      </w:r>
      <w:r>
        <w:rPr>
          <w:rFonts w:ascii="Times New Roman" w:eastAsia="仿宋" w:hAnsi="Times New Roman" w:hint="eastAsia"/>
          <w:i/>
          <w:color w:val="000000"/>
          <w:sz w:val="30"/>
          <w:szCs w:val="30"/>
          <w:u w:val="single"/>
        </w:rPr>
        <w:t>国家或地区的名称</w:t>
      </w:r>
      <w:r>
        <w:rPr>
          <w:rFonts w:ascii="Times New Roman" w:eastAsia="仿宋" w:hAnsi="Times New Roman" w:hint="eastAsia"/>
          <w:i/>
          <w:color w:val="000000"/>
          <w:sz w:val="30"/>
          <w:szCs w:val="30"/>
          <w:u w:val="single"/>
        </w:rPr>
        <w:t xml:space="preserve"> </w:t>
      </w:r>
      <w:r>
        <w:rPr>
          <w:rFonts w:ascii="Times New Roman" w:eastAsia="仿宋" w:hAnsi="Times New Roman" w:hint="eastAsia"/>
          <w:color w:val="000000"/>
          <w:sz w:val="30"/>
          <w:szCs w:val="30"/>
        </w:rPr>
        <w:t>的</w:t>
      </w:r>
      <w:r>
        <w:rPr>
          <w:rFonts w:ascii="Times New Roman" w:eastAsia="仿宋" w:hAnsi="Times New Roman" w:hint="eastAsia"/>
          <w:i/>
          <w:color w:val="000000"/>
          <w:sz w:val="30"/>
          <w:szCs w:val="30"/>
          <w:u w:val="single"/>
        </w:rPr>
        <w:t>公司名称</w:t>
      </w:r>
      <w:r>
        <w:rPr>
          <w:rFonts w:ascii="Times New Roman" w:eastAsia="仿宋" w:hAnsi="Times New Roman" w:hint="eastAsia"/>
          <w:color w:val="000000"/>
          <w:sz w:val="30"/>
          <w:szCs w:val="30"/>
        </w:rPr>
        <w:t>的</w:t>
      </w:r>
      <w:r>
        <w:rPr>
          <w:rFonts w:ascii="Times New Roman" w:eastAsia="仿宋" w:hAnsi="Times New Roman" w:hint="eastAsia"/>
          <w:color w:val="000000"/>
          <w:sz w:val="30"/>
          <w:szCs w:val="30"/>
          <w:u w:val="single"/>
        </w:rPr>
        <w:t xml:space="preserve"> </w:t>
      </w:r>
      <w:r>
        <w:rPr>
          <w:rFonts w:ascii="Times New Roman" w:eastAsia="仿宋" w:hAnsi="Times New Roman" w:hint="eastAsia"/>
          <w:i/>
          <w:color w:val="000000"/>
          <w:sz w:val="30"/>
          <w:szCs w:val="30"/>
          <w:u w:val="single"/>
        </w:rPr>
        <w:t>法定代表人姓名（投资人</w:t>
      </w:r>
      <w:r>
        <w:rPr>
          <w:rFonts w:ascii="Times New Roman" w:eastAsia="仿宋" w:hAnsi="Times New Roman" w:hint="eastAsia"/>
          <w:i/>
          <w:color w:val="000000"/>
          <w:sz w:val="30"/>
          <w:szCs w:val="30"/>
          <w:u w:val="single"/>
        </w:rPr>
        <w:t>/</w:t>
      </w:r>
      <w:r>
        <w:rPr>
          <w:rFonts w:ascii="Times New Roman" w:eastAsia="仿宋" w:hAnsi="Times New Roman" w:hint="eastAsia"/>
          <w:i/>
          <w:color w:val="000000"/>
          <w:sz w:val="30"/>
          <w:szCs w:val="30"/>
          <w:u w:val="single"/>
        </w:rPr>
        <w:t>负责人）</w:t>
      </w:r>
      <w:r>
        <w:rPr>
          <w:rFonts w:ascii="Times New Roman" w:eastAsia="仿宋" w:hAnsi="Times New Roman" w:hint="eastAsia"/>
          <w:i/>
          <w:color w:val="000000"/>
          <w:sz w:val="30"/>
          <w:szCs w:val="30"/>
          <w:u w:val="single"/>
        </w:rPr>
        <w:t xml:space="preserve"> </w:t>
      </w:r>
      <w:r>
        <w:rPr>
          <w:rFonts w:ascii="Times New Roman" w:eastAsia="仿宋" w:hAnsi="Times New Roman" w:hint="eastAsia"/>
          <w:color w:val="000000"/>
          <w:sz w:val="30"/>
          <w:szCs w:val="30"/>
        </w:rPr>
        <w:t>代表本公司授权</w:t>
      </w:r>
      <w:r>
        <w:rPr>
          <w:rFonts w:ascii="Times New Roman" w:eastAsia="仿宋" w:hAnsi="Times New Roman" w:hint="eastAsia"/>
          <w:i/>
          <w:color w:val="000000"/>
          <w:sz w:val="30"/>
          <w:szCs w:val="30"/>
          <w:u w:val="single"/>
        </w:rPr>
        <w:t xml:space="preserve"> </w:t>
      </w:r>
      <w:r>
        <w:rPr>
          <w:rFonts w:ascii="Times New Roman" w:eastAsia="仿宋" w:hAnsi="Times New Roman" w:hint="eastAsia"/>
          <w:i/>
          <w:color w:val="000000"/>
          <w:sz w:val="30"/>
          <w:szCs w:val="30"/>
          <w:u w:val="single"/>
        </w:rPr>
        <w:t>单位名称</w:t>
      </w:r>
      <w:r>
        <w:rPr>
          <w:rFonts w:ascii="Times New Roman" w:eastAsia="仿宋" w:hAnsi="Times New Roman" w:hint="eastAsia"/>
          <w:i/>
          <w:color w:val="000000"/>
          <w:sz w:val="30"/>
          <w:szCs w:val="30"/>
          <w:u w:val="single"/>
        </w:rPr>
        <w:t xml:space="preserve"> </w:t>
      </w:r>
      <w:r>
        <w:rPr>
          <w:rFonts w:ascii="Times New Roman" w:eastAsia="仿宋" w:hAnsi="Times New Roman" w:hint="eastAsia"/>
          <w:color w:val="000000"/>
          <w:sz w:val="30"/>
          <w:szCs w:val="30"/>
        </w:rPr>
        <w:t>的</w:t>
      </w:r>
      <w:r>
        <w:rPr>
          <w:rFonts w:ascii="Times New Roman" w:eastAsia="仿宋" w:hAnsi="Times New Roman" w:hint="eastAsia"/>
          <w:color w:val="000000"/>
          <w:sz w:val="30"/>
          <w:szCs w:val="30"/>
          <w:u w:val="single"/>
        </w:rPr>
        <w:t xml:space="preserve"> </w:t>
      </w:r>
      <w:r>
        <w:rPr>
          <w:rFonts w:ascii="Times New Roman" w:eastAsia="仿宋" w:hAnsi="Times New Roman" w:hint="eastAsia"/>
          <w:i/>
          <w:color w:val="000000"/>
          <w:sz w:val="30"/>
          <w:szCs w:val="30"/>
          <w:u w:val="single"/>
        </w:rPr>
        <w:t>被授权人的姓名</w:t>
      </w:r>
      <w:r>
        <w:rPr>
          <w:rFonts w:ascii="Times New Roman" w:eastAsia="仿宋" w:hAnsi="Times New Roman" w:hint="eastAsia"/>
          <w:i/>
          <w:color w:val="000000"/>
          <w:sz w:val="30"/>
          <w:szCs w:val="30"/>
          <w:u w:val="single"/>
        </w:rPr>
        <w:t xml:space="preserve"> </w:t>
      </w:r>
      <w:r>
        <w:rPr>
          <w:rFonts w:ascii="Times New Roman" w:eastAsia="仿宋" w:hAnsi="Times New Roman" w:hint="eastAsia"/>
          <w:color w:val="000000"/>
          <w:sz w:val="30"/>
          <w:szCs w:val="30"/>
        </w:rPr>
        <w:t>为本公司的合法代理人，参加“</w:t>
      </w:r>
      <w:r>
        <w:rPr>
          <w:rFonts w:ascii="Times New Roman" w:eastAsia="仿宋" w:hAnsi="Times New Roman" w:hint="eastAsia"/>
          <w:color w:val="000000"/>
          <w:sz w:val="30"/>
          <w:szCs w:val="30"/>
          <w:u w:val="single"/>
        </w:rPr>
        <w:t xml:space="preserve"> </w:t>
      </w:r>
      <w:r>
        <w:rPr>
          <w:rFonts w:ascii="Times New Roman" w:eastAsia="仿宋" w:hAnsi="Times New Roman" w:hint="eastAsia"/>
          <w:i/>
          <w:color w:val="000000"/>
          <w:sz w:val="30"/>
          <w:szCs w:val="30"/>
          <w:u w:val="single"/>
        </w:rPr>
        <w:t>项目名称</w:t>
      </w:r>
      <w:r>
        <w:rPr>
          <w:rFonts w:ascii="Times New Roman" w:eastAsia="仿宋" w:hAnsi="Times New Roman" w:hint="eastAsia"/>
          <w:i/>
          <w:color w:val="000000"/>
          <w:sz w:val="30"/>
          <w:szCs w:val="30"/>
          <w:u w:val="single"/>
        </w:rPr>
        <w:t xml:space="preserve"> </w:t>
      </w:r>
      <w:r>
        <w:rPr>
          <w:rFonts w:ascii="Times New Roman" w:eastAsia="仿宋" w:hAnsi="Times New Roman" w:hint="eastAsia"/>
          <w:color w:val="000000"/>
          <w:sz w:val="30"/>
          <w:szCs w:val="30"/>
        </w:rPr>
        <w:t>”项目的投标及合同签订执行，以本公司名义处理一切与之有关的事务。</w:t>
      </w:r>
    </w:p>
    <w:p w14:paraId="67B55BFA" w14:textId="77777777" w:rsidR="001075FD" w:rsidRDefault="001075FD">
      <w:pPr>
        <w:spacing w:line="560" w:lineRule="exact"/>
        <w:ind w:firstLineChars="200" w:firstLine="600"/>
        <w:rPr>
          <w:rFonts w:ascii="Times New Roman" w:eastAsia="仿宋" w:hAnsi="Times New Roman"/>
          <w:color w:val="000000"/>
          <w:sz w:val="30"/>
          <w:szCs w:val="30"/>
        </w:rPr>
      </w:pPr>
    </w:p>
    <w:p w14:paraId="1DE7646E" w14:textId="77777777" w:rsidR="001075FD" w:rsidRDefault="0080763F">
      <w:pPr>
        <w:spacing w:line="560" w:lineRule="exact"/>
        <w:ind w:firstLineChars="200" w:firstLine="600"/>
        <w:rPr>
          <w:rFonts w:ascii="Times New Roman" w:eastAsia="仿宋" w:hAnsi="Times New Roman"/>
          <w:color w:val="000000"/>
          <w:sz w:val="30"/>
          <w:szCs w:val="30"/>
        </w:rPr>
      </w:pPr>
      <w:r>
        <w:rPr>
          <w:rFonts w:ascii="Times New Roman" w:eastAsia="仿宋" w:hAnsi="Times New Roman" w:hint="eastAsia"/>
          <w:color w:val="000000"/>
          <w:sz w:val="30"/>
          <w:szCs w:val="30"/>
        </w:rPr>
        <w:t>本授权书经法定代表人（投资人</w:t>
      </w:r>
      <w:r>
        <w:rPr>
          <w:rFonts w:ascii="Times New Roman" w:eastAsia="仿宋" w:hAnsi="Times New Roman" w:hint="eastAsia"/>
          <w:color w:val="000000"/>
          <w:sz w:val="30"/>
          <w:szCs w:val="30"/>
        </w:rPr>
        <w:t>/</w:t>
      </w:r>
      <w:r>
        <w:rPr>
          <w:rFonts w:ascii="Times New Roman" w:eastAsia="仿宋" w:hAnsi="Times New Roman" w:hint="eastAsia"/>
          <w:color w:val="000000"/>
          <w:sz w:val="30"/>
          <w:szCs w:val="30"/>
        </w:rPr>
        <w:t>负责人）及代理人签字</w:t>
      </w:r>
      <w:r>
        <w:rPr>
          <w:rFonts w:ascii="Times New Roman" w:eastAsia="仿宋" w:hAnsi="Times New Roman" w:hint="eastAsia"/>
          <w:color w:val="000000"/>
          <w:sz w:val="30"/>
          <w:szCs w:val="30"/>
        </w:rPr>
        <w:t>(</w:t>
      </w:r>
      <w:r>
        <w:rPr>
          <w:rFonts w:ascii="Times New Roman" w:eastAsia="仿宋" w:hAnsi="Times New Roman" w:hint="eastAsia"/>
          <w:color w:val="000000"/>
          <w:sz w:val="30"/>
          <w:szCs w:val="30"/>
        </w:rPr>
        <w:t>或盖章</w:t>
      </w:r>
      <w:r>
        <w:rPr>
          <w:rFonts w:ascii="Times New Roman" w:eastAsia="仿宋" w:hAnsi="Times New Roman" w:hint="eastAsia"/>
          <w:color w:val="000000"/>
          <w:sz w:val="30"/>
          <w:szCs w:val="30"/>
        </w:rPr>
        <w:t>)</w:t>
      </w:r>
      <w:r>
        <w:rPr>
          <w:rFonts w:ascii="Times New Roman" w:eastAsia="仿宋" w:hAnsi="Times New Roman" w:hint="eastAsia"/>
          <w:color w:val="000000"/>
          <w:sz w:val="30"/>
          <w:szCs w:val="30"/>
        </w:rPr>
        <w:t>并加盖单位公章后生效。</w:t>
      </w:r>
    </w:p>
    <w:p w14:paraId="61400E35" w14:textId="77777777" w:rsidR="001075FD" w:rsidRDefault="001075FD">
      <w:pPr>
        <w:spacing w:line="560" w:lineRule="exact"/>
        <w:rPr>
          <w:rFonts w:ascii="Times New Roman" w:eastAsia="仿宋" w:hAnsi="Times New Roman"/>
          <w:color w:val="000000"/>
          <w:sz w:val="30"/>
          <w:szCs w:val="30"/>
        </w:rPr>
      </w:pPr>
    </w:p>
    <w:p w14:paraId="4CEAD539" w14:textId="77777777" w:rsidR="001075FD" w:rsidRDefault="001075FD">
      <w:pPr>
        <w:spacing w:line="560" w:lineRule="exact"/>
        <w:rPr>
          <w:rFonts w:ascii="Times New Roman" w:eastAsia="仿宋" w:hAnsi="Times New Roman"/>
          <w:color w:val="000000"/>
          <w:sz w:val="30"/>
          <w:szCs w:val="30"/>
        </w:rPr>
      </w:pPr>
    </w:p>
    <w:p w14:paraId="5AF9D16B" w14:textId="77777777" w:rsidR="001075FD" w:rsidRDefault="001075FD">
      <w:pPr>
        <w:spacing w:line="560" w:lineRule="exact"/>
        <w:rPr>
          <w:rFonts w:ascii="Times New Roman" w:eastAsia="仿宋" w:hAnsi="Times New Roman"/>
          <w:color w:val="000000"/>
          <w:sz w:val="30"/>
          <w:szCs w:val="30"/>
        </w:rPr>
      </w:pPr>
    </w:p>
    <w:p w14:paraId="3FE15460" w14:textId="77777777" w:rsidR="001075FD" w:rsidRDefault="0080763F">
      <w:pPr>
        <w:spacing w:line="560" w:lineRule="exact"/>
        <w:jc w:val="right"/>
        <w:rPr>
          <w:rFonts w:ascii="Times New Roman" w:eastAsia="仿宋" w:hAnsi="Times New Roman"/>
          <w:color w:val="000000"/>
          <w:sz w:val="30"/>
          <w:szCs w:val="30"/>
        </w:rPr>
      </w:pPr>
      <w:r>
        <w:rPr>
          <w:rFonts w:ascii="Times New Roman" w:eastAsia="仿宋" w:hAnsi="Times New Roman" w:hint="eastAsia"/>
          <w:color w:val="000000"/>
          <w:sz w:val="30"/>
          <w:szCs w:val="30"/>
        </w:rPr>
        <w:t>法定代表人（投资人</w:t>
      </w:r>
      <w:r>
        <w:rPr>
          <w:rFonts w:ascii="Times New Roman" w:eastAsia="仿宋" w:hAnsi="Times New Roman" w:hint="eastAsia"/>
          <w:color w:val="000000"/>
          <w:sz w:val="30"/>
          <w:szCs w:val="30"/>
        </w:rPr>
        <w:t>/</w:t>
      </w:r>
      <w:r>
        <w:rPr>
          <w:rFonts w:ascii="Times New Roman" w:eastAsia="仿宋" w:hAnsi="Times New Roman" w:hint="eastAsia"/>
          <w:color w:val="000000"/>
          <w:sz w:val="30"/>
          <w:szCs w:val="30"/>
        </w:rPr>
        <w:t>负责人）签字或盖章：</w:t>
      </w:r>
      <w:r>
        <w:rPr>
          <w:rFonts w:ascii="Times New Roman" w:eastAsia="仿宋" w:hAnsi="Times New Roman" w:hint="eastAsia"/>
          <w:color w:val="000000"/>
          <w:sz w:val="30"/>
          <w:szCs w:val="30"/>
        </w:rPr>
        <w:t>________________</w:t>
      </w:r>
    </w:p>
    <w:p w14:paraId="4F8D1189" w14:textId="77777777" w:rsidR="001075FD" w:rsidRDefault="0080763F">
      <w:pPr>
        <w:spacing w:line="560" w:lineRule="exact"/>
        <w:jc w:val="right"/>
        <w:rPr>
          <w:rFonts w:ascii="Times New Roman" w:eastAsia="仿宋" w:hAnsi="Times New Roman"/>
          <w:color w:val="000000"/>
          <w:sz w:val="30"/>
          <w:szCs w:val="30"/>
        </w:rPr>
      </w:pPr>
      <w:r>
        <w:rPr>
          <w:rFonts w:ascii="Times New Roman" w:eastAsia="仿宋" w:hAnsi="Times New Roman" w:hint="eastAsia"/>
          <w:color w:val="000000"/>
          <w:sz w:val="30"/>
          <w:szCs w:val="30"/>
        </w:rPr>
        <w:t>代理人（被授权人）签字或盖章：</w:t>
      </w:r>
      <w:r>
        <w:rPr>
          <w:rFonts w:ascii="Times New Roman" w:eastAsia="仿宋" w:hAnsi="Times New Roman" w:hint="eastAsia"/>
          <w:color w:val="000000"/>
          <w:sz w:val="30"/>
          <w:szCs w:val="30"/>
        </w:rPr>
        <w:t>________________</w:t>
      </w:r>
    </w:p>
    <w:p w14:paraId="7FB317EF" w14:textId="77777777" w:rsidR="001075FD" w:rsidRDefault="0080763F">
      <w:pPr>
        <w:spacing w:line="560" w:lineRule="exact"/>
        <w:jc w:val="right"/>
        <w:rPr>
          <w:rFonts w:ascii="Times New Roman" w:eastAsia="仿宋" w:hAnsi="Times New Roman"/>
          <w:color w:val="000000"/>
          <w:sz w:val="30"/>
          <w:szCs w:val="30"/>
        </w:rPr>
      </w:pPr>
      <w:r>
        <w:rPr>
          <w:rFonts w:ascii="Times New Roman" w:eastAsia="仿宋" w:hAnsi="Times New Roman" w:hint="eastAsia"/>
          <w:color w:val="000000"/>
          <w:sz w:val="30"/>
          <w:szCs w:val="30"/>
        </w:rPr>
        <w:t>单位名称（盖章）：</w:t>
      </w:r>
      <w:r>
        <w:rPr>
          <w:rFonts w:ascii="Times New Roman" w:eastAsia="仿宋" w:hAnsi="Times New Roman" w:hint="eastAsia"/>
          <w:color w:val="000000"/>
          <w:sz w:val="30"/>
          <w:szCs w:val="30"/>
        </w:rPr>
        <w:t>________________</w:t>
      </w:r>
    </w:p>
    <w:p w14:paraId="27435C7E" w14:textId="77777777" w:rsidR="001075FD" w:rsidRDefault="001075FD">
      <w:pPr>
        <w:widowControl/>
        <w:spacing w:line="560" w:lineRule="exact"/>
        <w:jc w:val="left"/>
        <w:rPr>
          <w:rFonts w:ascii="Times New Roman" w:eastAsia="仿宋" w:hAnsi="Times New Roman"/>
          <w:b/>
          <w:color w:val="000000"/>
          <w:sz w:val="30"/>
          <w:szCs w:val="30"/>
          <w:u w:val="single"/>
        </w:rPr>
      </w:pPr>
    </w:p>
    <w:p w14:paraId="0B5FCE7D" w14:textId="77777777" w:rsidR="001075FD" w:rsidRDefault="001075FD">
      <w:pPr>
        <w:widowControl/>
        <w:spacing w:line="560" w:lineRule="exact"/>
        <w:jc w:val="left"/>
        <w:rPr>
          <w:rFonts w:ascii="Times New Roman" w:eastAsia="仿宋" w:hAnsi="Times New Roman"/>
          <w:b/>
          <w:color w:val="000000"/>
          <w:sz w:val="30"/>
          <w:szCs w:val="30"/>
          <w:u w:val="single"/>
        </w:rPr>
      </w:pPr>
    </w:p>
    <w:p w14:paraId="5817E5DD" w14:textId="77777777" w:rsidR="001075FD" w:rsidRDefault="0080763F">
      <w:pPr>
        <w:spacing w:line="560" w:lineRule="exact"/>
        <w:rPr>
          <w:rFonts w:ascii="Times New Roman" w:eastAsia="仿宋" w:hAnsi="Times New Roman"/>
          <w:b/>
          <w:bCs/>
          <w:color w:val="000000"/>
          <w:sz w:val="30"/>
          <w:szCs w:val="30"/>
        </w:rPr>
      </w:pPr>
      <w:r>
        <w:rPr>
          <w:rFonts w:ascii="Times New Roman" w:eastAsia="仿宋" w:hAnsi="Times New Roman" w:hint="eastAsia"/>
          <w:b/>
          <w:bCs/>
          <w:sz w:val="30"/>
          <w:szCs w:val="30"/>
        </w:rPr>
        <w:t>注：须附上法定代表人（投资人</w:t>
      </w:r>
      <w:r>
        <w:rPr>
          <w:rFonts w:ascii="Times New Roman" w:eastAsia="仿宋" w:hAnsi="Times New Roman" w:hint="eastAsia"/>
          <w:b/>
          <w:bCs/>
          <w:sz w:val="30"/>
          <w:szCs w:val="30"/>
        </w:rPr>
        <w:t>/</w:t>
      </w:r>
      <w:r>
        <w:rPr>
          <w:rFonts w:ascii="Times New Roman" w:eastAsia="仿宋" w:hAnsi="Times New Roman" w:hint="eastAsia"/>
          <w:b/>
          <w:bCs/>
          <w:sz w:val="30"/>
          <w:szCs w:val="30"/>
        </w:rPr>
        <w:t>负责人）和被授权人身份证正反面的复印件。</w:t>
      </w:r>
    </w:p>
    <w:bookmarkEnd w:id="1"/>
    <w:p w14:paraId="742545C9" w14:textId="77777777" w:rsidR="001075FD" w:rsidRDefault="0080763F">
      <w:pPr>
        <w:widowControl/>
        <w:spacing w:line="560" w:lineRule="exact"/>
        <w:ind w:firstLineChars="200" w:firstLine="600"/>
        <w:jc w:val="left"/>
        <w:rPr>
          <w:rFonts w:ascii="Times New Roman" w:eastAsia="仿宋" w:hAnsi="Times New Roman"/>
          <w:bCs/>
          <w:sz w:val="30"/>
          <w:szCs w:val="30"/>
        </w:rPr>
      </w:pPr>
      <w:r>
        <w:rPr>
          <w:rFonts w:ascii="Times New Roman" w:eastAsia="仿宋" w:hAnsi="Times New Roman"/>
          <w:bCs/>
          <w:sz w:val="30"/>
          <w:szCs w:val="30"/>
        </w:rPr>
        <w:br w:type="page"/>
      </w:r>
    </w:p>
    <w:p w14:paraId="4213AC15" w14:textId="259278E9" w:rsidR="001075FD" w:rsidRDefault="0080763F">
      <w:pPr>
        <w:autoSpaceDE w:val="0"/>
        <w:autoSpaceDN w:val="0"/>
        <w:adjustRightInd w:val="0"/>
        <w:spacing w:before="100" w:beforeAutospacing="1" w:afterLines="50" w:after="156" w:line="560" w:lineRule="exact"/>
        <w:outlineLvl w:val="0"/>
        <w:rPr>
          <w:rFonts w:ascii="Times New Roman" w:eastAsia="仿宋" w:hAnsi="Times New Roman"/>
          <w:bCs/>
          <w:sz w:val="30"/>
          <w:szCs w:val="30"/>
        </w:rPr>
      </w:pPr>
      <w:r>
        <w:rPr>
          <w:rFonts w:ascii="Times New Roman" w:eastAsia="仿宋" w:hAnsi="Times New Roman" w:hint="eastAsia"/>
          <w:bCs/>
          <w:sz w:val="30"/>
          <w:szCs w:val="30"/>
        </w:rPr>
        <w:lastRenderedPageBreak/>
        <w:t>附件</w:t>
      </w:r>
      <w:r>
        <w:rPr>
          <w:rFonts w:ascii="Times New Roman" w:eastAsia="仿宋" w:hAnsi="Times New Roman"/>
          <w:bCs/>
          <w:sz w:val="30"/>
          <w:szCs w:val="30"/>
        </w:rPr>
        <w:t>3</w:t>
      </w:r>
      <w:r>
        <w:rPr>
          <w:rFonts w:ascii="Times New Roman" w:eastAsia="仿宋" w:hAnsi="Times New Roman" w:hint="eastAsia"/>
          <w:bCs/>
          <w:sz w:val="30"/>
          <w:szCs w:val="30"/>
        </w:rPr>
        <w:t>：评</w:t>
      </w:r>
      <w:r w:rsidRPr="00D84307">
        <w:rPr>
          <w:rFonts w:ascii="Times New Roman" w:eastAsia="仿宋" w:hAnsi="Times New Roman" w:hint="eastAsia"/>
          <w:bCs/>
          <w:sz w:val="30"/>
          <w:szCs w:val="30"/>
        </w:rPr>
        <w:t>标</w:t>
      </w:r>
      <w:r>
        <w:rPr>
          <w:rFonts w:ascii="Times New Roman" w:eastAsia="仿宋" w:hAnsi="Times New Roman" w:hint="eastAsia"/>
          <w:bCs/>
          <w:sz w:val="30"/>
          <w:szCs w:val="30"/>
        </w:rPr>
        <w:t>标准</w:t>
      </w:r>
    </w:p>
    <w:p w14:paraId="0F1F016C" w14:textId="7F3554C3" w:rsidR="001075FD" w:rsidRDefault="0080763F">
      <w:pPr>
        <w:spacing w:afterLines="50" w:after="156" w:line="560" w:lineRule="exact"/>
        <w:ind w:firstLine="601"/>
        <w:jc w:val="center"/>
        <w:rPr>
          <w:rFonts w:ascii="黑体" w:eastAsia="黑体" w:hAnsi="黑体"/>
          <w:sz w:val="36"/>
          <w:szCs w:val="36"/>
        </w:rPr>
      </w:pPr>
      <w:r>
        <w:rPr>
          <w:rFonts w:ascii="黑体" w:eastAsia="黑体" w:hAnsi="黑体" w:hint="eastAsia"/>
          <w:sz w:val="36"/>
          <w:szCs w:val="36"/>
        </w:rPr>
        <w:t>采购评标标准</w:t>
      </w:r>
    </w:p>
    <w:p w14:paraId="01E9F3FA" w14:textId="77777777" w:rsidR="001075FD" w:rsidRDefault="0080763F">
      <w:pPr>
        <w:autoSpaceDE w:val="0"/>
        <w:autoSpaceDN w:val="0"/>
        <w:adjustRightInd w:val="0"/>
        <w:spacing w:before="100" w:beforeAutospacing="1" w:line="560" w:lineRule="exact"/>
        <w:outlineLvl w:val="0"/>
        <w:rPr>
          <w:rFonts w:ascii="Times New Roman" w:eastAsia="仿宋" w:hAnsi="Times New Roman" w:cs="黑体"/>
          <w:kern w:val="0"/>
          <w:sz w:val="30"/>
          <w:szCs w:val="30"/>
        </w:rPr>
      </w:pPr>
      <w:r>
        <w:rPr>
          <w:rFonts w:ascii="Times New Roman" w:eastAsia="仿宋" w:hAnsi="Times New Roman" w:cs="黑体" w:hint="eastAsia"/>
          <w:kern w:val="0"/>
          <w:sz w:val="30"/>
          <w:szCs w:val="30"/>
        </w:rPr>
        <w:t>一、评标原则</w:t>
      </w:r>
    </w:p>
    <w:p w14:paraId="2E50208D" w14:textId="77777777" w:rsidR="001075FD" w:rsidRDefault="0080763F">
      <w:pPr>
        <w:autoSpaceDE w:val="0"/>
        <w:autoSpaceDN w:val="0"/>
        <w:spacing w:line="560" w:lineRule="exact"/>
        <w:outlineLvl w:val="0"/>
        <w:rPr>
          <w:rFonts w:ascii="Times New Roman" w:eastAsia="仿宋" w:hAnsi="Times New Roman"/>
          <w:sz w:val="30"/>
          <w:szCs w:val="30"/>
          <w:lang w:val="zh-CN"/>
        </w:rPr>
      </w:pPr>
      <w:r>
        <w:rPr>
          <w:rFonts w:ascii="Times New Roman" w:eastAsia="仿宋" w:hAnsi="Times New Roman"/>
          <w:sz w:val="30"/>
          <w:szCs w:val="30"/>
          <w:lang w:val="zh-CN"/>
        </w:rPr>
        <w:t xml:space="preserve">   1.</w:t>
      </w:r>
      <w:r>
        <w:rPr>
          <w:rFonts w:hint="eastAsia"/>
        </w:rPr>
        <w:t xml:space="preserve"> </w:t>
      </w:r>
      <w:r>
        <w:rPr>
          <w:rFonts w:ascii="Times New Roman" w:eastAsia="仿宋" w:hAnsi="Times New Roman" w:hint="eastAsia"/>
          <w:sz w:val="30"/>
          <w:szCs w:val="30"/>
          <w:lang w:val="zh-CN"/>
        </w:rPr>
        <w:t>采用“最低评标价法”进行评标。</w:t>
      </w:r>
    </w:p>
    <w:p w14:paraId="79239FED" w14:textId="77777777" w:rsidR="001075FD" w:rsidRDefault="0080763F">
      <w:pPr>
        <w:autoSpaceDE w:val="0"/>
        <w:autoSpaceDN w:val="0"/>
        <w:spacing w:line="560" w:lineRule="exact"/>
        <w:outlineLvl w:val="0"/>
        <w:rPr>
          <w:rFonts w:ascii="Times New Roman" w:eastAsia="仿宋" w:hAnsi="Times New Roman"/>
          <w:sz w:val="30"/>
          <w:szCs w:val="30"/>
          <w:lang w:val="zh-CN"/>
        </w:rPr>
      </w:pPr>
      <w:r>
        <w:rPr>
          <w:rFonts w:ascii="Times New Roman" w:eastAsia="仿宋" w:hAnsi="Times New Roman"/>
          <w:sz w:val="30"/>
          <w:szCs w:val="30"/>
          <w:lang w:val="zh-CN"/>
        </w:rPr>
        <w:t xml:space="preserve">   2.</w:t>
      </w:r>
      <w:r>
        <w:rPr>
          <w:rFonts w:ascii="Times New Roman" w:eastAsia="仿宋" w:hAnsi="Times New Roman" w:hint="eastAsia"/>
          <w:sz w:val="30"/>
          <w:szCs w:val="30"/>
          <w:lang w:val="zh-CN"/>
        </w:rPr>
        <w:t>对所有投标人的投标评估，评委都采用相同的程序和标准。</w:t>
      </w:r>
    </w:p>
    <w:p w14:paraId="1EC54ADE" w14:textId="3C01C00A" w:rsidR="001075FD" w:rsidRDefault="0080763F">
      <w:pPr>
        <w:autoSpaceDE w:val="0"/>
        <w:autoSpaceDN w:val="0"/>
        <w:spacing w:line="560" w:lineRule="exact"/>
        <w:ind w:firstLine="480"/>
        <w:outlineLvl w:val="0"/>
        <w:rPr>
          <w:rFonts w:ascii="Times New Roman" w:eastAsia="仿宋" w:hAnsi="Times New Roman"/>
          <w:sz w:val="30"/>
          <w:szCs w:val="30"/>
          <w:lang w:val="zh-CN"/>
        </w:rPr>
      </w:pPr>
      <w:r>
        <w:rPr>
          <w:rFonts w:ascii="Times New Roman" w:eastAsia="仿宋" w:hAnsi="Times New Roman"/>
          <w:sz w:val="30"/>
          <w:szCs w:val="30"/>
          <w:lang w:val="zh-CN"/>
        </w:rPr>
        <w:t>3.</w:t>
      </w:r>
      <w:r>
        <w:rPr>
          <w:rFonts w:ascii="Times New Roman" w:eastAsia="仿宋" w:hAnsi="Times New Roman" w:hint="eastAsia"/>
          <w:sz w:val="30"/>
          <w:szCs w:val="30"/>
          <w:lang w:val="zh-CN"/>
        </w:rPr>
        <w:t>有效投标不足</w:t>
      </w:r>
      <w:r>
        <w:rPr>
          <w:rFonts w:ascii="Times New Roman" w:eastAsia="仿宋" w:hAnsi="Times New Roman" w:hint="eastAsia"/>
          <w:sz w:val="30"/>
          <w:szCs w:val="30"/>
          <w:lang w:val="zh-CN"/>
        </w:rPr>
        <w:t>3</w:t>
      </w:r>
      <w:r>
        <w:rPr>
          <w:rFonts w:ascii="Times New Roman" w:eastAsia="仿宋" w:hAnsi="Times New Roman" w:hint="eastAsia"/>
          <w:sz w:val="30"/>
          <w:szCs w:val="30"/>
          <w:lang w:val="zh-CN"/>
        </w:rPr>
        <w:t>家，本次</w:t>
      </w:r>
      <w:proofErr w:type="gramStart"/>
      <w:r>
        <w:rPr>
          <w:rFonts w:ascii="Times New Roman" w:eastAsia="仿宋" w:hAnsi="Times New Roman" w:hint="eastAsia"/>
          <w:sz w:val="30"/>
          <w:szCs w:val="30"/>
          <w:lang w:val="zh-CN"/>
        </w:rPr>
        <w:t>招标做流</w:t>
      </w:r>
      <w:proofErr w:type="gramEnd"/>
      <w:r>
        <w:rPr>
          <w:rFonts w:ascii="Times New Roman" w:eastAsia="仿宋" w:hAnsi="Times New Roman" w:hint="eastAsia"/>
          <w:sz w:val="30"/>
          <w:szCs w:val="30"/>
          <w:lang w:val="zh-CN"/>
        </w:rPr>
        <w:t>标处理。</w:t>
      </w:r>
    </w:p>
    <w:p w14:paraId="501D1A13" w14:textId="2A311B92" w:rsidR="001075FD" w:rsidRDefault="0080763F">
      <w:pPr>
        <w:autoSpaceDE w:val="0"/>
        <w:autoSpaceDN w:val="0"/>
        <w:spacing w:line="560" w:lineRule="exact"/>
        <w:ind w:firstLine="480"/>
        <w:outlineLvl w:val="0"/>
        <w:rPr>
          <w:rFonts w:ascii="Times New Roman" w:eastAsia="仿宋" w:hAnsi="Times New Roman"/>
          <w:sz w:val="30"/>
          <w:szCs w:val="30"/>
        </w:rPr>
      </w:pPr>
      <w:r>
        <w:rPr>
          <w:rFonts w:ascii="Times New Roman" w:eastAsia="仿宋" w:hAnsi="Times New Roman" w:hint="eastAsia"/>
          <w:sz w:val="30"/>
          <w:szCs w:val="30"/>
          <w:lang w:val="zh-CN"/>
        </w:rPr>
        <w:t>4</w:t>
      </w:r>
      <w:r>
        <w:rPr>
          <w:rFonts w:ascii="Times New Roman" w:eastAsia="仿宋" w:hAnsi="Times New Roman"/>
          <w:sz w:val="30"/>
          <w:szCs w:val="30"/>
          <w:lang w:val="zh-CN"/>
        </w:rPr>
        <w:t>.</w:t>
      </w:r>
      <w:r>
        <w:rPr>
          <w:rFonts w:ascii="Times New Roman" w:eastAsia="仿宋" w:hAnsi="Times New Roman"/>
          <w:sz w:val="30"/>
          <w:szCs w:val="30"/>
          <w:lang w:val="zh-CN"/>
        </w:rPr>
        <w:t>对</w:t>
      </w:r>
      <w:proofErr w:type="gramStart"/>
      <w:r>
        <w:rPr>
          <w:rFonts w:ascii="Times New Roman" w:eastAsia="仿宋" w:hAnsi="Times New Roman"/>
          <w:sz w:val="30"/>
          <w:szCs w:val="30"/>
          <w:lang w:val="zh-CN"/>
        </w:rPr>
        <w:t>采购书</w:t>
      </w:r>
      <w:proofErr w:type="gramEnd"/>
      <w:r>
        <w:rPr>
          <w:rFonts w:ascii="Times New Roman" w:eastAsia="仿宋" w:hAnsi="Times New Roman"/>
          <w:sz w:val="30"/>
          <w:szCs w:val="30"/>
          <w:lang w:val="zh-CN"/>
        </w:rPr>
        <w:t>的理解出现争议时，其最终解释权在招标人。</w:t>
      </w:r>
    </w:p>
    <w:p w14:paraId="263C7377" w14:textId="77777777" w:rsidR="001075FD" w:rsidRDefault="0080763F">
      <w:pPr>
        <w:autoSpaceDE w:val="0"/>
        <w:autoSpaceDN w:val="0"/>
        <w:adjustRightInd w:val="0"/>
        <w:spacing w:before="100" w:beforeAutospacing="1" w:line="560" w:lineRule="exact"/>
        <w:outlineLvl w:val="0"/>
        <w:rPr>
          <w:rFonts w:ascii="Times New Roman" w:eastAsia="仿宋" w:hAnsi="Times New Roman" w:cs="黑体"/>
          <w:kern w:val="0"/>
          <w:sz w:val="30"/>
          <w:szCs w:val="30"/>
        </w:rPr>
      </w:pPr>
      <w:r>
        <w:rPr>
          <w:rFonts w:ascii="Times New Roman" w:eastAsia="仿宋" w:hAnsi="Times New Roman" w:cs="黑体" w:hint="eastAsia"/>
          <w:kern w:val="0"/>
          <w:sz w:val="30"/>
          <w:szCs w:val="30"/>
        </w:rPr>
        <w:t>二、符合性检查</w:t>
      </w:r>
    </w:p>
    <w:p w14:paraId="07405495" w14:textId="77777777" w:rsidR="001075FD" w:rsidRDefault="0080763F">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lang w:val="zh-CN"/>
        </w:rPr>
        <w:t>凡出现下列情况之一者，予以废标：</w:t>
      </w:r>
    </w:p>
    <w:p w14:paraId="13F34E65" w14:textId="77777777" w:rsidR="001075FD" w:rsidRDefault="0080763F">
      <w:pPr>
        <w:numPr>
          <w:ilvl w:val="0"/>
          <w:numId w:val="3"/>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投标人的投标书或资格证明文件未提供或不符合</w:t>
      </w:r>
      <w:proofErr w:type="gramStart"/>
      <w:r>
        <w:rPr>
          <w:rFonts w:ascii="Times New Roman" w:eastAsia="仿宋" w:hAnsi="Times New Roman" w:hint="eastAsia"/>
          <w:sz w:val="30"/>
          <w:szCs w:val="30"/>
        </w:rPr>
        <w:t>采购书</w:t>
      </w:r>
      <w:proofErr w:type="gramEnd"/>
      <w:r>
        <w:rPr>
          <w:rFonts w:ascii="Times New Roman" w:eastAsia="仿宋" w:hAnsi="Times New Roman" w:hint="eastAsia"/>
          <w:sz w:val="30"/>
          <w:szCs w:val="30"/>
        </w:rPr>
        <w:t>要求的；</w:t>
      </w:r>
    </w:p>
    <w:p w14:paraId="46649E9A" w14:textId="77777777" w:rsidR="001075FD" w:rsidRDefault="0080763F">
      <w:pPr>
        <w:numPr>
          <w:ilvl w:val="0"/>
          <w:numId w:val="3"/>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投标材料未</w:t>
      </w:r>
      <w:r>
        <w:rPr>
          <w:rFonts w:ascii="Times New Roman" w:eastAsia="仿宋" w:hAnsi="Times New Roman"/>
          <w:sz w:val="30"/>
          <w:szCs w:val="30"/>
        </w:rPr>
        <w:t>按照招标要求</w:t>
      </w:r>
      <w:r>
        <w:rPr>
          <w:rFonts w:ascii="Times New Roman" w:eastAsia="仿宋" w:hAnsi="Times New Roman" w:hint="eastAsia"/>
          <w:sz w:val="30"/>
          <w:szCs w:val="30"/>
        </w:rPr>
        <w:t>加盖公章，或法定代表人（法定代表授权的代理人</w:t>
      </w:r>
      <w:r>
        <w:rPr>
          <w:rFonts w:ascii="Times New Roman" w:eastAsia="仿宋" w:hAnsi="Times New Roman"/>
          <w:sz w:val="30"/>
          <w:szCs w:val="30"/>
        </w:rPr>
        <w:t>）</w:t>
      </w:r>
      <w:r>
        <w:rPr>
          <w:rFonts w:ascii="Times New Roman" w:eastAsia="仿宋" w:hAnsi="Times New Roman" w:hint="eastAsia"/>
          <w:sz w:val="30"/>
          <w:szCs w:val="30"/>
        </w:rPr>
        <w:t>签字；</w:t>
      </w:r>
    </w:p>
    <w:p w14:paraId="470CCC7D" w14:textId="77777777" w:rsidR="001075FD" w:rsidRDefault="0080763F">
      <w:pPr>
        <w:numPr>
          <w:ilvl w:val="0"/>
          <w:numId w:val="3"/>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代理人无法定代表人出具的授权委托书；</w:t>
      </w:r>
    </w:p>
    <w:p w14:paraId="4E52A097" w14:textId="77777777" w:rsidR="001075FD" w:rsidRDefault="0080763F">
      <w:pPr>
        <w:numPr>
          <w:ilvl w:val="0"/>
          <w:numId w:val="3"/>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投标文件未能满足本</w:t>
      </w:r>
      <w:proofErr w:type="gramStart"/>
      <w:r>
        <w:rPr>
          <w:rFonts w:ascii="Times New Roman" w:eastAsia="仿宋" w:hAnsi="Times New Roman" w:hint="eastAsia"/>
          <w:sz w:val="30"/>
          <w:szCs w:val="30"/>
        </w:rPr>
        <w:t>采购书</w:t>
      </w:r>
      <w:proofErr w:type="gramEnd"/>
      <w:r>
        <w:rPr>
          <w:rFonts w:ascii="Times New Roman" w:eastAsia="仿宋" w:hAnsi="Times New Roman" w:hint="eastAsia"/>
          <w:sz w:val="30"/>
          <w:szCs w:val="30"/>
        </w:rPr>
        <w:t>“商务要求”及所附“项目技术需求”要求全部条款者；</w:t>
      </w:r>
    </w:p>
    <w:p w14:paraId="6321BDB1" w14:textId="77777777" w:rsidR="001075FD" w:rsidRDefault="0080763F">
      <w:pPr>
        <w:numPr>
          <w:ilvl w:val="0"/>
          <w:numId w:val="3"/>
        </w:numPr>
        <w:tabs>
          <w:tab w:val="left" w:pos="360"/>
        </w:tabs>
        <w:spacing w:line="480" w:lineRule="auto"/>
        <w:rPr>
          <w:rFonts w:ascii="Times New Roman" w:eastAsia="仿宋" w:hAnsi="Times New Roman"/>
          <w:sz w:val="30"/>
          <w:szCs w:val="30"/>
        </w:rPr>
      </w:pPr>
      <w:r>
        <w:rPr>
          <w:rFonts w:ascii="Times New Roman" w:eastAsia="仿宋" w:hAnsi="Times New Roman" w:hint="eastAsia"/>
          <w:sz w:val="30"/>
          <w:szCs w:val="30"/>
        </w:rPr>
        <w:t>投标价格大于等于</w:t>
      </w:r>
      <w:r>
        <w:rPr>
          <w:rFonts w:ascii="Times New Roman" w:eastAsia="仿宋" w:hAnsi="Times New Roman" w:hint="eastAsia"/>
          <w:sz w:val="30"/>
          <w:szCs w:val="30"/>
        </w:rPr>
        <w:t>6</w:t>
      </w:r>
      <w:r>
        <w:rPr>
          <w:rFonts w:ascii="Times New Roman" w:eastAsia="仿宋" w:hAnsi="Times New Roman"/>
          <w:sz w:val="30"/>
          <w:szCs w:val="30"/>
        </w:rPr>
        <w:t>万</w:t>
      </w:r>
      <w:r>
        <w:rPr>
          <w:rFonts w:ascii="Times New Roman" w:eastAsia="仿宋" w:hAnsi="Times New Roman" w:hint="eastAsia"/>
          <w:sz w:val="30"/>
          <w:szCs w:val="30"/>
        </w:rPr>
        <w:t>元</w:t>
      </w:r>
      <w:r>
        <w:rPr>
          <w:rFonts w:ascii="Times New Roman" w:eastAsia="仿宋" w:hAnsi="Times New Roman"/>
          <w:sz w:val="30"/>
          <w:szCs w:val="30"/>
        </w:rPr>
        <w:t>的</w:t>
      </w:r>
      <w:r>
        <w:rPr>
          <w:rFonts w:ascii="Times New Roman" w:eastAsia="仿宋" w:hAnsi="Times New Roman" w:hint="eastAsia"/>
          <w:sz w:val="30"/>
          <w:szCs w:val="30"/>
        </w:rPr>
        <w:t>；</w:t>
      </w:r>
    </w:p>
    <w:p w14:paraId="319E685F" w14:textId="77777777" w:rsidR="001075FD" w:rsidRDefault="0080763F">
      <w:pPr>
        <w:numPr>
          <w:ilvl w:val="0"/>
          <w:numId w:val="3"/>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递交两份或多份内容不同的投标文件，或在一份投标文件中对同一招标内容报有两个或多个报价，且未声明哪一个为最终报价的（按</w:t>
      </w:r>
      <w:proofErr w:type="gramStart"/>
      <w:r>
        <w:rPr>
          <w:rFonts w:ascii="Times New Roman" w:eastAsia="仿宋" w:hAnsi="Times New Roman" w:hint="eastAsia"/>
          <w:sz w:val="30"/>
          <w:szCs w:val="30"/>
        </w:rPr>
        <w:t>采购书</w:t>
      </w:r>
      <w:proofErr w:type="gramEnd"/>
      <w:r>
        <w:rPr>
          <w:rFonts w:ascii="Times New Roman" w:eastAsia="仿宋" w:hAnsi="Times New Roman" w:hint="eastAsia"/>
          <w:sz w:val="30"/>
          <w:szCs w:val="30"/>
        </w:rPr>
        <w:t>规定提交备选投标方案的除外）；</w:t>
      </w:r>
    </w:p>
    <w:p w14:paraId="191A684B" w14:textId="77777777" w:rsidR="001075FD" w:rsidRDefault="0080763F">
      <w:pPr>
        <w:numPr>
          <w:ilvl w:val="0"/>
          <w:numId w:val="3"/>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附加条件的报价（除</w:t>
      </w:r>
      <w:proofErr w:type="gramStart"/>
      <w:r>
        <w:rPr>
          <w:rFonts w:ascii="Times New Roman" w:eastAsia="仿宋" w:hAnsi="Times New Roman" w:hint="eastAsia"/>
          <w:sz w:val="30"/>
          <w:szCs w:val="30"/>
        </w:rPr>
        <w:t>采购书</w:t>
      </w:r>
      <w:proofErr w:type="gramEnd"/>
      <w:r>
        <w:rPr>
          <w:rFonts w:ascii="Times New Roman" w:eastAsia="仿宋" w:hAnsi="Times New Roman" w:hint="eastAsia"/>
          <w:sz w:val="30"/>
          <w:szCs w:val="30"/>
        </w:rPr>
        <w:t>中有规定外）；</w:t>
      </w:r>
    </w:p>
    <w:p w14:paraId="4D9CEF83" w14:textId="77777777" w:rsidR="001075FD" w:rsidRDefault="0080763F">
      <w:pPr>
        <w:numPr>
          <w:ilvl w:val="0"/>
          <w:numId w:val="3"/>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投标人虚假响应，提供的投标文件与事实不符；或在澄清过程中虚假澄清，提供的澄清文件与事实不符；</w:t>
      </w:r>
    </w:p>
    <w:p w14:paraId="2B78760E" w14:textId="77777777" w:rsidR="001075FD" w:rsidRDefault="0080763F">
      <w:pPr>
        <w:numPr>
          <w:ilvl w:val="0"/>
          <w:numId w:val="3"/>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lastRenderedPageBreak/>
        <w:t>开标后，投标人提出降价或进行抬价或利用澄清机会实质性变更投标价的；</w:t>
      </w:r>
    </w:p>
    <w:p w14:paraId="217895BD" w14:textId="77777777" w:rsidR="001075FD" w:rsidRDefault="0080763F">
      <w:pPr>
        <w:numPr>
          <w:ilvl w:val="0"/>
          <w:numId w:val="3"/>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投标人对</w:t>
      </w:r>
      <w:proofErr w:type="gramStart"/>
      <w:r>
        <w:rPr>
          <w:rFonts w:ascii="Times New Roman" w:eastAsia="仿宋" w:hAnsi="Times New Roman" w:hint="eastAsia"/>
          <w:sz w:val="30"/>
          <w:szCs w:val="30"/>
        </w:rPr>
        <w:t>采购书</w:t>
      </w:r>
      <w:proofErr w:type="gramEnd"/>
      <w:r>
        <w:rPr>
          <w:rFonts w:ascii="Times New Roman" w:eastAsia="仿宋" w:hAnsi="Times New Roman" w:hint="eastAsia"/>
          <w:sz w:val="30"/>
          <w:szCs w:val="30"/>
        </w:rPr>
        <w:t>的商务及</w:t>
      </w:r>
      <w:r>
        <w:rPr>
          <w:rFonts w:ascii="Times New Roman" w:eastAsia="仿宋" w:hAnsi="Times New Roman"/>
          <w:sz w:val="30"/>
          <w:szCs w:val="30"/>
        </w:rPr>
        <w:t>技术需求</w:t>
      </w:r>
      <w:r>
        <w:rPr>
          <w:rFonts w:ascii="Times New Roman" w:eastAsia="仿宋" w:hAnsi="Times New Roman" w:hint="eastAsia"/>
          <w:sz w:val="30"/>
          <w:szCs w:val="30"/>
        </w:rPr>
        <w:t>提出负偏离或保留的；</w:t>
      </w:r>
    </w:p>
    <w:p w14:paraId="29DC942C" w14:textId="77777777" w:rsidR="001075FD" w:rsidRDefault="0080763F">
      <w:pPr>
        <w:numPr>
          <w:ilvl w:val="0"/>
          <w:numId w:val="3"/>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不同投标人投标</w:t>
      </w:r>
      <w:r>
        <w:rPr>
          <w:rFonts w:ascii="Times New Roman" w:eastAsia="仿宋" w:hAnsi="Times New Roman"/>
          <w:sz w:val="30"/>
          <w:szCs w:val="30"/>
        </w:rPr>
        <w:t>文件有雷同现象的</w:t>
      </w:r>
      <w:r>
        <w:rPr>
          <w:rFonts w:ascii="Times New Roman" w:eastAsia="仿宋" w:hAnsi="Times New Roman" w:hint="eastAsia"/>
          <w:sz w:val="30"/>
          <w:szCs w:val="30"/>
        </w:rPr>
        <w:t>（均为废标）；</w:t>
      </w:r>
    </w:p>
    <w:p w14:paraId="1120383B" w14:textId="77777777" w:rsidR="001075FD" w:rsidRDefault="0080763F">
      <w:pPr>
        <w:numPr>
          <w:ilvl w:val="0"/>
          <w:numId w:val="3"/>
        </w:numPr>
        <w:tabs>
          <w:tab w:val="left" w:pos="360"/>
        </w:tabs>
        <w:spacing w:line="560" w:lineRule="exact"/>
        <w:rPr>
          <w:rFonts w:ascii="Times New Roman" w:eastAsia="仿宋" w:hAnsi="Times New Roman"/>
          <w:sz w:val="30"/>
          <w:szCs w:val="30"/>
        </w:rPr>
      </w:pPr>
      <w:r>
        <w:rPr>
          <w:rFonts w:ascii="Times New Roman" w:eastAsia="仿宋" w:hAnsi="Times New Roman" w:hint="eastAsia"/>
          <w:sz w:val="30"/>
          <w:szCs w:val="30"/>
        </w:rPr>
        <w:t>投标人存在舞弊或串</w:t>
      </w:r>
      <w:proofErr w:type="gramStart"/>
      <w:r>
        <w:rPr>
          <w:rFonts w:ascii="Times New Roman" w:eastAsia="仿宋" w:hAnsi="Times New Roman" w:hint="eastAsia"/>
          <w:sz w:val="30"/>
          <w:szCs w:val="30"/>
        </w:rPr>
        <w:t>标行为</w:t>
      </w:r>
      <w:proofErr w:type="gramEnd"/>
      <w:r>
        <w:rPr>
          <w:rFonts w:ascii="Times New Roman" w:eastAsia="仿宋" w:hAnsi="Times New Roman" w:hint="eastAsia"/>
          <w:sz w:val="30"/>
          <w:szCs w:val="30"/>
        </w:rPr>
        <w:t>的；</w:t>
      </w:r>
    </w:p>
    <w:p w14:paraId="0D65BA98" w14:textId="77777777" w:rsidR="001075FD" w:rsidRDefault="0080763F">
      <w:pPr>
        <w:numPr>
          <w:ilvl w:val="0"/>
          <w:numId w:val="3"/>
        </w:numPr>
        <w:tabs>
          <w:tab w:val="left" w:pos="360"/>
        </w:tabs>
        <w:spacing w:line="560" w:lineRule="exact"/>
        <w:ind w:left="868" w:hanging="386"/>
        <w:rPr>
          <w:rFonts w:ascii="Times New Roman" w:eastAsia="仿宋" w:hAnsi="Times New Roman"/>
          <w:sz w:val="30"/>
          <w:szCs w:val="30"/>
        </w:rPr>
      </w:pPr>
      <w:r>
        <w:rPr>
          <w:rFonts w:ascii="Times New Roman" w:eastAsia="仿宋" w:hAnsi="Times New Roman" w:hint="eastAsia"/>
          <w:sz w:val="30"/>
          <w:szCs w:val="30"/>
        </w:rPr>
        <w:t>有其他违法违规情形的或所投标书符合</w:t>
      </w:r>
      <w:proofErr w:type="gramStart"/>
      <w:r>
        <w:rPr>
          <w:rFonts w:ascii="Times New Roman" w:eastAsia="仿宋" w:hAnsi="Times New Roman" w:hint="eastAsia"/>
          <w:sz w:val="30"/>
          <w:szCs w:val="30"/>
        </w:rPr>
        <w:t>采购书</w:t>
      </w:r>
      <w:proofErr w:type="gramEnd"/>
      <w:r>
        <w:rPr>
          <w:rFonts w:ascii="Times New Roman" w:eastAsia="仿宋" w:hAnsi="Times New Roman" w:hint="eastAsia"/>
          <w:sz w:val="30"/>
          <w:szCs w:val="30"/>
        </w:rPr>
        <w:t>规定</w:t>
      </w:r>
      <w:r>
        <w:rPr>
          <w:rFonts w:ascii="Times New Roman" w:eastAsia="仿宋" w:hAnsi="Times New Roman"/>
          <w:sz w:val="30"/>
          <w:szCs w:val="30"/>
        </w:rPr>
        <w:t>的</w:t>
      </w:r>
      <w:proofErr w:type="gramStart"/>
      <w:r>
        <w:rPr>
          <w:rFonts w:ascii="Times New Roman" w:eastAsia="仿宋" w:hAnsi="Times New Roman"/>
          <w:sz w:val="30"/>
          <w:szCs w:val="30"/>
        </w:rPr>
        <w:t>其他</w:t>
      </w:r>
      <w:r>
        <w:rPr>
          <w:rFonts w:ascii="Times New Roman" w:eastAsia="仿宋" w:hAnsi="Times New Roman" w:hint="eastAsia"/>
          <w:sz w:val="30"/>
          <w:szCs w:val="30"/>
        </w:rPr>
        <w:t>废标条款</w:t>
      </w:r>
      <w:proofErr w:type="gramEnd"/>
      <w:r>
        <w:rPr>
          <w:rFonts w:ascii="Times New Roman" w:eastAsia="仿宋" w:hAnsi="Times New Roman" w:hint="eastAsia"/>
          <w:sz w:val="30"/>
          <w:szCs w:val="30"/>
        </w:rPr>
        <w:t>的。</w:t>
      </w:r>
    </w:p>
    <w:sectPr w:rsidR="001075F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CF19D" w14:textId="77777777" w:rsidR="009D3C73" w:rsidRDefault="009D3C73">
      <w:r>
        <w:separator/>
      </w:r>
    </w:p>
  </w:endnote>
  <w:endnote w:type="continuationSeparator" w:id="0">
    <w:p w14:paraId="6A021996" w14:textId="77777777" w:rsidR="009D3C73" w:rsidRDefault="009D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001629"/>
    </w:sdtPr>
    <w:sdtEndPr/>
    <w:sdtContent>
      <w:p w14:paraId="2877BC74" w14:textId="36D6B938" w:rsidR="001075FD" w:rsidRDefault="0080763F">
        <w:pPr>
          <w:pStyle w:val="ab"/>
          <w:jc w:val="center"/>
        </w:pPr>
        <w:r>
          <w:fldChar w:fldCharType="begin"/>
        </w:r>
        <w:r>
          <w:instrText>PAGE   \* MERGEFORMAT</w:instrText>
        </w:r>
        <w:r>
          <w:fldChar w:fldCharType="separate"/>
        </w:r>
        <w:r w:rsidR="0015405B" w:rsidRPr="0015405B">
          <w:rPr>
            <w:noProof/>
            <w:lang w:val="zh-CN"/>
          </w:rPr>
          <w:t>12</w:t>
        </w:r>
        <w:r>
          <w:fldChar w:fldCharType="end"/>
        </w:r>
      </w:p>
    </w:sdtContent>
  </w:sdt>
  <w:p w14:paraId="07D94FD2" w14:textId="77777777" w:rsidR="001075FD" w:rsidRDefault="001075F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88B24" w14:textId="77777777" w:rsidR="009D3C73" w:rsidRDefault="009D3C73">
      <w:r>
        <w:separator/>
      </w:r>
    </w:p>
  </w:footnote>
  <w:footnote w:type="continuationSeparator" w:id="0">
    <w:p w14:paraId="5371FFB2" w14:textId="77777777" w:rsidR="009D3C73" w:rsidRDefault="009D3C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379E"/>
    <w:multiLevelType w:val="multilevel"/>
    <w:tmpl w:val="112A379E"/>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20685B0A"/>
    <w:multiLevelType w:val="multilevel"/>
    <w:tmpl w:val="20685B0A"/>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ZmQ3OGQ3MWIxNjM0NzM0YzIzOThmN2FmMTM2YjMifQ=="/>
  </w:docVars>
  <w:rsids>
    <w:rsidRoot w:val="00775C10"/>
    <w:rsid w:val="0001225D"/>
    <w:rsid w:val="0001471C"/>
    <w:rsid w:val="0002007E"/>
    <w:rsid w:val="000235E7"/>
    <w:rsid w:val="0003033F"/>
    <w:rsid w:val="00043F48"/>
    <w:rsid w:val="00045AAD"/>
    <w:rsid w:val="00056CC8"/>
    <w:rsid w:val="00060098"/>
    <w:rsid w:val="00064D8B"/>
    <w:rsid w:val="00066C68"/>
    <w:rsid w:val="00072ADB"/>
    <w:rsid w:val="0007340D"/>
    <w:rsid w:val="00077599"/>
    <w:rsid w:val="00080D83"/>
    <w:rsid w:val="0009006B"/>
    <w:rsid w:val="0009077F"/>
    <w:rsid w:val="00091675"/>
    <w:rsid w:val="00094B0D"/>
    <w:rsid w:val="00094FD3"/>
    <w:rsid w:val="000A754B"/>
    <w:rsid w:val="000B3032"/>
    <w:rsid w:val="000B6DCB"/>
    <w:rsid w:val="000C11DB"/>
    <w:rsid w:val="000C5D8A"/>
    <w:rsid w:val="000D22A7"/>
    <w:rsid w:val="000D24E8"/>
    <w:rsid w:val="000E361A"/>
    <w:rsid w:val="000E5316"/>
    <w:rsid w:val="000E591D"/>
    <w:rsid w:val="000F52D7"/>
    <w:rsid w:val="001075FD"/>
    <w:rsid w:val="00110D08"/>
    <w:rsid w:val="00110F00"/>
    <w:rsid w:val="00114EFD"/>
    <w:rsid w:val="00114F17"/>
    <w:rsid w:val="00116313"/>
    <w:rsid w:val="0012668A"/>
    <w:rsid w:val="0013195E"/>
    <w:rsid w:val="0014439D"/>
    <w:rsid w:val="001514B1"/>
    <w:rsid w:val="00153F4B"/>
    <w:rsid w:val="0015405B"/>
    <w:rsid w:val="00154A25"/>
    <w:rsid w:val="00156744"/>
    <w:rsid w:val="0016091F"/>
    <w:rsid w:val="00161C2D"/>
    <w:rsid w:val="00167942"/>
    <w:rsid w:val="00167D34"/>
    <w:rsid w:val="00171DD5"/>
    <w:rsid w:val="00176264"/>
    <w:rsid w:val="0017757E"/>
    <w:rsid w:val="00195637"/>
    <w:rsid w:val="001A0871"/>
    <w:rsid w:val="001A1112"/>
    <w:rsid w:val="001B26BF"/>
    <w:rsid w:val="001B47DD"/>
    <w:rsid w:val="001B6D30"/>
    <w:rsid w:val="001B7106"/>
    <w:rsid w:val="001B7426"/>
    <w:rsid w:val="001D3BB8"/>
    <w:rsid w:val="001E2297"/>
    <w:rsid w:val="001E50FB"/>
    <w:rsid w:val="001F003A"/>
    <w:rsid w:val="001F408A"/>
    <w:rsid w:val="00221C4C"/>
    <w:rsid w:val="00236F75"/>
    <w:rsid w:val="00236FBD"/>
    <w:rsid w:val="002373E8"/>
    <w:rsid w:val="00245651"/>
    <w:rsid w:val="002573DF"/>
    <w:rsid w:val="00262ACC"/>
    <w:rsid w:val="002747E6"/>
    <w:rsid w:val="00282E58"/>
    <w:rsid w:val="00287C23"/>
    <w:rsid w:val="00293A1E"/>
    <w:rsid w:val="0029490A"/>
    <w:rsid w:val="00296CAB"/>
    <w:rsid w:val="0029716A"/>
    <w:rsid w:val="002A01E9"/>
    <w:rsid w:val="002B2A14"/>
    <w:rsid w:val="002B61A1"/>
    <w:rsid w:val="002B74FA"/>
    <w:rsid w:val="002B750B"/>
    <w:rsid w:val="002C7AA5"/>
    <w:rsid w:val="002E006E"/>
    <w:rsid w:val="00301117"/>
    <w:rsid w:val="003023F5"/>
    <w:rsid w:val="00312671"/>
    <w:rsid w:val="003128FD"/>
    <w:rsid w:val="003167F8"/>
    <w:rsid w:val="00324B6E"/>
    <w:rsid w:val="003305D8"/>
    <w:rsid w:val="0035044E"/>
    <w:rsid w:val="00352A0E"/>
    <w:rsid w:val="0035413C"/>
    <w:rsid w:val="00355761"/>
    <w:rsid w:val="00361240"/>
    <w:rsid w:val="00365727"/>
    <w:rsid w:val="00366DFB"/>
    <w:rsid w:val="00367892"/>
    <w:rsid w:val="00373064"/>
    <w:rsid w:val="00376339"/>
    <w:rsid w:val="00376B9F"/>
    <w:rsid w:val="003771CB"/>
    <w:rsid w:val="00381D22"/>
    <w:rsid w:val="00386F21"/>
    <w:rsid w:val="00390E56"/>
    <w:rsid w:val="003944B2"/>
    <w:rsid w:val="003956B3"/>
    <w:rsid w:val="00397CCA"/>
    <w:rsid w:val="00397E31"/>
    <w:rsid w:val="003A7B7F"/>
    <w:rsid w:val="003B0D00"/>
    <w:rsid w:val="003B3C60"/>
    <w:rsid w:val="003B68B9"/>
    <w:rsid w:val="003B7274"/>
    <w:rsid w:val="003C44F4"/>
    <w:rsid w:val="003C5859"/>
    <w:rsid w:val="003D04A0"/>
    <w:rsid w:val="003D3D57"/>
    <w:rsid w:val="003F2B6D"/>
    <w:rsid w:val="003F3ABF"/>
    <w:rsid w:val="003F6A3D"/>
    <w:rsid w:val="00402742"/>
    <w:rsid w:val="0040504C"/>
    <w:rsid w:val="00410037"/>
    <w:rsid w:val="004113A6"/>
    <w:rsid w:val="0041411B"/>
    <w:rsid w:val="004272A9"/>
    <w:rsid w:val="004276BD"/>
    <w:rsid w:val="00430EED"/>
    <w:rsid w:val="00432B97"/>
    <w:rsid w:val="004349B6"/>
    <w:rsid w:val="004459FC"/>
    <w:rsid w:val="0044783D"/>
    <w:rsid w:val="00450601"/>
    <w:rsid w:val="00455A27"/>
    <w:rsid w:val="004639AA"/>
    <w:rsid w:val="00475A5F"/>
    <w:rsid w:val="0048358D"/>
    <w:rsid w:val="00484549"/>
    <w:rsid w:val="00491FF5"/>
    <w:rsid w:val="00496BFB"/>
    <w:rsid w:val="004A4982"/>
    <w:rsid w:val="004A780D"/>
    <w:rsid w:val="004B1324"/>
    <w:rsid w:val="004B347A"/>
    <w:rsid w:val="004C37C3"/>
    <w:rsid w:val="004D1AAB"/>
    <w:rsid w:val="004D48F8"/>
    <w:rsid w:val="004D53D1"/>
    <w:rsid w:val="004D74E3"/>
    <w:rsid w:val="004E272B"/>
    <w:rsid w:val="004E6109"/>
    <w:rsid w:val="004E74EB"/>
    <w:rsid w:val="004F3A76"/>
    <w:rsid w:val="004F513E"/>
    <w:rsid w:val="00502DCB"/>
    <w:rsid w:val="0050546A"/>
    <w:rsid w:val="005109E7"/>
    <w:rsid w:val="00517394"/>
    <w:rsid w:val="00520EE9"/>
    <w:rsid w:val="00521511"/>
    <w:rsid w:val="00522518"/>
    <w:rsid w:val="00526C61"/>
    <w:rsid w:val="00532C0E"/>
    <w:rsid w:val="00537064"/>
    <w:rsid w:val="0054757F"/>
    <w:rsid w:val="00547828"/>
    <w:rsid w:val="005521E6"/>
    <w:rsid w:val="0055661A"/>
    <w:rsid w:val="0056645C"/>
    <w:rsid w:val="00577D61"/>
    <w:rsid w:val="00580B91"/>
    <w:rsid w:val="00585291"/>
    <w:rsid w:val="005B2337"/>
    <w:rsid w:val="005B4F57"/>
    <w:rsid w:val="005B50DF"/>
    <w:rsid w:val="005C621E"/>
    <w:rsid w:val="005D2183"/>
    <w:rsid w:val="005D30B7"/>
    <w:rsid w:val="005D3E77"/>
    <w:rsid w:val="005D6DC4"/>
    <w:rsid w:val="005D7664"/>
    <w:rsid w:val="005E08A6"/>
    <w:rsid w:val="005E552D"/>
    <w:rsid w:val="005E7535"/>
    <w:rsid w:val="005F5EBD"/>
    <w:rsid w:val="006017FB"/>
    <w:rsid w:val="006036C0"/>
    <w:rsid w:val="00606460"/>
    <w:rsid w:val="0061097C"/>
    <w:rsid w:val="00614ABA"/>
    <w:rsid w:val="00616C62"/>
    <w:rsid w:val="006178E4"/>
    <w:rsid w:val="0062098D"/>
    <w:rsid w:val="00621D60"/>
    <w:rsid w:val="0062728F"/>
    <w:rsid w:val="0063201E"/>
    <w:rsid w:val="00632B4A"/>
    <w:rsid w:val="00633E6D"/>
    <w:rsid w:val="00636D80"/>
    <w:rsid w:val="00653391"/>
    <w:rsid w:val="0065512F"/>
    <w:rsid w:val="00655D85"/>
    <w:rsid w:val="006561C9"/>
    <w:rsid w:val="006808A4"/>
    <w:rsid w:val="00680BC7"/>
    <w:rsid w:val="00682C45"/>
    <w:rsid w:val="0068400D"/>
    <w:rsid w:val="006859C8"/>
    <w:rsid w:val="006877FB"/>
    <w:rsid w:val="00692C9C"/>
    <w:rsid w:val="006B52B3"/>
    <w:rsid w:val="006C1FD3"/>
    <w:rsid w:val="006C4E31"/>
    <w:rsid w:val="006D624A"/>
    <w:rsid w:val="006E2255"/>
    <w:rsid w:val="006E5F64"/>
    <w:rsid w:val="006E7CD9"/>
    <w:rsid w:val="006F057A"/>
    <w:rsid w:val="006F6912"/>
    <w:rsid w:val="00710ED8"/>
    <w:rsid w:val="00712702"/>
    <w:rsid w:val="007146E8"/>
    <w:rsid w:val="00721871"/>
    <w:rsid w:val="00725748"/>
    <w:rsid w:val="00737646"/>
    <w:rsid w:val="00747019"/>
    <w:rsid w:val="007549A9"/>
    <w:rsid w:val="00755833"/>
    <w:rsid w:val="00765392"/>
    <w:rsid w:val="00775C10"/>
    <w:rsid w:val="00786799"/>
    <w:rsid w:val="00796406"/>
    <w:rsid w:val="007A5151"/>
    <w:rsid w:val="007E1A37"/>
    <w:rsid w:val="007E28A7"/>
    <w:rsid w:val="007E3363"/>
    <w:rsid w:val="00807210"/>
    <w:rsid w:val="0080763F"/>
    <w:rsid w:val="00812FCF"/>
    <w:rsid w:val="00817AB5"/>
    <w:rsid w:val="00823A7F"/>
    <w:rsid w:val="0083311F"/>
    <w:rsid w:val="00836D08"/>
    <w:rsid w:val="00861647"/>
    <w:rsid w:val="00870EC2"/>
    <w:rsid w:val="0087468E"/>
    <w:rsid w:val="00876A64"/>
    <w:rsid w:val="00881315"/>
    <w:rsid w:val="00882065"/>
    <w:rsid w:val="00885B64"/>
    <w:rsid w:val="008902F4"/>
    <w:rsid w:val="008B6E20"/>
    <w:rsid w:val="008C0098"/>
    <w:rsid w:val="008C0C87"/>
    <w:rsid w:val="008C7FDA"/>
    <w:rsid w:val="008D2E06"/>
    <w:rsid w:val="008D5E61"/>
    <w:rsid w:val="008E06D2"/>
    <w:rsid w:val="008E3DAC"/>
    <w:rsid w:val="008E55B0"/>
    <w:rsid w:val="008E6EA2"/>
    <w:rsid w:val="008E7490"/>
    <w:rsid w:val="008F2133"/>
    <w:rsid w:val="008F30AA"/>
    <w:rsid w:val="008F349A"/>
    <w:rsid w:val="00900810"/>
    <w:rsid w:val="00903ED5"/>
    <w:rsid w:val="00905D5F"/>
    <w:rsid w:val="009072C1"/>
    <w:rsid w:val="0090794D"/>
    <w:rsid w:val="0091143C"/>
    <w:rsid w:val="0091307A"/>
    <w:rsid w:val="00916564"/>
    <w:rsid w:val="00917481"/>
    <w:rsid w:val="0093527F"/>
    <w:rsid w:val="00940B1F"/>
    <w:rsid w:val="00941445"/>
    <w:rsid w:val="00951A7E"/>
    <w:rsid w:val="00952C91"/>
    <w:rsid w:val="0096243D"/>
    <w:rsid w:val="009628DA"/>
    <w:rsid w:val="00973174"/>
    <w:rsid w:val="009807C4"/>
    <w:rsid w:val="00985BAF"/>
    <w:rsid w:val="0099192B"/>
    <w:rsid w:val="00993B05"/>
    <w:rsid w:val="009B3BAA"/>
    <w:rsid w:val="009C3CE7"/>
    <w:rsid w:val="009C4DA2"/>
    <w:rsid w:val="009C5BE4"/>
    <w:rsid w:val="009D3172"/>
    <w:rsid w:val="009D3C73"/>
    <w:rsid w:val="009E0751"/>
    <w:rsid w:val="009F4F3A"/>
    <w:rsid w:val="00A01CDA"/>
    <w:rsid w:val="00A0234E"/>
    <w:rsid w:val="00A03793"/>
    <w:rsid w:val="00A0762F"/>
    <w:rsid w:val="00A10A28"/>
    <w:rsid w:val="00A16D0D"/>
    <w:rsid w:val="00A22830"/>
    <w:rsid w:val="00A26E93"/>
    <w:rsid w:val="00A555EC"/>
    <w:rsid w:val="00A616A6"/>
    <w:rsid w:val="00A63FA4"/>
    <w:rsid w:val="00A66D82"/>
    <w:rsid w:val="00A67DAC"/>
    <w:rsid w:val="00A73CD5"/>
    <w:rsid w:val="00A849A8"/>
    <w:rsid w:val="00A87C3D"/>
    <w:rsid w:val="00A93711"/>
    <w:rsid w:val="00AA3084"/>
    <w:rsid w:val="00AB4A73"/>
    <w:rsid w:val="00AB6C75"/>
    <w:rsid w:val="00AD22C8"/>
    <w:rsid w:val="00AD5629"/>
    <w:rsid w:val="00AD6ADD"/>
    <w:rsid w:val="00AE30C8"/>
    <w:rsid w:val="00AF522B"/>
    <w:rsid w:val="00AF70F7"/>
    <w:rsid w:val="00B01F68"/>
    <w:rsid w:val="00B02A28"/>
    <w:rsid w:val="00B03E5F"/>
    <w:rsid w:val="00B07617"/>
    <w:rsid w:val="00B10AED"/>
    <w:rsid w:val="00B147DB"/>
    <w:rsid w:val="00B14FD6"/>
    <w:rsid w:val="00B20BBC"/>
    <w:rsid w:val="00B20E44"/>
    <w:rsid w:val="00B218AD"/>
    <w:rsid w:val="00B22CBF"/>
    <w:rsid w:val="00B27331"/>
    <w:rsid w:val="00B31030"/>
    <w:rsid w:val="00B32192"/>
    <w:rsid w:val="00B33AD7"/>
    <w:rsid w:val="00B44E99"/>
    <w:rsid w:val="00B53705"/>
    <w:rsid w:val="00B53B47"/>
    <w:rsid w:val="00B54D98"/>
    <w:rsid w:val="00B65BE8"/>
    <w:rsid w:val="00B663A4"/>
    <w:rsid w:val="00B66749"/>
    <w:rsid w:val="00B70A85"/>
    <w:rsid w:val="00B71751"/>
    <w:rsid w:val="00B71C67"/>
    <w:rsid w:val="00B93534"/>
    <w:rsid w:val="00B937F2"/>
    <w:rsid w:val="00B94E2E"/>
    <w:rsid w:val="00BA0EFD"/>
    <w:rsid w:val="00BA390E"/>
    <w:rsid w:val="00BB60F8"/>
    <w:rsid w:val="00BC0AC9"/>
    <w:rsid w:val="00BC15E7"/>
    <w:rsid w:val="00BC39BB"/>
    <w:rsid w:val="00BC5376"/>
    <w:rsid w:val="00BD0460"/>
    <w:rsid w:val="00BD0C20"/>
    <w:rsid w:val="00BD2A1E"/>
    <w:rsid w:val="00BD2D74"/>
    <w:rsid w:val="00BD3357"/>
    <w:rsid w:val="00BD63F0"/>
    <w:rsid w:val="00BD7E6A"/>
    <w:rsid w:val="00BF5285"/>
    <w:rsid w:val="00BF6C1A"/>
    <w:rsid w:val="00C049B8"/>
    <w:rsid w:val="00C11EC2"/>
    <w:rsid w:val="00C12851"/>
    <w:rsid w:val="00C24D8C"/>
    <w:rsid w:val="00C265B7"/>
    <w:rsid w:val="00C265EA"/>
    <w:rsid w:val="00C441BF"/>
    <w:rsid w:val="00C50D1D"/>
    <w:rsid w:val="00C66EF1"/>
    <w:rsid w:val="00C76F08"/>
    <w:rsid w:val="00C83B8F"/>
    <w:rsid w:val="00C842E6"/>
    <w:rsid w:val="00C84D2F"/>
    <w:rsid w:val="00C9260E"/>
    <w:rsid w:val="00C93EE1"/>
    <w:rsid w:val="00C969B8"/>
    <w:rsid w:val="00C969E6"/>
    <w:rsid w:val="00C978DC"/>
    <w:rsid w:val="00CB1BBA"/>
    <w:rsid w:val="00CB5364"/>
    <w:rsid w:val="00CC179D"/>
    <w:rsid w:val="00CC523D"/>
    <w:rsid w:val="00CC58E3"/>
    <w:rsid w:val="00CF1190"/>
    <w:rsid w:val="00D10FCD"/>
    <w:rsid w:val="00D11742"/>
    <w:rsid w:val="00D227D4"/>
    <w:rsid w:val="00D31BC8"/>
    <w:rsid w:val="00D3536F"/>
    <w:rsid w:val="00D35BB9"/>
    <w:rsid w:val="00D46306"/>
    <w:rsid w:val="00D51173"/>
    <w:rsid w:val="00D5401B"/>
    <w:rsid w:val="00D54BDE"/>
    <w:rsid w:val="00D5735F"/>
    <w:rsid w:val="00D61185"/>
    <w:rsid w:val="00D62B0F"/>
    <w:rsid w:val="00D63F68"/>
    <w:rsid w:val="00D74082"/>
    <w:rsid w:val="00D84307"/>
    <w:rsid w:val="00D845F8"/>
    <w:rsid w:val="00D85255"/>
    <w:rsid w:val="00D85AB2"/>
    <w:rsid w:val="00D85D12"/>
    <w:rsid w:val="00D86815"/>
    <w:rsid w:val="00D94AD3"/>
    <w:rsid w:val="00DB16FA"/>
    <w:rsid w:val="00DB4438"/>
    <w:rsid w:val="00DB48A5"/>
    <w:rsid w:val="00DD45C3"/>
    <w:rsid w:val="00DD6AD5"/>
    <w:rsid w:val="00DD72F0"/>
    <w:rsid w:val="00DE22E8"/>
    <w:rsid w:val="00DF0BC8"/>
    <w:rsid w:val="00DF3788"/>
    <w:rsid w:val="00DF3B2F"/>
    <w:rsid w:val="00DF60F6"/>
    <w:rsid w:val="00E012D8"/>
    <w:rsid w:val="00E03278"/>
    <w:rsid w:val="00E34F2E"/>
    <w:rsid w:val="00E42722"/>
    <w:rsid w:val="00E44E94"/>
    <w:rsid w:val="00E450B2"/>
    <w:rsid w:val="00E46411"/>
    <w:rsid w:val="00E47F2E"/>
    <w:rsid w:val="00E554E0"/>
    <w:rsid w:val="00E5581D"/>
    <w:rsid w:val="00E60DB2"/>
    <w:rsid w:val="00E67D10"/>
    <w:rsid w:val="00E76BF5"/>
    <w:rsid w:val="00E92EEF"/>
    <w:rsid w:val="00E95142"/>
    <w:rsid w:val="00EB20F2"/>
    <w:rsid w:val="00EB5ADB"/>
    <w:rsid w:val="00EC0B35"/>
    <w:rsid w:val="00EC0C7F"/>
    <w:rsid w:val="00ED36FC"/>
    <w:rsid w:val="00ED69A4"/>
    <w:rsid w:val="00ED6E77"/>
    <w:rsid w:val="00ED7F82"/>
    <w:rsid w:val="00EE65EB"/>
    <w:rsid w:val="00EF38B7"/>
    <w:rsid w:val="00F12295"/>
    <w:rsid w:val="00F15312"/>
    <w:rsid w:val="00F26BA6"/>
    <w:rsid w:val="00F30349"/>
    <w:rsid w:val="00F31683"/>
    <w:rsid w:val="00F32925"/>
    <w:rsid w:val="00F348D0"/>
    <w:rsid w:val="00F3682F"/>
    <w:rsid w:val="00F37C23"/>
    <w:rsid w:val="00F40A96"/>
    <w:rsid w:val="00F414A2"/>
    <w:rsid w:val="00F4318D"/>
    <w:rsid w:val="00F43A63"/>
    <w:rsid w:val="00F44F67"/>
    <w:rsid w:val="00F616CB"/>
    <w:rsid w:val="00F6453B"/>
    <w:rsid w:val="00F65CCD"/>
    <w:rsid w:val="00F76E69"/>
    <w:rsid w:val="00F86A2E"/>
    <w:rsid w:val="00F9195D"/>
    <w:rsid w:val="00F93215"/>
    <w:rsid w:val="00FA44BC"/>
    <w:rsid w:val="00FA4AFC"/>
    <w:rsid w:val="00FA67FD"/>
    <w:rsid w:val="00FB1473"/>
    <w:rsid w:val="00FB76CC"/>
    <w:rsid w:val="00FC2DD1"/>
    <w:rsid w:val="00FC4D31"/>
    <w:rsid w:val="00FC4FFE"/>
    <w:rsid w:val="00FD7D61"/>
    <w:rsid w:val="00FE0D9C"/>
    <w:rsid w:val="00FE1C5E"/>
    <w:rsid w:val="00FE5E7D"/>
    <w:rsid w:val="00FE6448"/>
    <w:rsid w:val="013637D1"/>
    <w:rsid w:val="01973B44"/>
    <w:rsid w:val="026B3007"/>
    <w:rsid w:val="026D3223"/>
    <w:rsid w:val="02D41228"/>
    <w:rsid w:val="03526E6B"/>
    <w:rsid w:val="03A948A7"/>
    <w:rsid w:val="04B60F66"/>
    <w:rsid w:val="05E857EE"/>
    <w:rsid w:val="05EA4B8A"/>
    <w:rsid w:val="05EF21A1"/>
    <w:rsid w:val="06E40AE2"/>
    <w:rsid w:val="07245E7A"/>
    <w:rsid w:val="073A6A62"/>
    <w:rsid w:val="07995C94"/>
    <w:rsid w:val="07D626C6"/>
    <w:rsid w:val="08193505"/>
    <w:rsid w:val="081F48A8"/>
    <w:rsid w:val="08843074"/>
    <w:rsid w:val="0934683F"/>
    <w:rsid w:val="096F401D"/>
    <w:rsid w:val="098826F0"/>
    <w:rsid w:val="09EF2D94"/>
    <w:rsid w:val="0B361AA6"/>
    <w:rsid w:val="0B8D42D8"/>
    <w:rsid w:val="0D261DA3"/>
    <w:rsid w:val="0D29243C"/>
    <w:rsid w:val="0E741495"/>
    <w:rsid w:val="0EA16002"/>
    <w:rsid w:val="0F3A448D"/>
    <w:rsid w:val="103A226A"/>
    <w:rsid w:val="10405ACE"/>
    <w:rsid w:val="107977E6"/>
    <w:rsid w:val="114C04A7"/>
    <w:rsid w:val="11501C85"/>
    <w:rsid w:val="116577BB"/>
    <w:rsid w:val="116972AB"/>
    <w:rsid w:val="11E76422"/>
    <w:rsid w:val="13804EAF"/>
    <w:rsid w:val="14E05AD6"/>
    <w:rsid w:val="152A4FA3"/>
    <w:rsid w:val="159B37AB"/>
    <w:rsid w:val="15F5735F"/>
    <w:rsid w:val="16187C8E"/>
    <w:rsid w:val="163C4F8E"/>
    <w:rsid w:val="1695469E"/>
    <w:rsid w:val="17074A52"/>
    <w:rsid w:val="173B5246"/>
    <w:rsid w:val="17800EAB"/>
    <w:rsid w:val="1821268E"/>
    <w:rsid w:val="18963826"/>
    <w:rsid w:val="18D53478"/>
    <w:rsid w:val="19006747"/>
    <w:rsid w:val="19081158"/>
    <w:rsid w:val="19831371"/>
    <w:rsid w:val="19F45B80"/>
    <w:rsid w:val="1A4A57A0"/>
    <w:rsid w:val="1B98342C"/>
    <w:rsid w:val="1CF71C0F"/>
    <w:rsid w:val="1D483B5E"/>
    <w:rsid w:val="1DDB32DF"/>
    <w:rsid w:val="1DFB128B"/>
    <w:rsid w:val="1F604915"/>
    <w:rsid w:val="1F674AF3"/>
    <w:rsid w:val="1F6F5903"/>
    <w:rsid w:val="2020322B"/>
    <w:rsid w:val="204C3F63"/>
    <w:rsid w:val="207852CB"/>
    <w:rsid w:val="20824CAF"/>
    <w:rsid w:val="212E3725"/>
    <w:rsid w:val="21617F9F"/>
    <w:rsid w:val="21F04E7F"/>
    <w:rsid w:val="224C5BF4"/>
    <w:rsid w:val="22D71DD3"/>
    <w:rsid w:val="22F15352"/>
    <w:rsid w:val="23955CDE"/>
    <w:rsid w:val="244A58B8"/>
    <w:rsid w:val="245C5FE8"/>
    <w:rsid w:val="258129BE"/>
    <w:rsid w:val="25E9677D"/>
    <w:rsid w:val="25EE662D"/>
    <w:rsid w:val="261D1FBA"/>
    <w:rsid w:val="261F5D33"/>
    <w:rsid w:val="275639D6"/>
    <w:rsid w:val="287B6958"/>
    <w:rsid w:val="28EF15D4"/>
    <w:rsid w:val="291D4652"/>
    <w:rsid w:val="29763FF6"/>
    <w:rsid w:val="29E75E14"/>
    <w:rsid w:val="2ABB0720"/>
    <w:rsid w:val="2B181D15"/>
    <w:rsid w:val="2CF1737D"/>
    <w:rsid w:val="2D142409"/>
    <w:rsid w:val="2D5C0A0C"/>
    <w:rsid w:val="2E1E169D"/>
    <w:rsid w:val="2E203BBC"/>
    <w:rsid w:val="2E572DCE"/>
    <w:rsid w:val="2E6E3CFB"/>
    <w:rsid w:val="2E7A6289"/>
    <w:rsid w:val="2F106B60"/>
    <w:rsid w:val="2F9037FD"/>
    <w:rsid w:val="302F5340"/>
    <w:rsid w:val="30585538"/>
    <w:rsid w:val="313D392C"/>
    <w:rsid w:val="317653A0"/>
    <w:rsid w:val="323C0572"/>
    <w:rsid w:val="32607DFF"/>
    <w:rsid w:val="32E438F8"/>
    <w:rsid w:val="33127EF9"/>
    <w:rsid w:val="337E37B1"/>
    <w:rsid w:val="34514926"/>
    <w:rsid w:val="355E5342"/>
    <w:rsid w:val="35BE324A"/>
    <w:rsid w:val="36730100"/>
    <w:rsid w:val="378240C6"/>
    <w:rsid w:val="37EC5DE0"/>
    <w:rsid w:val="38C524C2"/>
    <w:rsid w:val="38EE7F12"/>
    <w:rsid w:val="391F00CC"/>
    <w:rsid w:val="3A241712"/>
    <w:rsid w:val="3A2454F5"/>
    <w:rsid w:val="3AE77717"/>
    <w:rsid w:val="3B331C0C"/>
    <w:rsid w:val="3B9F54F4"/>
    <w:rsid w:val="3BE35F62"/>
    <w:rsid w:val="3BF13876"/>
    <w:rsid w:val="3CA64660"/>
    <w:rsid w:val="3CEA279F"/>
    <w:rsid w:val="3D0A04DD"/>
    <w:rsid w:val="3DB35B35"/>
    <w:rsid w:val="3DDF652E"/>
    <w:rsid w:val="3E261EFC"/>
    <w:rsid w:val="3E3A7756"/>
    <w:rsid w:val="3F836EDA"/>
    <w:rsid w:val="40463747"/>
    <w:rsid w:val="40A45BC8"/>
    <w:rsid w:val="41166556"/>
    <w:rsid w:val="41D4296E"/>
    <w:rsid w:val="42507548"/>
    <w:rsid w:val="427B20EB"/>
    <w:rsid w:val="42E41DBF"/>
    <w:rsid w:val="432307B8"/>
    <w:rsid w:val="448E6105"/>
    <w:rsid w:val="44A818BD"/>
    <w:rsid w:val="44FF34A7"/>
    <w:rsid w:val="45264590"/>
    <w:rsid w:val="453674E9"/>
    <w:rsid w:val="462B692D"/>
    <w:rsid w:val="464C0026"/>
    <w:rsid w:val="4682613E"/>
    <w:rsid w:val="46B81B60"/>
    <w:rsid w:val="46E527E5"/>
    <w:rsid w:val="46EB40C3"/>
    <w:rsid w:val="46F04E55"/>
    <w:rsid w:val="473C453F"/>
    <w:rsid w:val="478657BA"/>
    <w:rsid w:val="48E1539E"/>
    <w:rsid w:val="49014F1D"/>
    <w:rsid w:val="4A1626D3"/>
    <w:rsid w:val="4A227A1C"/>
    <w:rsid w:val="4A262A21"/>
    <w:rsid w:val="4A2C2648"/>
    <w:rsid w:val="4A58343D"/>
    <w:rsid w:val="4A965D14"/>
    <w:rsid w:val="4B5F25AA"/>
    <w:rsid w:val="4B8B2715"/>
    <w:rsid w:val="4BB61845"/>
    <w:rsid w:val="4CEA6416"/>
    <w:rsid w:val="4D221AE1"/>
    <w:rsid w:val="4D970721"/>
    <w:rsid w:val="4D9930ED"/>
    <w:rsid w:val="4E21448E"/>
    <w:rsid w:val="4E656129"/>
    <w:rsid w:val="4EB33338"/>
    <w:rsid w:val="4EC866B8"/>
    <w:rsid w:val="4EEE25C2"/>
    <w:rsid w:val="4FD5108C"/>
    <w:rsid w:val="50424731"/>
    <w:rsid w:val="504F52E3"/>
    <w:rsid w:val="50591390"/>
    <w:rsid w:val="50EB48F5"/>
    <w:rsid w:val="51730B5D"/>
    <w:rsid w:val="525B164D"/>
    <w:rsid w:val="52AF2069"/>
    <w:rsid w:val="55EA5DAB"/>
    <w:rsid w:val="577949F3"/>
    <w:rsid w:val="583F72D1"/>
    <w:rsid w:val="59764395"/>
    <w:rsid w:val="5A117165"/>
    <w:rsid w:val="5A4E2167"/>
    <w:rsid w:val="5B1C04B7"/>
    <w:rsid w:val="5B370E4D"/>
    <w:rsid w:val="5BBB7F8F"/>
    <w:rsid w:val="5C084598"/>
    <w:rsid w:val="5C321615"/>
    <w:rsid w:val="5D3C274B"/>
    <w:rsid w:val="5D861C18"/>
    <w:rsid w:val="5DCA41FA"/>
    <w:rsid w:val="5DF00A95"/>
    <w:rsid w:val="5EC24ED2"/>
    <w:rsid w:val="5F13397F"/>
    <w:rsid w:val="5F3140AB"/>
    <w:rsid w:val="5F3714CE"/>
    <w:rsid w:val="5FAF15CD"/>
    <w:rsid w:val="612E684E"/>
    <w:rsid w:val="61306A6A"/>
    <w:rsid w:val="614147D4"/>
    <w:rsid w:val="61477910"/>
    <w:rsid w:val="6247406C"/>
    <w:rsid w:val="62903A24"/>
    <w:rsid w:val="62B334AF"/>
    <w:rsid w:val="63A16D85"/>
    <w:rsid w:val="63A778BA"/>
    <w:rsid w:val="63B70D7D"/>
    <w:rsid w:val="63D20880"/>
    <w:rsid w:val="6432388E"/>
    <w:rsid w:val="64634A61"/>
    <w:rsid w:val="648D1ADE"/>
    <w:rsid w:val="649966D5"/>
    <w:rsid w:val="65605444"/>
    <w:rsid w:val="66336DFB"/>
    <w:rsid w:val="673F17B5"/>
    <w:rsid w:val="68882CE8"/>
    <w:rsid w:val="690F6F65"/>
    <w:rsid w:val="6A1707C7"/>
    <w:rsid w:val="6AE12B83"/>
    <w:rsid w:val="6AF4494F"/>
    <w:rsid w:val="6B0F4D73"/>
    <w:rsid w:val="6B16290E"/>
    <w:rsid w:val="6B2F38EF"/>
    <w:rsid w:val="6B99345E"/>
    <w:rsid w:val="6BD6426B"/>
    <w:rsid w:val="6BF665EC"/>
    <w:rsid w:val="6CDC3602"/>
    <w:rsid w:val="6E054DDB"/>
    <w:rsid w:val="6EA14B04"/>
    <w:rsid w:val="6F6B5112"/>
    <w:rsid w:val="6FB16FC8"/>
    <w:rsid w:val="6FBB39A3"/>
    <w:rsid w:val="70FA04FB"/>
    <w:rsid w:val="71271A30"/>
    <w:rsid w:val="714E4880"/>
    <w:rsid w:val="718A7AD1"/>
    <w:rsid w:val="71FA3D1F"/>
    <w:rsid w:val="7214383E"/>
    <w:rsid w:val="721F6F7D"/>
    <w:rsid w:val="728A17B5"/>
    <w:rsid w:val="73012015"/>
    <w:rsid w:val="730E4732"/>
    <w:rsid w:val="731004AA"/>
    <w:rsid w:val="74B670BF"/>
    <w:rsid w:val="74C74B98"/>
    <w:rsid w:val="74CF2DB6"/>
    <w:rsid w:val="74E93796"/>
    <w:rsid w:val="759F209F"/>
    <w:rsid w:val="76040FE2"/>
    <w:rsid w:val="770339C1"/>
    <w:rsid w:val="771C58EC"/>
    <w:rsid w:val="775D5840"/>
    <w:rsid w:val="77866F8C"/>
    <w:rsid w:val="77B969BE"/>
    <w:rsid w:val="787D038F"/>
    <w:rsid w:val="78D26190"/>
    <w:rsid w:val="78EC2E1F"/>
    <w:rsid w:val="794B3452"/>
    <w:rsid w:val="79851A15"/>
    <w:rsid w:val="7A7E03EF"/>
    <w:rsid w:val="7A9279F6"/>
    <w:rsid w:val="7AB91E29"/>
    <w:rsid w:val="7B5262E9"/>
    <w:rsid w:val="7B6273C9"/>
    <w:rsid w:val="7B9D6417"/>
    <w:rsid w:val="7D077E45"/>
    <w:rsid w:val="7D0A5F6A"/>
    <w:rsid w:val="7D676F18"/>
    <w:rsid w:val="7E4B683A"/>
    <w:rsid w:val="7E6F0726"/>
    <w:rsid w:val="7ED06D3F"/>
    <w:rsid w:val="7F023AAB"/>
    <w:rsid w:val="7F08297D"/>
    <w:rsid w:val="7F8244DD"/>
    <w:rsid w:val="7FC93EBA"/>
    <w:rsid w:val="7FF6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DC58"/>
  <w15:docId w15:val="{3FDE2D2A-3DEA-4420-A623-6121F07A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unhideWhenUsed/>
    <w:qFormat/>
    <w:pPr>
      <w:spacing w:after="120"/>
    </w:pPr>
    <w:rPr>
      <w:rFonts w:ascii="Calibri" w:eastAsia="宋体" w:hAnsi="Calibri" w:cs="Times New Roman"/>
    </w:rPr>
  </w:style>
  <w:style w:type="paragraph" w:styleId="a7">
    <w:name w:val="Body Text Indent"/>
    <w:basedOn w:val="a"/>
    <w:link w:val="a8"/>
    <w:uiPriority w:val="99"/>
    <w:unhideWhenUsed/>
    <w:qFormat/>
    <w:pPr>
      <w:spacing w:after="120"/>
      <w:ind w:leftChars="200" w:left="42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tabs>
        <w:tab w:val="center" w:pos="4153"/>
        <w:tab w:val="right" w:pos="8306"/>
      </w:tabs>
      <w:snapToGrid w:val="0"/>
      <w:jc w:val="center"/>
    </w:pPr>
    <w:rPr>
      <w:sz w:val="18"/>
      <w:szCs w:val="18"/>
    </w:rPr>
  </w:style>
  <w:style w:type="paragraph" w:styleId="2">
    <w:name w:val="Body Text 2"/>
    <w:basedOn w:val="a"/>
    <w:link w:val="20"/>
    <w:uiPriority w:val="99"/>
    <w:semiHidden/>
    <w:unhideWhenUsed/>
    <w:pPr>
      <w:spacing w:after="120" w:line="480" w:lineRule="auto"/>
    </w:p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qFormat/>
    <w:rPr>
      <w:sz w:val="21"/>
      <w:szCs w:val="21"/>
    </w:rPr>
  </w:style>
  <w:style w:type="character" w:customStyle="1" w:styleId="a6">
    <w:name w:val="正文文本 字符"/>
    <w:basedOn w:val="a0"/>
    <w:link w:val="a5"/>
    <w:uiPriority w:val="99"/>
    <w:qFormat/>
    <w:rPr>
      <w:rFonts w:ascii="Calibri" w:eastAsia="宋体" w:hAnsi="Calibri" w:cs="Times New Roman"/>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3">
    <w:name w:val="列出段落 字符"/>
    <w:link w:val="af4"/>
    <w:uiPriority w:val="34"/>
    <w:qFormat/>
    <w:rPr>
      <w:rFonts w:ascii="Times New Roman" w:eastAsia="宋体" w:hAnsi="Times New Roman" w:cs="Times New Roman"/>
      <w:spacing w:val="-2"/>
      <w:kern w:val="0"/>
      <w:sz w:val="24"/>
      <w:szCs w:val="20"/>
    </w:rPr>
  </w:style>
  <w:style w:type="paragraph" w:styleId="af4">
    <w:name w:val="List Paragraph"/>
    <w:basedOn w:val="a"/>
    <w:link w:val="af3"/>
    <w:uiPriority w:val="34"/>
    <w:qFormat/>
    <w:pPr>
      <w:snapToGrid w:val="0"/>
      <w:ind w:firstLineChars="200" w:firstLine="420"/>
    </w:pPr>
    <w:rPr>
      <w:rFonts w:ascii="Times New Roman" w:eastAsia="宋体" w:hAnsi="Times New Roman" w:cs="Times New Roman"/>
      <w:spacing w:val="-2"/>
      <w:kern w:val="0"/>
      <w:sz w:val="24"/>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character" w:customStyle="1" w:styleId="a8">
    <w:name w:val="正文文本缩进 字符"/>
    <w:basedOn w:val="a0"/>
    <w:link w:val="a7"/>
    <w:uiPriority w:val="99"/>
    <w:qFormat/>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qFormat/>
  </w:style>
  <w:style w:type="character" w:customStyle="1" w:styleId="af0">
    <w:name w:val="批注主题 字符"/>
    <w:basedOn w:val="a4"/>
    <w:link w:val="af"/>
    <w:uiPriority w:val="99"/>
    <w:semiHidden/>
    <w:qFormat/>
    <w:rPr>
      <w:b/>
      <w:bCs/>
    </w:rPr>
  </w:style>
  <w:style w:type="character" w:customStyle="1" w:styleId="aa">
    <w:name w:val="批注框文本 字符"/>
    <w:basedOn w:val="a0"/>
    <w:link w:val="a9"/>
    <w:uiPriority w:val="99"/>
    <w:semiHidden/>
    <w:qFormat/>
    <w:rPr>
      <w:sz w:val="18"/>
      <w:szCs w:val="18"/>
    </w:rPr>
  </w:style>
  <w:style w:type="paragraph" w:customStyle="1" w:styleId="21">
    <w:name w:val="修订2"/>
    <w:hidden/>
    <w:uiPriority w:val="99"/>
    <w:unhideWhenUsed/>
    <w:qFormat/>
    <w:rPr>
      <w:rFonts w:asciiTheme="minorHAnsi" w:eastAsiaTheme="minorEastAsia" w:hAnsiTheme="minorHAnsi" w:cstheme="minorBidi"/>
      <w:kern w:val="2"/>
      <w:sz w:val="21"/>
      <w:szCs w:val="22"/>
    </w:rPr>
  </w:style>
  <w:style w:type="character" w:customStyle="1" w:styleId="20">
    <w:name w:val="正文文本 2 字符"/>
    <w:basedOn w:val="a0"/>
    <w:link w:val="2"/>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6B027-A246-47E8-A7A8-09D7AE238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阮 香娟</dc:creator>
  <cp:lastModifiedBy>许薰尹</cp:lastModifiedBy>
  <cp:revision>504</cp:revision>
  <cp:lastPrinted>2024-03-08T06:30:00Z</cp:lastPrinted>
  <dcterms:created xsi:type="dcterms:W3CDTF">2023-05-24T01:47:00Z</dcterms:created>
  <dcterms:modified xsi:type="dcterms:W3CDTF">2024-10-29T02:13:00Z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4DE870A37D354F4AB609EF373AC8A47E</vt:lpwstr>
  </property>
</Properties>
</file>