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B7" w:rsidRDefault="008B32B7" w:rsidP="008B32B7">
      <w:pPr>
        <w:spacing w:line="360" w:lineRule="auto"/>
        <w:ind w:left="-720" w:firstLine="720"/>
        <w:jc w:val="center"/>
        <w:rPr>
          <w:rFonts w:asciiTheme="minorEastAsia" w:hAnsiTheme="minorEastAsia" w:cs="Times New Roman"/>
          <w:b/>
          <w:snapToGrid w:val="0"/>
          <w:spacing w:val="-2"/>
          <w:kern w:val="0"/>
          <w:sz w:val="36"/>
          <w:szCs w:val="20"/>
        </w:rPr>
      </w:pPr>
      <w:r>
        <w:rPr>
          <w:rFonts w:asciiTheme="minorEastAsia" w:hAnsiTheme="minorEastAsia" w:cs="Times New Roman" w:hint="eastAsia"/>
          <w:b/>
          <w:snapToGrid w:val="0"/>
          <w:spacing w:val="-2"/>
          <w:kern w:val="0"/>
          <w:sz w:val="36"/>
          <w:szCs w:val="20"/>
        </w:rPr>
        <w:t>上海黄金交易所</w:t>
      </w:r>
    </w:p>
    <w:p w:rsidR="008B32B7" w:rsidRDefault="008B32B7" w:rsidP="008B32B7">
      <w:pPr>
        <w:spacing w:line="360" w:lineRule="auto"/>
        <w:ind w:left="-720" w:firstLine="720"/>
        <w:jc w:val="center"/>
        <w:rPr>
          <w:rFonts w:asciiTheme="minorEastAsia" w:hAnsiTheme="minorEastAsia" w:cs="Times New Roman"/>
          <w:b/>
          <w:snapToGrid w:val="0"/>
          <w:spacing w:val="-2"/>
          <w:kern w:val="0"/>
          <w:sz w:val="36"/>
          <w:szCs w:val="20"/>
        </w:rPr>
      </w:pPr>
      <w:r w:rsidRPr="008B32B7">
        <w:rPr>
          <w:rFonts w:asciiTheme="minorEastAsia" w:hAnsiTheme="minorEastAsia" w:cs="Times New Roman" w:hint="eastAsia"/>
          <w:b/>
          <w:snapToGrid w:val="0"/>
          <w:spacing w:val="-2"/>
          <w:kern w:val="0"/>
          <w:sz w:val="36"/>
          <w:szCs w:val="20"/>
        </w:rPr>
        <w:t>开发测试系统搬迁网络</w:t>
      </w:r>
      <w:r w:rsidR="00CB1BFB">
        <w:rPr>
          <w:rFonts w:asciiTheme="minorEastAsia" w:hAnsiTheme="minorEastAsia" w:cs="Times New Roman" w:hint="eastAsia"/>
          <w:b/>
          <w:snapToGrid w:val="0"/>
          <w:spacing w:val="-2"/>
          <w:kern w:val="0"/>
          <w:sz w:val="36"/>
          <w:szCs w:val="20"/>
        </w:rPr>
        <w:t>交换机</w:t>
      </w:r>
      <w:r w:rsidRPr="008B32B7">
        <w:rPr>
          <w:rFonts w:asciiTheme="minorEastAsia" w:hAnsiTheme="minorEastAsia" w:cs="Times New Roman" w:hint="eastAsia"/>
          <w:b/>
          <w:snapToGrid w:val="0"/>
          <w:spacing w:val="-2"/>
          <w:kern w:val="0"/>
          <w:sz w:val="36"/>
          <w:szCs w:val="20"/>
        </w:rPr>
        <w:t>采购</w:t>
      </w:r>
      <w:r>
        <w:rPr>
          <w:rFonts w:asciiTheme="minorEastAsia" w:hAnsiTheme="minorEastAsia" w:cs="Times New Roman" w:hint="eastAsia"/>
          <w:b/>
          <w:snapToGrid w:val="0"/>
          <w:spacing w:val="-2"/>
          <w:kern w:val="0"/>
          <w:sz w:val="36"/>
          <w:szCs w:val="20"/>
        </w:rPr>
        <w:t>项目采购书</w:t>
      </w:r>
    </w:p>
    <w:p w:rsidR="008B32B7" w:rsidRDefault="008B32B7" w:rsidP="008B32B7">
      <w:pPr>
        <w:autoSpaceDE w:val="0"/>
        <w:autoSpaceDN w:val="0"/>
        <w:adjustRightInd w:val="0"/>
        <w:jc w:val="left"/>
        <w:outlineLvl w:val="0"/>
        <w:rPr>
          <w:rFonts w:ascii="黑体" w:eastAsia="黑体" w:cs="黑体"/>
          <w:kern w:val="0"/>
          <w:sz w:val="28"/>
          <w:szCs w:val="28"/>
        </w:rPr>
      </w:pPr>
      <w:r>
        <w:rPr>
          <w:rFonts w:ascii="黑体" w:eastAsia="黑体" w:cs="黑体" w:hint="eastAsia"/>
          <w:kern w:val="0"/>
          <w:sz w:val="28"/>
          <w:szCs w:val="28"/>
        </w:rPr>
        <w:t>一、项目概况</w:t>
      </w:r>
    </w:p>
    <w:p w:rsidR="008B32B7" w:rsidRDefault="008B32B7" w:rsidP="008B32B7">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1</w:t>
      </w:r>
      <w:r>
        <w:rPr>
          <w:rFonts w:ascii="宋体" w:eastAsia="宋体" w:cs="宋体" w:hint="eastAsia"/>
          <w:kern w:val="0"/>
          <w:sz w:val="24"/>
          <w:szCs w:val="24"/>
        </w:rPr>
        <w:t>、项目名称</w:t>
      </w:r>
    </w:p>
    <w:p w:rsidR="008B32B7" w:rsidRDefault="00CB1BFB" w:rsidP="008B32B7">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hint="eastAsia"/>
          <w:kern w:val="0"/>
          <w:sz w:val="24"/>
          <w:szCs w:val="24"/>
        </w:rPr>
        <w:t>开发测试系统搬迁网络交换机</w:t>
      </w:r>
      <w:r w:rsidR="008B32B7" w:rsidRPr="008B32B7">
        <w:rPr>
          <w:rFonts w:ascii="宋体" w:eastAsia="宋体" w:cs="宋体" w:hint="eastAsia"/>
          <w:kern w:val="0"/>
          <w:sz w:val="24"/>
          <w:szCs w:val="24"/>
        </w:rPr>
        <w:t>采购</w:t>
      </w:r>
      <w:r w:rsidR="008B32B7">
        <w:rPr>
          <w:rFonts w:ascii="宋体" w:eastAsia="宋体" w:cs="宋体" w:hint="eastAsia"/>
          <w:kern w:val="0"/>
          <w:sz w:val="24"/>
          <w:szCs w:val="24"/>
        </w:rPr>
        <w:t>项目。</w:t>
      </w:r>
    </w:p>
    <w:p w:rsidR="008B32B7" w:rsidRDefault="008B32B7" w:rsidP="008B32B7">
      <w:pPr>
        <w:autoSpaceDE w:val="0"/>
        <w:autoSpaceDN w:val="0"/>
        <w:adjustRightInd w:val="0"/>
        <w:spacing w:line="360" w:lineRule="auto"/>
        <w:ind w:firstLineChars="200" w:firstLine="480"/>
        <w:jc w:val="left"/>
        <w:rPr>
          <w:rFonts w:ascii="宋体" w:eastAsia="宋体" w:cs="宋体"/>
          <w:kern w:val="0"/>
          <w:sz w:val="24"/>
          <w:szCs w:val="24"/>
        </w:rPr>
      </w:pPr>
      <w:r>
        <w:rPr>
          <w:rFonts w:ascii="宋体" w:eastAsia="宋体" w:cs="宋体"/>
          <w:kern w:val="0"/>
          <w:sz w:val="24"/>
          <w:szCs w:val="24"/>
        </w:rPr>
        <w:t>2</w:t>
      </w:r>
      <w:r>
        <w:rPr>
          <w:rFonts w:ascii="宋体" w:eastAsia="宋体" w:cs="宋体" w:hint="eastAsia"/>
          <w:kern w:val="0"/>
          <w:sz w:val="24"/>
          <w:szCs w:val="24"/>
        </w:rPr>
        <w:t>、项目内容</w:t>
      </w:r>
    </w:p>
    <w:p w:rsidR="008B32B7"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详见附件《</w:t>
      </w:r>
      <w:r w:rsidRPr="008B32B7">
        <w:rPr>
          <w:rFonts w:ascii="宋体" w:eastAsia="宋体" w:cs="宋体" w:hint="eastAsia"/>
          <w:kern w:val="0"/>
          <w:sz w:val="24"/>
          <w:szCs w:val="24"/>
        </w:rPr>
        <w:t>开</w:t>
      </w:r>
      <w:r>
        <w:rPr>
          <w:rFonts w:ascii="宋体" w:eastAsia="宋体" w:cs="宋体" w:hint="eastAsia"/>
          <w:kern w:val="0"/>
          <w:sz w:val="24"/>
          <w:szCs w:val="24"/>
        </w:rPr>
        <w:t>发测试系统搬迁网络设备</w:t>
      </w:r>
      <w:r w:rsidRPr="00F3309C">
        <w:rPr>
          <w:rFonts w:ascii="宋体" w:eastAsia="宋体" w:hAnsi="宋体" w:cs="宋体" w:hint="eastAsia"/>
          <w:kern w:val="0"/>
          <w:sz w:val="24"/>
          <w:szCs w:val="24"/>
        </w:rPr>
        <w:t>采购需求</w:t>
      </w:r>
      <w:r>
        <w:rPr>
          <w:rFonts w:ascii="宋体" w:eastAsia="宋体" w:hAnsi="宋体" w:cs="宋体" w:hint="eastAsia"/>
          <w:kern w:val="0"/>
          <w:sz w:val="24"/>
          <w:szCs w:val="24"/>
        </w:rPr>
        <w:t>》</w:t>
      </w:r>
    </w:p>
    <w:p w:rsidR="008B32B7"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3、标的规模</w:t>
      </w:r>
    </w:p>
    <w:p w:rsidR="008B32B7"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不超过人民币14万元（含）。</w:t>
      </w:r>
    </w:p>
    <w:p w:rsidR="008B32B7" w:rsidRDefault="008B32B7" w:rsidP="008B32B7">
      <w:pPr>
        <w:autoSpaceDE w:val="0"/>
        <w:autoSpaceDN w:val="0"/>
        <w:adjustRightInd w:val="0"/>
        <w:spacing w:line="360" w:lineRule="auto"/>
        <w:jc w:val="left"/>
        <w:outlineLvl w:val="0"/>
        <w:rPr>
          <w:rFonts w:ascii="黑体" w:eastAsia="黑体" w:cs="黑体"/>
          <w:kern w:val="0"/>
          <w:sz w:val="28"/>
          <w:szCs w:val="28"/>
        </w:rPr>
      </w:pPr>
      <w:r>
        <w:rPr>
          <w:rFonts w:ascii="黑体" w:eastAsia="黑体" w:cs="黑体" w:hint="eastAsia"/>
          <w:kern w:val="0"/>
          <w:sz w:val="28"/>
          <w:szCs w:val="28"/>
        </w:rPr>
        <w:t>二、商务资质要求</w:t>
      </w:r>
    </w:p>
    <w:p w:rsidR="008B32B7" w:rsidRPr="00F3309C"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sidRPr="00F3309C">
        <w:rPr>
          <w:rFonts w:ascii="宋体" w:eastAsia="宋体" w:hAnsi="宋体" w:cs="宋体" w:hint="eastAsia"/>
          <w:kern w:val="0"/>
          <w:sz w:val="24"/>
          <w:szCs w:val="24"/>
        </w:rPr>
        <w:t>1.</w:t>
      </w:r>
      <w:r w:rsidRPr="00F3309C">
        <w:rPr>
          <w:rFonts w:ascii="宋体" w:eastAsia="宋体" w:hAnsi="宋体" w:cs="宋体" w:hint="eastAsia"/>
          <w:kern w:val="0"/>
          <w:sz w:val="24"/>
          <w:szCs w:val="24"/>
        </w:rPr>
        <w:tab/>
        <w:t>在我国境内有效注册，具有独立法人资格，遵守我国的法律、法规和条例，注册资本不低于</w:t>
      </w:r>
      <w:r w:rsidR="00CB1BFB" w:rsidRPr="00CB1BFB">
        <w:rPr>
          <w:rFonts w:ascii="宋体" w:eastAsia="宋体" w:hAnsi="宋体" w:cs="宋体" w:hint="eastAsia"/>
          <w:kern w:val="0"/>
          <w:sz w:val="24"/>
          <w:szCs w:val="24"/>
        </w:rPr>
        <w:t>1000</w:t>
      </w:r>
      <w:r w:rsidRPr="00F3309C">
        <w:rPr>
          <w:rFonts w:ascii="宋体" w:eastAsia="宋体" w:hAnsi="宋体" w:cs="宋体" w:hint="eastAsia"/>
          <w:kern w:val="0"/>
          <w:sz w:val="24"/>
          <w:szCs w:val="24"/>
        </w:rPr>
        <w:t>万元。</w:t>
      </w:r>
    </w:p>
    <w:p w:rsidR="008B32B7"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sidRPr="00F3309C">
        <w:rPr>
          <w:rFonts w:ascii="宋体" w:eastAsia="宋体" w:hAnsi="宋体" w:cs="宋体" w:hint="eastAsia"/>
          <w:kern w:val="0"/>
          <w:sz w:val="24"/>
          <w:szCs w:val="24"/>
        </w:rPr>
        <w:t>2.</w:t>
      </w:r>
      <w:r w:rsidRPr="00F3309C">
        <w:rPr>
          <w:rFonts w:ascii="宋体" w:eastAsia="宋体" w:hAnsi="宋体" w:cs="宋体" w:hint="eastAsia"/>
          <w:kern w:val="0"/>
          <w:sz w:val="24"/>
          <w:szCs w:val="24"/>
        </w:rPr>
        <w:tab/>
      </w:r>
      <w:r w:rsidR="00CB1BFB" w:rsidRPr="00CB1BFB">
        <w:rPr>
          <w:rFonts w:ascii="宋体" w:eastAsia="宋体" w:hAnsi="宋体" w:cs="宋体" w:hint="eastAsia"/>
          <w:kern w:val="0"/>
          <w:sz w:val="24"/>
          <w:szCs w:val="24"/>
        </w:rPr>
        <w:t>投标人在上</w:t>
      </w:r>
      <w:r w:rsidR="00CB1BFB" w:rsidRPr="00CB1BFB">
        <w:rPr>
          <w:rFonts w:ascii="宋体" w:eastAsia="宋体" w:hAnsi="宋体" w:cs="宋体"/>
          <w:kern w:val="0"/>
          <w:sz w:val="24"/>
          <w:szCs w:val="24"/>
        </w:rPr>
        <w:t>海</w:t>
      </w:r>
      <w:r w:rsidR="00CB1BFB" w:rsidRPr="00CB1BFB">
        <w:rPr>
          <w:rFonts w:ascii="宋体" w:eastAsia="宋体" w:hAnsi="宋体" w:cs="宋体" w:hint="eastAsia"/>
          <w:kern w:val="0"/>
          <w:sz w:val="24"/>
          <w:szCs w:val="24"/>
        </w:rPr>
        <w:t>具有常设服务机构且运营2年以上，常设服务机构至少为分公司；需提供营业执照复印件；</w:t>
      </w:r>
    </w:p>
    <w:p w:rsidR="00CB1BFB" w:rsidRPr="00CB1BFB" w:rsidRDefault="00CB1BFB" w:rsidP="00CB1BFB">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w:t>
      </w:r>
      <w:r w:rsidRPr="00CB1BFB">
        <w:rPr>
          <w:rFonts w:ascii="宋体" w:eastAsia="宋体" w:hAnsi="宋体" w:cs="宋体" w:hint="eastAsia"/>
          <w:kern w:val="0"/>
          <w:sz w:val="24"/>
          <w:szCs w:val="24"/>
        </w:rPr>
        <w:t xml:space="preserve"> 投标人在上海应有网络工程师作为技术及安装支持（不少于2人），需提供所列工程师最近六个月的</w:t>
      </w:r>
      <w:proofErr w:type="gramStart"/>
      <w:r w:rsidRPr="00CB1BFB">
        <w:rPr>
          <w:rFonts w:ascii="宋体" w:eastAsia="宋体" w:hAnsi="宋体" w:cs="宋体" w:hint="eastAsia"/>
          <w:kern w:val="0"/>
          <w:sz w:val="24"/>
          <w:szCs w:val="24"/>
        </w:rPr>
        <w:t>社保证明</w:t>
      </w:r>
      <w:proofErr w:type="gramEnd"/>
      <w:r w:rsidRPr="00CB1BFB">
        <w:rPr>
          <w:rFonts w:ascii="宋体" w:eastAsia="宋体" w:hAnsi="宋体" w:cs="宋体" w:hint="eastAsia"/>
          <w:kern w:val="0"/>
          <w:sz w:val="24"/>
          <w:szCs w:val="24"/>
        </w:rPr>
        <w:t>原件，</w:t>
      </w:r>
      <w:proofErr w:type="gramStart"/>
      <w:r w:rsidRPr="00CB1BFB">
        <w:rPr>
          <w:rFonts w:ascii="宋体" w:eastAsia="宋体" w:hAnsi="宋体" w:cs="宋体" w:hint="eastAsia"/>
          <w:kern w:val="0"/>
          <w:sz w:val="24"/>
          <w:szCs w:val="24"/>
        </w:rPr>
        <w:t>社保证明</w:t>
      </w:r>
      <w:proofErr w:type="gramEnd"/>
      <w:r w:rsidRPr="00CB1BFB">
        <w:rPr>
          <w:rFonts w:ascii="宋体" w:eastAsia="宋体" w:hAnsi="宋体" w:cs="宋体" w:hint="eastAsia"/>
          <w:kern w:val="0"/>
          <w:sz w:val="24"/>
          <w:szCs w:val="24"/>
        </w:rPr>
        <w:t>所在地应为上</w:t>
      </w:r>
      <w:r>
        <w:rPr>
          <w:rFonts w:ascii="宋体" w:eastAsia="宋体" w:hAnsi="宋体" w:cs="宋体" w:hint="eastAsia"/>
          <w:kern w:val="0"/>
          <w:sz w:val="24"/>
          <w:szCs w:val="24"/>
        </w:rPr>
        <w:t>海。</w:t>
      </w:r>
    </w:p>
    <w:p w:rsidR="008B32B7" w:rsidRDefault="008B32B7" w:rsidP="008B32B7">
      <w:pPr>
        <w:autoSpaceDE w:val="0"/>
        <w:autoSpaceDN w:val="0"/>
        <w:adjustRightInd w:val="0"/>
        <w:jc w:val="left"/>
        <w:outlineLvl w:val="0"/>
        <w:rPr>
          <w:rFonts w:ascii="黑体" w:eastAsia="黑体" w:cs="黑体"/>
          <w:kern w:val="0"/>
          <w:sz w:val="28"/>
          <w:szCs w:val="28"/>
        </w:rPr>
      </w:pPr>
      <w:r>
        <w:rPr>
          <w:rFonts w:ascii="黑体" w:eastAsia="黑体" w:cs="黑体" w:hint="eastAsia"/>
          <w:kern w:val="0"/>
          <w:sz w:val="28"/>
          <w:szCs w:val="28"/>
        </w:rPr>
        <w:t>三、响应文件</w:t>
      </w:r>
    </w:p>
    <w:p w:rsidR="008B32B7"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响应文件应由：商务报价文件，技术文件（针对本项目的技术或服务响应方案，技术或服务偏离说明表，采购文件要求提供的其他资料），商务文件（证明其为合格服务商的有关资格证明文件，采购文件要求提供的其他资料）。</w:t>
      </w:r>
    </w:p>
    <w:p w:rsidR="008B32B7"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1</w:t>
      </w:r>
      <w:r>
        <w:rPr>
          <w:rFonts w:ascii="宋体" w:eastAsia="宋体" w:hAnsi="宋体" w:cs="宋体" w:hint="eastAsia"/>
          <w:kern w:val="0"/>
          <w:sz w:val="24"/>
          <w:szCs w:val="24"/>
        </w:rPr>
        <w:t>、响应人的商务报价文件至少应包括以下内容（均需加盖公章）：</w:t>
      </w:r>
    </w:p>
    <w:p w:rsidR="008B32B7" w:rsidRDefault="008B32B7" w:rsidP="008B32B7">
      <w:pPr>
        <w:pStyle w:val="10"/>
        <w:numPr>
          <w:ilvl w:val="0"/>
          <w:numId w:val="1"/>
        </w:numPr>
        <w:autoSpaceDE w:val="0"/>
        <w:autoSpaceDN w:val="0"/>
        <w:adjustRightInd w:val="0"/>
        <w:spacing w:line="360" w:lineRule="auto"/>
        <w:ind w:firstLineChars="0"/>
        <w:jc w:val="left"/>
        <w:rPr>
          <w:rFonts w:ascii="宋体" w:hAnsi="宋体" w:cs="宋体"/>
          <w:szCs w:val="24"/>
        </w:rPr>
      </w:pPr>
      <w:r>
        <w:rPr>
          <w:rFonts w:ascii="宋体" w:hAnsi="宋体" w:cs="宋体" w:hint="eastAsia"/>
          <w:szCs w:val="24"/>
        </w:rPr>
        <w:t>法人授权委托书，法定代表人及授权委托人的身份证（复印件）；</w:t>
      </w:r>
    </w:p>
    <w:p w:rsidR="008B32B7" w:rsidRDefault="008B32B7" w:rsidP="008B32B7">
      <w:pPr>
        <w:pStyle w:val="10"/>
        <w:numPr>
          <w:ilvl w:val="0"/>
          <w:numId w:val="1"/>
        </w:numPr>
        <w:autoSpaceDE w:val="0"/>
        <w:autoSpaceDN w:val="0"/>
        <w:adjustRightInd w:val="0"/>
        <w:spacing w:line="360" w:lineRule="auto"/>
        <w:ind w:firstLineChars="0"/>
        <w:jc w:val="left"/>
        <w:rPr>
          <w:rFonts w:ascii="宋体" w:hAnsi="宋体" w:cs="宋体"/>
          <w:szCs w:val="24"/>
        </w:rPr>
      </w:pPr>
      <w:r>
        <w:rPr>
          <w:rFonts w:ascii="宋体" w:hAnsi="宋体" w:cs="宋体" w:hint="eastAsia"/>
          <w:szCs w:val="24"/>
        </w:rPr>
        <w:t>明细报价单；</w:t>
      </w:r>
    </w:p>
    <w:p w:rsidR="008B32B7"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2、响应人的商务文件：</w:t>
      </w:r>
    </w:p>
    <w:p w:rsidR="008B32B7" w:rsidRDefault="008B32B7" w:rsidP="008B32B7">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响应人提交的证明其有资格进行投标且有能力履行合同的资格证明文件应包括下列文件（均需加盖公章，</w:t>
      </w:r>
      <w:proofErr w:type="gramStart"/>
      <w:r>
        <w:rPr>
          <w:rFonts w:ascii="宋体" w:eastAsia="宋体" w:hAnsi="宋体" w:hint="eastAsia"/>
          <w:sz w:val="24"/>
          <w:szCs w:val="24"/>
        </w:rPr>
        <w:t>请严格</w:t>
      </w:r>
      <w:proofErr w:type="gramEnd"/>
      <w:r>
        <w:rPr>
          <w:rFonts w:ascii="宋体" w:eastAsia="宋体" w:hAnsi="宋体" w:hint="eastAsia"/>
          <w:sz w:val="24"/>
          <w:szCs w:val="24"/>
        </w:rPr>
        <w:t>按照要求提供材料，未提供相应材料则在评分时将以</w:t>
      </w:r>
      <w:proofErr w:type="gramStart"/>
      <w:r>
        <w:rPr>
          <w:rFonts w:ascii="宋体" w:eastAsia="宋体" w:hAnsi="宋体" w:hint="eastAsia"/>
          <w:sz w:val="24"/>
          <w:szCs w:val="24"/>
        </w:rPr>
        <w:t>无或者</w:t>
      </w:r>
      <w:proofErr w:type="gramEnd"/>
      <w:r>
        <w:rPr>
          <w:rFonts w:ascii="宋体" w:eastAsia="宋体" w:hAnsi="宋体" w:hint="eastAsia"/>
          <w:sz w:val="24"/>
          <w:szCs w:val="24"/>
        </w:rPr>
        <w:t>未满足条件计，将影响评选结果）：</w:t>
      </w:r>
    </w:p>
    <w:p w:rsidR="008B32B7" w:rsidRDefault="008B32B7" w:rsidP="008B32B7">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（1）提供通过年检有效的企业法人营业执照、税务登记证、组织机构代码</w:t>
      </w:r>
      <w:r>
        <w:rPr>
          <w:rFonts w:ascii="宋体" w:eastAsia="宋体" w:hAnsi="宋体" w:hint="eastAsia"/>
          <w:sz w:val="24"/>
          <w:szCs w:val="24"/>
        </w:rPr>
        <w:lastRenderedPageBreak/>
        <w:t>证（复印件）；</w:t>
      </w:r>
    </w:p>
    <w:p w:rsidR="008B32B7" w:rsidRDefault="00CB1BFB" w:rsidP="008B32B7">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cs="宋体" w:hint="eastAsia"/>
          <w:kern w:val="0"/>
          <w:sz w:val="24"/>
          <w:szCs w:val="24"/>
        </w:rPr>
        <w:t xml:space="preserve"> </w:t>
      </w:r>
      <w:r w:rsidR="008B32B7">
        <w:rPr>
          <w:rFonts w:ascii="宋体" w:eastAsia="宋体" w:hAnsi="宋体" w:cs="宋体" w:hint="eastAsia"/>
          <w:kern w:val="0"/>
          <w:sz w:val="24"/>
          <w:szCs w:val="24"/>
        </w:rPr>
        <w:t>(</w:t>
      </w:r>
      <w:r>
        <w:rPr>
          <w:rFonts w:ascii="宋体" w:eastAsia="宋体" w:hAnsi="宋体" w:cs="宋体" w:hint="eastAsia"/>
          <w:kern w:val="0"/>
          <w:sz w:val="24"/>
          <w:szCs w:val="24"/>
        </w:rPr>
        <w:t>2</w:t>
      </w:r>
      <w:r w:rsidR="008B32B7">
        <w:rPr>
          <w:rFonts w:ascii="宋体" w:eastAsia="宋体" w:hAnsi="宋体" w:cs="宋体" w:hint="eastAsia"/>
          <w:kern w:val="0"/>
          <w:sz w:val="24"/>
          <w:szCs w:val="24"/>
        </w:rPr>
        <w:t>)</w:t>
      </w:r>
      <w:r w:rsidR="008B32B7">
        <w:rPr>
          <w:rFonts w:ascii="宋体" w:eastAsia="宋体" w:hAnsi="宋体" w:hint="eastAsia"/>
          <w:sz w:val="24"/>
          <w:szCs w:val="24"/>
        </w:rPr>
        <w:t>提交针对评分办法中商务条款的响应，请逐项列明（未针对评分办法逐项提供响应材料则以零分计，请务必提供人员的社保资料作为证明材料）。</w:t>
      </w:r>
    </w:p>
    <w:p w:rsidR="008B32B7"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w:t>
      </w:r>
      <w:r w:rsidR="00CB1BFB">
        <w:rPr>
          <w:rFonts w:ascii="宋体" w:eastAsia="宋体" w:hAnsi="宋体" w:cs="宋体" w:hint="eastAsia"/>
          <w:kern w:val="0"/>
          <w:sz w:val="24"/>
          <w:szCs w:val="24"/>
        </w:rPr>
        <w:t>3</w:t>
      </w:r>
      <w:r>
        <w:rPr>
          <w:rFonts w:ascii="宋体" w:eastAsia="宋体" w:hAnsi="宋体" w:cs="宋体" w:hint="eastAsia"/>
          <w:kern w:val="0"/>
          <w:sz w:val="24"/>
          <w:szCs w:val="24"/>
        </w:rPr>
        <w:t>）其他响应人认为有必要提供的资料；</w:t>
      </w:r>
    </w:p>
    <w:p w:rsidR="008B32B7"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w:t>
      </w:r>
      <w:r w:rsidR="00CB1BFB">
        <w:rPr>
          <w:rFonts w:ascii="宋体" w:eastAsia="宋体" w:hAnsi="宋体" w:cs="宋体" w:hint="eastAsia"/>
          <w:kern w:val="0"/>
          <w:sz w:val="24"/>
          <w:szCs w:val="24"/>
        </w:rPr>
        <w:t>4</w:t>
      </w:r>
      <w:r>
        <w:rPr>
          <w:rFonts w:ascii="宋体" w:eastAsia="宋体" w:hAnsi="宋体" w:cs="宋体" w:hint="eastAsia"/>
          <w:kern w:val="0"/>
          <w:sz w:val="24"/>
          <w:szCs w:val="24"/>
        </w:rPr>
        <w:t>）商务条款响应表如下：</w:t>
      </w:r>
    </w:p>
    <w:p w:rsidR="008B32B7" w:rsidRDefault="008B32B7" w:rsidP="008B32B7">
      <w:pPr>
        <w:spacing w:line="360" w:lineRule="atLeast"/>
        <w:rPr>
          <w:sz w:val="24"/>
          <w:szCs w:val="24"/>
        </w:rPr>
      </w:pPr>
      <w:r>
        <w:rPr>
          <w:rFonts w:ascii="宋体" w:hAnsi="Courier New" w:hint="eastAsia"/>
          <w:sz w:val="24"/>
          <w:szCs w:val="24"/>
        </w:rPr>
        <w:t xml:space="preserve">附件1 </w:t>
      </w:r>
      <w:r>
        <w:rPr>
          <w:rFonts w:ascii="宋体" w:hAnsi="Courier New"/>
          <w:sz w:val="24"/>
          <w:szCs w:val="24"/>
        </w:rPr>
        <w:t>商务条款响应/偏离表（格式）</w:t>
      </w:r>
    </w:p>
    <w:p w:rsidR="008B32B7" w:rsidRDefault="008B32B7" w:rsidP="008B32B7">
      <w:pPr>
        <w:spacing w:line="360" w:lineRule="atLeast"/>
        <w:rPr>
          <w:sz w:val="24"/>
          <w:szCs w:val="24"/>
        </w:rPr>
      </w:pPr>
      <w:r>
        <w:rPr>
          <w:rFonts w:hint="eastAsia"/>
          <w:sz w:val="24"/>
          <w:szCs w:val="24"/>
        </w:rPr>
        <w:t>响应</w:t>
      </w:r>
      <w:r>
        <w:rPr>
          <w:sz w:val="24"/>
          <w:szCs w:val="24"/>
        </w:rPr>
        <w:t>人名称：</w:t>
      </w:r>
    </w:p>
    <w:tbl>
      <w:tblPr>
        <w:tblW w:w="8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2640"/>
        <w:gridCol w:w="2340"/>
        <w:gridCol w:w="1440"/>
        <w:gridCol w:w="1440"/>
      </w:tblGrid>
      <w:tr w:rsidR="008B32B7" w:rsidTr="000E62EC">
        <w:trPr>
          <w:trHeight w:val="800"/>
        </w:trPr>
        <w:tc>
          <w:tcPr>
            <w:tcW w:w="628" w:type="dxa"/>
          </w:tcPr>
          <w:p w:rsidR="008B32B7" w:rsidRDefault="008B32B7" w:rsidP="000E62EC">
            <w:pPr>
              <w:spacing w:before="120" w:line="360" w:lineRule="atLeast"/>
              <w:jc w:val="center"/>
              <w:rPr>
                <w:sz w:val="24"/>
                <w:szCs w:val="24"/>
              </w:rPr>
            </w:pPr>
            <w:r>
              <w:rPr>
                <w:sz w:val="24"/>
                <w:szCs w:val="24"/>
              </w:rPr>
              <w:t>序号</w:t>
            </w:r>
          </w:p>
        </w:tc>
        <w:tc>
          <w:tcPr>
            <w:tcW w:w="2640" w:type="dxa"/>
            <w:vAlign w:val="center"/>
          </w:tcPr>
          <w:p w:rsidR="008B32B7" w:rsidRDefault="008B32B7" w:rsidP="000E62EC">
            <w:pPr>
              <w:spacing w:line="360" w:lineRule="atLeast"/>
              <w:jc w:val="center"/>
              <w:rPr>
                <w:sz w:val="24"/>
                <w:szCs w:val="24"/>
              </w:rPr>
            </w:pPr>
            <w:r>
              <w:rPr>
                <w:rFonts w:hint="eastAsia"/>
                <w:sz w:val="24"/>
                <w:szCs w:val="24"/>
              </w:rPr>
              <w:t>商务</w:t>
            </w:r>
            <w:r>
              <w:rPr>
                <w:sz w:val="24"/>
                <w:szCs w:val="24"/>
              </w:rPr>
              <w:t>条款</w:t>
            </w:r>
          </w:p>
        </w:tc>
        <w:tc>
          <w:tcPr>
            <w:tcW w:w="2340" w:type="dxa"/>
            <w:vAlign w:val="center"/>
          </w:tcPr>
          <w:p w:rsidR="008B32B7" w:rsidRDefault="008B32B7" w:rsidP="000E62EC">
            <w:pPr>
              <w:spacing w:before="120" w:line="360" w:lineRule="atLeast"/>
              <w:jc w:val="center"/>
              <w:rPr>
                <w:sz w:val="24"/>
                <w:szCs w:val="24"/>
              </w:rPr>
            </w:pPr>
            <w:r>
              <w:rPr>
                <w:sz w:val="24"/>
                <w:szCs w:val="24"/>
              </w:rPr>
              <w:t>响应</w:t>
            </w:r>
          </w:p>
        </w:tc>
        <w:tc>
          <w:tcPr>
            <w:tcW w:w="1440" w:type="dxa"/>
            <w:vAlign w:val="center"/>
          </w:tcPr>
          <w:p w:rsidR="008B32B7" w:rsidRDefault="008B32B7" w:rsidP="000E62EC">
            <w:pPr>
              <w:spacing w:before="120" w:line="360" w:lineRule="atLeast"/>
              <w:jc w:val="center"/>
              <w:rPr>
                <w:sz w:val="24"/>
                <w:szCs w:val="24"/>
              </w:rPr>
            </w:pPr>
            <w:r>
              <w:rPr>
                <w:sz w:val="24"/>
                <w:szCs w:val="24"/>
              </w:rPr>
              <w:t>是否偏离</w:t>
            </w:r>
          </w:p>
        </w:tc>
        <w:tc>
          <w:tcPr>
            <w:tcW w:w="1440" w:type="dxa"/>
            <w:vAlign w:val="center"/>
          </w:tcPr>
          <w:p w:rsidR="008B32B7" w:rsidRDefault="008B32B7" w:rsidP="000E62EC">
            <w:pPr>
              <w:spacing w:before="120" w:line="360" w:lineRule="atLeast"/>
              <w:jc w:val="center"/>
              <w:rPr>
                <w:sz w:val="24"/>
                <w:szCs w:val="24"/>
              </w:rPr>
            </w:pPr>
            <w:r>
              <w:rPr>
                <w:sz w:val="24"/>
                <w:szCs w:val="24"/>
              </w:rPr>
              <w:t>说明</w:t>
            </w:r>
          </w:p>
        </w:tc>
      </w:tr>
      <w:tr w:rsidR="008B32B7" w:rsidTr="000E62EC">
        <w:trPr>
          <w:trHeight w:val="800"/>
        </w:trPr>
        <w:tc>
          <w:tcPr>
            <w:tcW w:w="628" w:type="dxa"/>
          </w:tcPr>
          <w:p w:rsidR="008B32B7" w:rsidRDefault="008B32B7" w:rsidP="000E62EC">
            <w:pPr>
              <w:spacing w:line="360" w:lineRule="atLeast"/>
              <w:rPr>
                <w:sz w:val="24"/>
                <w:szCs w:val="24"/>
              </w:rPr>
            </w:pPr>
          </w:p>
        </w:tc>
        <w:tc>
          <w:tcPr>
            <w:tcW w:w="2640" w:type="dxa"/>
          </w:tcPr>
          <w:p w:rsidR="008B32B7" w:rsidRDefault="008B32B7" w:rsidP="000E62EC">
            <w:pPr>
              <w:spacing w:line="360" w:lineRule="atLeast"/>
              <w:rPr>
                <w:sz w:val="24"/>
                <w:szCs w:val="24"/>
              </w:rPr>
            </w:pPr>
          </w:p>
        </w:tc>
        <w:tc>
          <w:tcPr>
            <w:tcW w:w="2340" w:type="dxa"/>
          </w:tcPr>
          <w:p w:rsidR="008B32B7" w:rsidRDefault="008B32B7" w:rsidP="000E62EC">
            <w:pPr>
              <w:spacing w:line="360" w:lineRule="atLeast"/>
              <w:rPr>
                <w:sz w:val="24"/>
                <w:szCs w:val="24"/>
              </w:rPr>
            </w:pPr>
          </w:p>
        </w:tc>
        <w:tc>
          <w:tcPr>
            <w:tcW w:w="1440" w:type="dxa"/>
          </w:tcPr>
          <w:p w:rsidR="008B32B7" w:rsidRDefault="008B32B7" w:rsidP="000E62EC">
            <w:pPr>
              <w:spacing w:line="360" w:lineRule="atLeast"/>
              <w:rPr>
                <w:sz w:val="24"/>
                <w:szCs w:val="24"/>
              </w:rPr>
            </w:pPr>
          </w:p>
        </w:tc>
        <w:tc>
          <w:tcPr>
            <w:tcW w:w="1440" w:type="dxa"/>
          </w:tcPr>
          <w:p w:rsidR="008B32B7" w:rsidRDefault="008B32B7" w:rsidP="000E62EC">
            <w:pPr>
              <w:spacing w:line="360" w:lineRule="atLeast"/>
              <w:rPr>
                <w:sz w:val="24"/>
                <w:szCs w:val="24"/>
              </w:rPr>
            </w:pPr>
          </w:p>
        </w:tc>
      </w:tr>
      <w:tr w:rsidR="008B32B7" w:rsidTr="000E62EC">
        <w:trPr>
          <w:trHeight w:val="800"/>
        </w:trPr>
        <w:tc>
          <w:tcPr>
            <w:tcW w:w="628" w:type="dxa"/>
          </w:tcPr>
          <w:p w:rsidR="008B32B7" w:rsidRDefault="008B32B7" w:rsidP="000E62EC">
            <w:pPr>
              <w:spacing w:line="360" w:lineRule="atLeast"/>
              <w:rPr>
                <w:sz w:val="24"/>
                <w:szCs w:val="24"/>
              </w:rPr>
            </w:pPr>
          </w:p>
        </w:tc>
        <w:tc>
          <w:tcPr>
            <w:tcW w:w="2640" w:type="dxa"/>
          </w:tcPr>
          <w:p w:rsidR="008B32B7" w:rsidRDefault="008B32B7" w:rsidP="000E62EC">
            <w:pPr>
              <w:spacing w:line="360" w:lineRule="atLeast"/>
              <w:rPr>
                <w:sz w:val="24"/>
                <w:szCs w:val="24"/>
              </w:rPr>
            </w:pPr>
          </w:p>
        </w:tc>
        <w:tc>
          <w:tcPr>
            <w:tcW w:w="2340" w:type="dxa"/>
          </w:tcPr>
          <w:p w:rsidR="008B32B7" w:rsidRDefault="008B32B7" w:rsidP="000E62EC">
            <w:pPr>
              <w:spacing w:line="360" w:lineRule="atLeast"/>
              <w:rPr>
                <w:sz w:val="24"/>
                <w:szCs w:val="24"/>
              </w:rPr>
            </w:pPr>
          </w:p>
        </w:tc>
        <w:tc>
          <w:tcPr>
            <w:tcW w:w="1440" w:type="dxa"/>
          </w:tcPr>
          <w:p w:rsidR="008B32B7" w:rsidRDefault="008B32B7" w:rsidP="000E62EC">
            <w:pPr>
              <w:spacing w:line="360" w:lineRule="atLeast"/>
              <w:rPr>
                <w:sz w:val="24"/>
                <w:szCs w:val="24"/>
              </w:rPr>
            </w:pPr>
          </w:p>
        </w:tc>
        <w:tc>
          <w:tcPr>
            <w:tcW w:w="1440" w:type="dxa"/>
          </w:tcPr>
          <w:p w:rsidR="008B32B7" w:rsidRDefault="008B32B7" w:rsidP="000E62EC">
            <w:pPr>
              <w:spacing w:line="360" w:lineRule="atLeast"/>
              <w:rPr>
                <w:sz w:val="24"/>
                <w:szCs w:val="24"/>
              </w:rPr>
            </w:pPr>
          </w:p>
        </w:tc>
      </w:tr>
      <w:tr w:rsidR="008B32B7" w:rsidTr="000E62EC">
        <w:trPr>
          <w:trHeight w:val="800"/>
        </w:trPr>
        <w:tc>
          <w:tcPr>
            <w:tcW w:w="628" w:type="dxa"/>
          </w:tcPr>
          <w:p w:rsidR="008B32B7" w:rsidRDefault="008B32B7" w:rsidP="000E62EC">
            <w:pPr>
              <w:spacing w:line="360" w:lineRule="atLeast"/>
              <w:rPr>
                <w:sz w:val="24"/>
                <w:szCs w:val="24"/>
              </w:rPr>
            </w:pPr>
          </w:p>
        </w:tc>
        <w:tc>
          <w:tcPr>
            <w:tcW w:w="2640" w:type="dxa"/>
          </w:tcPr>
          <w:p w:rsidR="008B32B7" w:rsidRDefault="008B32B7" w:rsidP="000E62EC">
            <w:pPr>
              <w:spacing w:line="360" w:lineRule="atLeast"/>
              <w:rPr>
                <w:sz w:val="24"/>
                <w:szCs w:val="24"/>
              </w:rPr>
            </w:pPr>
          </w:p>
        </w:tc>
        <w:tc>
          <w:tcPr>
            <w:tcW w:w="2340" w:type="dxa"/>
          </w:tcPr>
          <w:p w:rsidR="008B32B7" w:rsidRDefault="008B32B7" w:rsidP="000E62EC">
            <w:pPr>
              <w:spacing w:line="360" w:lineRule="atLeast"/>
              <w:rPr>
                <w:sz w:val="24"/>
                <w:szCs w:val="24"/>
              </w:rPr>
            </w:pPr>
          </w:p>
        </w:tc>
        <w:tc>
          <w:tcPr>
            <w:tcW w:w="1440" w:type="dxa"/>
          </w:tcPr>
          <w:p w:rsidR="008B32B7" w:rsidRDefault="008B32B7" w:rsidP="000E62EC">
            <w:pPr>
              <w:spacing w:line="360" w:lineRule="atLeast"/>
              <w:rPr>
                <w:sz w:val="24"/>
                <w:szCs w:val="24"/>
              </w:rPr>
            </w:pPr>
          </w:p>
        </w:tc>
        <w:tc>
          <w:tcPr>
            <w:tcW w:w="1440" w:type="dxa"/>
          </w:tcPr>
          <w:p w:rsidR="008B32B7" w:rsidRDefault="008B32B7" w:rsidP="000E62EC">
            <w:pPr>
              <w:spacing w:line="360" w:lineRule="atLeast"/>
              <w:rPr>
                <w:sz w:val="24"/>
                <w:szCs w:val="24"/>
              </w:rPr>
            </w:pPr>
          </w:p>
        </w:tc>
      </w:tr>
    </w:tbl>
    <w:p w:rsidR="008B32B7" w:rsidRDefault="008B32B7" w:rsidP="008B32B7">
      <w:pPr>
        <w:spacing w:line="360" w:lineRule="atLeast"/>
        <w:rPr>
          <w:sz w:val="24"/>
          <w:szCs w:val="24"/>
        </w:rPr>
      </w:pPr>
      <w:r>
        <w:rPr>
          <w:rFonts w:hint="eastAsia"/>
          <w:sz w:val="24"/>
          <w:szCs w:val="24"/>
        </w:rPr>
        <w:t>响应</w:t>
      </w:r>
      <w:r>
        <w:rPr>
          <w:sz w:val="24"/>
          <w:szCs w:val="24"/>
        </w:rPr>
        <w:t>人代表签字：</w:t>
      </w:r>
      <w:r>
        <w:rPr>
          <w:sz w:val="24"/>
          <w:szCs w:val="24"/>
        </w:rPr>
        <w:t>____________________</w:t>
      </w:r>
      <w:r>
        <w:rPr>
          <w:rFonts w:hint="eastAsia"/>
          <w:sz w:val="24"/>
          <w:szCs w:val="24"/>
        </w:rPr>
        <w:t>（盖章）</w:t>
      </w:r>
    </w:p>
    <w:p w:rsidR="008B32B7"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3、响应人的技术文件：</w:t>
      </w:r>
    </w:p>
    <w:p w:rsidR="008B32B7" w:rsidRDefault="008B32B7" w:rsidP="008B32B7">
      <w:pPr>
        <w:autoSpaceDE w:val="0"/>
        <w:autoSpaceDN w:val="0"/>
        <w:adjustRightInd w:val="0"/>
        <w:spacing w:line="360" w:lineRule="auto"/>
        <w:ind w:firstLineChars="200" w:firstLine="480"/>
        <w:jc w:val="left"/>
        <w:rPr>
          <w:rFonts w:ascii="宋体" w:eastAsia="宋体" w:hAnsi="宋体"/>
          <w:sz w:val="24"/>
          <w:szCs w:val="24"/>
        </w:rPr>
      </w:pPr>
      <w:r>
        <w:rPr>
          <w:rFonts w:ascii="宋体" w:eastAsia="宋体" w:hAnsi="宋体" w:hint="eastAsia"/>
          <w:sz w:val="24"/>
          <w:szCs w:val="24"/>
        </w:rPr>
        <w:t>响应人提交的针对技术资质以及技术服务评分的响应，请逐项列明（未针对评分办法逐项提供响应材料则以零分计）。</w:t>
      </w:r>
    </w:p>
    <w:p w:rsidR="008B32B7" w:rsidRDefault="008B32B7" w:rsidP="008B32B7">
      <w:pPr>
        <w:spacing w:line="360" w:lineRule="atLeast"/>
        <w:rPr>
          <w:rFonts w:ascii="宋体" w:hAnsi="Courier New"/>
          <w:sz w:val="24"/>
          <w:szCs w:val="24"/>
        </w:rPr>
      </w:pPr>
      <w:r>
        <w:rPr>
          <w:rFonts w:ascii="宋体" w:hAnsi="Courier New" w:hint="eastAsia"/>
          <w:sz w:val="24"/>
          <w:szCs w:val="24"/>
        </w:rPr>
        <w:t xml:space="preserve">附件2 </w:t>
      </w:r>
      <w:r>
        <w:rPr>
          <w:rFonts w:ascii="宋体" w:hAnsi="Courier New"/>
          <w:sz w:val="24"/>
          <w:szCs w:val="24"/>
        </w:rPr>
        <w:t>规格、技术参数响应/偏离表（格式）</w:t>
      </w:r>
    </w:p>
    <w:p w:rsidR="008B32B7" w:rsidRDefault="008B32B7" w:rsidP="008B32B7">
      <w:pPr>
        <w:spacing w:line="360" w:lineRule="atLeast"/>
        <w:rPr>
          <w:rFonts w:ascii="宋体" w:hAnsi="Courier New"/>
          <w:sz w:val="24"/>
          <w:szCs w:val="24"/>
        </w:rPr>
      </w:pPr>
      <w:r>
        <w:rPr>
          <w:rFonts w:ascii="宋体" w:hAnsi="Courier New" w:hint="eastAsia"/>
          <w:sz w:val="24"/>
          <w:szCs w:val="24"/>
        </w:rPr>
        <w:t>响应</w:t>
      </w:r>
      <w:r>
        <w:rPr>
          <w:rFonts w:ascii="宋体" w:hAnsi="Courier New"/>
          <w:sz w:val="24"/>
          <w:szCs w:val="24"/>
        </w:rPr>
        <w:t>人名称：</w:t>
      </w:r>
    </w:p>
    <w:tbl>
      <w:tblPr>
        <w:tblW w:w="8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1380"/>
        <w:gridCol w:w="1320"/>
        <w:gridCol w:w="1200"/>
        <w:gridCol w:w="1200"/>
        <w:gridCol w:w="1500"/>
        <w:gridCol w:w="994"/>
      </w:tblGrid>
      <w:tr w:rsidR="008B32B7" w:rsidTr="000E62EC">
        <w:trPr>
          <w:trHeight w:val="800"/>
        </w:trPr>
        <w:tc>
          <w:tcPr>
            <w:tcW w:w="628" w:type="dxa"/>
          </w:tcPr>
          <w:p w:rsidR="008B32B7" w:rsidRDefault="008B32B7" w:rsidP="000E62EC">
            <w:pPr>
              <w:spacing w:line="360" w:lineRule="atLeast"/>
              <w:rPr>
                <w:rFonts w:ascii="宋体" w:hAnsi="Courier New"/>
                <w:sz w:val="24"/>
                <w:szCs w:val="24"/>
              </w:rPr>
            </w:pPr>
            <w:r>
              <w:rPr>
                <w:rFonts w:ascii="宋体" w:hAnsi="Courier New"/>
                <w:sz w:val="24"/>
                <w:szCs w:val="24"/>
              </w:rPr>
              <w:t>序号</w:t>
            </w:r>
          </w:p>
        </w:tc>
        <w:tc>
          <w:tcPr>
            <w:tcW w:w="1380" w:type="dxa"/>
          </w:tcPr>
          <w:p w:rsidR="008B32B7" w:rsidRDefault="008B32B7" w:rsidP="000E62EC">
            <w:pPr>
              <w:spacing w:line="360" w:lineRule="atLeast"/>
              <w:rPr>
                <w:rFonts w:ascii="宋体" w:hAnsi="Courier New"/>
                <w:sz w:val="24"/>
                <w:szCs w:val="24"/>
              </w:rPr>
            </w:pPr>
            <w:r>
              <w:rPr>
                <w:rFonts w:ascii="宋体" w:hAnsi="Courier New"/>
                <w:sz w:val="24"/>
                <w:szCs w:val="24"/>
              </w:rPr>
              <w:t>产品名称</w:t>
            </w:r>
          </w:p>
        </w:tc>
        <w:tc>
          <w:tcPr>
            <w:tcW w:w="1320" w:type="dxa"/>
          </w:tcPr>
          <w:p w:rsidR="008B32B7" w:rsidRDefault="008B32B7" w:rsidP="000E62EC">
            <w:pPr>
              <w:spacing w:line="360" w:lineRule="atLeast"/>
              <w:rPr>
                <w:rFonts w:ascii="宋体" w:hAnsi="Courier New"/>
                <w:sz w:val="24"/>
                <w:szCs w:val="24"/>
              </w:rPr>
            </w:pPr>
            <w:r>
              <w:rPr>
                <w:rFonts w:ascii="宋体" w:hAnsi="Courier New"/>
                <w:sz w:val="24"/>
                <w:szCs w:val="24"/>
              </w:rPr>
              <w:t>规格条目号</w:t>
            </w:r>
          </w:p>
        </w:tc>
        <w:tc>
          <w:tcPr>
            <w:tcW w:w="1200" w:type="dxa"/>
          </w:tcPr>
          <w:p w:rsidR="008B32B7" w:rsidRDefault="008B32B7" w:rsidP="000E62EC">
            <w:pPr>
              <w:spacing w:line="360" w:lineRule="atLeast"/>
              <w:rPr>
                <w:rFonts w:ascii="宋体" w:hAnsi="Courier New"/>
                <w:sz w:val="24"/>
                <w:szCs w:val="24"/>
              </w:rPr>
            </w:pPr>
            <w:r>
              <w:rPr>
                <w:rFonts w:ascii="宋体" w:hAnsi="Courier New"/>
                <w:sz w:val="24"/>
                <w:szCs w:val="24"/>
              </w:rPr>
              <w:t>招标规格</w:t>
            </w:r>
          </w:p>
        </w:tc>
        <w:tc>
          <w:tcPr>
            <w:tcW w:w="1200" w:type="dxa"/>
          </w:tcPr>
          <w:p w:rsidR="008B32B7" w:rsidRDefault="008B32B7" w:rsidP="000E62EC">
            <w:pPr>
              <w:spacing w:line="360" w:lineRule="atLeast"/>
              <w:rPr>
                <w:rFonts w:ascii="宋体" w:hAnsi="Courier New"/>
                <w:sz w:val="24"/>
                <w:szCs w:val="24"/>
              </w:rPr>
            </w:pPr>
            <w:r>
              <w:rPr>
                <w:rFonts w:ascii="宋体" w:hAnsi="Courier New"/>
                <w:sz w:val="24"/>
                <w:szCs w:val="24"/>
              </w:rPr>
              <w:t>投标规格</w:t>
            </w:r>
          </w:p>
        </w:tc>
        <w:tc>
          <w:tcPr>
            <w:tcW w:w="1500" w:type="dxa"/>
          </w:tcPr>
          <w:p w:rsidR="008B32B7" w:rsidRDefault="008B32B7" w:rsidP="000E62EC">
            <w:pPr>
              <w:spacing w:line="360" w:lineRule="atLeast"/>
              <w:rPr>
                <w:rFonts w:ascii="宋体" w:hAnsi="Courier New"/>
                <w:sz w:val="24"/>
                <w:szCs w:val="24"/>
              </w:rPr>
            </w:pPr>
            <w:r>
              <w:rPr>
                <w:rFonts w:ascii="宋体" w:hAnsi="Courier New"/>
                <w:sz w:val="24"/>
                <w:szCs w:val="24"/>
              </w:rPr>
              <w:t>响应/偏离</w:t>
            </w:r>
          </w:p>
        </w:tc>
        <w:tc>
          <w:tcPr>
            <w:tcW w:w="994" w:type="dxa"/>
          </w:tcPr>
          <w:p w:rsidR="008B32B7" w:rsidRDefault="008B32B7" w:rsidP="000E62EC">
            <w:pPr>
              <w:spacing w:line="360" w:lineRule="atLeast"/>
              <w:rPr>
                <w:rFonts w:ascii="宋体" w:hAnsi="Courier New"/>
                <w:sz w:val="24"/>
                <w:szCs w:val="24"/>
              </w:rPr>
            </w:pPr>
            <w:r>
              <w:rPr>
                <w:rFonts w:ascii="宋体" w:hAnsi="Courier New"/>
                <w:sz w:val="24"/>
                <w:szCs w:val="24"/>
              </w:rPr>
              <w:t>说明</w:t>
            </w:r>
          </w:p>
        </w:tc>
      </w:tr>
      <w:tr w:rsidR="008B32B7" w:rsidTr="000E62EC">
        <w:trPr>
          <w:trHeight w:val="800"/>
        </w:trPr>
        <w:tc>
          <w:tcPr>
            <w:tcW w:w="628" w:type="dxa"/>
          </w:tcPr>
          <w:p w:rsidR="008B32B7" w:rsidRDefault="008B32B7" w:rsidP="000E62EC">
            <w:pPr>
              <w:spacing w:line="360" w:lineRule="atLeast"/>
              <w:rPr>
                <w:rFonts w:ascii="宋体" w:hAnsi="Courier New"/>
                <w:sz w:val="24"/>
                <w:szCs w:val="24"/>
              </w:rPr>
            </w:pPr>
          </w:p>
        </w:tc>
        <w:tc>
          <w:tcPr>
            <w:tcW w:w="1380" w:type="dxa"/>
          </w:tcPr>
          <w:p w:rsidR="008B32B7" w:rsidRDefault="008B32B7" w:rsidP="000E62EC">
            <w:pPr>
              <w:spacing w:line="360" w:lineRule="atLeast"/>
              <w:rPr>
                <w:rFonts w:ascii="宋体" w:hAnsi="Courier New"/>
                <w:sz w:val="24"/>
                <w:szCs w:val="24"/>
              </w:rPr>
            </w:pPr>
          </w:p>
        </w:tc>
        <w:tc>
          <w:tcPr>
            <w:tcW w:w="1320" w:type="dxa"/>
          </w:tcPr>
          <w:p w:rsidR="008B32B7" w:rsidRDefault="008B32B7" w:rsidP="000E62EC">
            <w:pPr>
              <w:spacing w:line="360" w:lineRule="atLeast"/>
              <w:rPr>
                <w:rFonts w:ascii="宋体" w:hAnsi="Courier New"/>
                <w:sz w:val="24"/>
                <w:szCs w:val="24"/>
              </w:rPr>
            </w:pPr>
          </w:p>
        </w:tc>
        <w:tc>
          <w:tcPr>
            <w:tcW w:w="1200" w:type="dxa"/>
          </w:tcPr>
          <w:p w:rsidR="008B32B7" w:rsidRDefault="008B32B7" w:rsidP="000E62EC">
            <w:pPr>
              <w:spacing w:line="360" w:lineRule="atLeast"/>
              <w:rPr>
                <w:rFonts w:ascii="宋体" w:hAnsi="Courier New"/>
                <w:sz w:val="24"/>
                <w:szCs w:val="24"/>
              </w:rPr>
            </w:pPr>
          </w:p>
        </w:tc>
        <w:tc>
          <w:tcPr>
            <w:tcW w:w="1200" w:type="dxa"/>
          </w:tcPr>
          <w:p w:rsidR="008B32B7" w:rsidRDefault="008B32B7" w:rsidP="000E62EC">
            <w:pPr>
              <w:spacing w:line="360" w:lineRule="atLeast"/>
              <w:rPr>
                <w:rFonts w:ascii="宋体" w:hAnsi="Courier New"/>
                <w:sz w:val="24"/>
                <w:szCs w:val="24"/>
              </w:rPr>
            </w:pPr>
          </w:p>
        </w:tc>
        <w:tc>
          <w:tcPr>
            <w:tcW w:w="1500" w:type="dxa"/>
          </w:tcPr>
          <w:p w:rsidR="008B32B7" w:rsidRDefault="008B32B7" w:rsidP="000E62EC">
            <w:pPr>
              <w:spacing w:line="360" w:lineRule="atLeast"/>
              <w:rPr>
                <w:rFonts w:ascii="宋体" w:hAnsi="Courier New"/>
                <w:sz w:val="24"/>
                <w:szCs w:val="24"/>
              </w:rPr>
            </w:pPr>
          </w:p>
        </w:tc>
        <w:tc>
          <w:tcPr>
            <w:tcW w:w="994" w:type="dxa"/>
          </w:tcPr>
          <w:p w:rsidR="008B32B7" w:rsidRDefault="008B32B7" w:rsidP="000E62EC">
            <w:pPr>
              <w:spacing w:line="360" w:lineRule="atLeast"/>
              <w:rPr>
                <w:rFonts w:ascii="宋体" w:hAnsi="Courier New"/>
                <w:sz w:val="24"/>
                <w:szCs w:val="24"/>
              </w:rPr>
            </w:pPr>
          </w:p>
        </w:tc>
      </w:tr>
      <w:tr w:rsidR="008B32B7" w:rsidTr="000E62EC">
        <w:trPr>
          <w:trHeight w:val="800"/>
        </w:trPr>
        <w:tc>
          <w:tcPr>
            <w:tcW w:w="628" w:type="dxa"/>
          </w:tcPr>
          <w:p w:rsidR="008B32B7" w:rsidRDefault="008B32B7" w:rsidP="000E62EC">
            <w:pPr>
              <w:spacing w:line="360" w:lineRule="atLeast"/>
              <w:rPr>
                <w:rFonts w:ascii="宋体" w:hAnsi="Courier New"/>
                <w:sz w:val="24"/>
                <w:szCs w:val="24"/>
              </w:rPr>
            </w:pPr>
          </w:p>
        </w:tc>
        <w:tc>
          <w:tcPr>
            <w:tcW w:w="1380" w:type="dxa"/>
          </w:tcPr>
          <w:p w:rsidR="008B32B7" w:rsidRDefault="008B32B7" w:rsidP="000E62EC">
            <w:pPr>
              <w:spacing w:line="360" w:lineRule="atLeast"/>
              <w:rPr>
                <w:rFonts w:ascii="宋体" w:hAnsi="Courier New"/>
                <w:sz w:val="24"/>
                <w:szCs w:val="24"/>
              </w:rPr>
            </w:pPr>
          </w:p>
        </w:tc>
        <w:tc>
          <w:tcPr>
            <w:tcW w:w="1320" w:type="dxa"/>
          </w:tcPr>
          <w:p w:rsidR="008B32B7" w:rsidRDefault="008B32B7" w:rsidP="000E62EC">
            <w:pPr>
              <w:spacing w:line="360" w:lineRule="atLeast"/>
              <w:rPr>
                <w:rFonts w:ascii="宋体" w:hAnsi="Courier New"/>
                <w:sz w:val="24"/>
                <w:szCs w:val="24"/>
              </w:rPr>
            </w:pPr>
          </w:p>
        </w:tc>
        <w:tc>
          <w:tcPr>
            <w:tcW w:w="1200" w:type="dxa"/>
          </w:tcPr>
          <w:p w:rsidR="008B32B7" w:rsidRDefault="008B32B7" w:rsidP="000E62EC">
            <w:pPr>
              <w:spacing w:line="360" w:lineRule="atLeast"/>
              <w:rPr>
                <w:rFonts w:ascii="宋体" w:hAnsi="Courier New"/>
                <w:sz w:val="24"/>
                <w:szCs w:val="24"/>
              </w:rPr>
            </w:pPr>
          </w:p>
        </w:tc>
        <w:tc>
          <w:tcPr>
            <w:tcW w:w="1200" w:type="dxa"/>
          </w:tcPr>
          <w:p w:rsidR="008B32B7" w:rsidRDefault="008B32B7" w:rsidP="000E62EC">
            <w:pPr>
              <w:spacing w:line="360" w:lineRule="atLeast"/>
              <w:rPr>
                <w:rFonts w:ascii="宋体" w:hAnsi="Courier New"/>
                <w:sz w:val="24"/>
                <w:szCs w:val="24"/>
              </w:rPr>
            </w:pPr>
          </w:p>
        </w:tc>
        <w:tc>
          <w:tcPr>
            <w:tcW w:w="1500" w:type="dxa"/>
          </w:tcPr>
          <w:p w:rsidR="008B32B7" w:rsidRDefault="008B32B7" w:rsidP="000E62EC">
            <w:pPr>
              <w:spacing w:line="360" w:lineRule="atLeast"/>
              <w:rPr>
                <w:rFonts w:ascii="宋体" w:hAnsi="Courier New"/>
                <w:sz w:val="24"/>
                <w:szCs w:val="24"/>
              </w:rPr>
            </w:pPr>
          </w:p>
        </w:tc>
        <w:tc>
          <w:tcPr>
            <w:tcW w:w="994" w:type="dxa"/>
          </w:tcPr>
          <w:p w:rsidR="008B32B7" w:rsidRDefault="008B32B7" w:rsidP="000E62EC">
            <w:pPr>
              <w:spacing w:line="360" w:lineRule="atLeast"/>
              <w:rPr>
                <w:rFonts w:ascii="宋体" w:hAnsi="Courier New"/>
                <w:sz w:val="24"/>
                <w:szCs w:val="24"/>
              </w:rPr>
            </w:pPr>
          </w:p>
        </w:tc>
      </w:tr>
      <w:tr w:rsidR="008B32B7" w:rsidTr="000E62EC">
        <w:trPr>
          <w:trHeight w:val="800"/>
        </w:trPr>
        <w:tc>
          <w:tcPr>
            <w:tcW w:w="628" w:type="dxa"/>
          </w:tcPr>
          <w:p w:rsidR="008B32B7" w:rsidRDefault="008B32B7" w:rsidP="000E62EC">
            <w:pPr>
              <w:spacing w:line="360" w:lineRule="atLeast"/>
              <w:rPr>
                <w:rFonts w:ascii="宋体" w:hAnsi="Courier New"/>
                <w:sz w:val="24"/>
                <w:szCs w:val="24"/>
              </w:rPr>
            </w:pPr>
          </w:p>
        </w:tc>
        <w:tc>
          <w:tcPr>
            <w:tcW w:w="1380" w:type="dxa"/>
          </w:tcPr>
          <w:p w:rsidR="008B32B7" w:rsidRDefault="008B32B7" w:rsidP="000E62EC">
            <w:pPr>
              <w:spacing w:line="360" w:lineRule="atLeast"/>
              <w:rPr>
                <w:rFonts w:ascii="宋体" w:hAnsi="Courier New"/>
                <w:sz w:val="24"/>
                <w:szCs w:val="24"/>
              </w:rPr>
            </w:pPr>
          </w:p>
        </w:tc>
        <w:tc>
          <w:tcPr>
            <w:tcW w:w="1320" w:type="dxa"/>
          </w:tcPr>
          <w:p w:rsidR="008B32B7" w:rsidRDefault="008B32B7" w:rsidP="000E62EC">
            <w:pPr>
              <w:spacing w:line="360" w:lineRule="atLeast"/>
              <w:rPr>
                <w:rFonts w:ascii="宋体" w:hAnsi="Courier New"/>
                <w:sz w:val="24"/>
                <w:szCs w:val="24"/>
              </w:rPr>
            </w:pPr>
          </w:p>
        </w:tc>
        <w:tc>
          <w:tcPr>
            <w:tcW w:w="1200" w:type="dxa"/>
          </w:tcPr>
          <w:p w:rsidR="008B32B7" w:rsidRDefault="008B32B7" w:rsidP="000E62EC">
            <w:pPr>
              <w:spacing w:line="360" w:lineRule="atLeast"/>
              <w:rPr>
                <w:rFonts w:ascii="宋体" w:hAnsi="Courier New"/>
                <w:sz w:val="24"/>
                <w:szCs w:val="24"/>
              </w:rPr>
            </w:pPr>
          </w:p>
        </w:tc>
        <w:tc>
          <w:tcPr>
            <w:tcW w:w="1200" w:type="dxa"/>
          </w:tcPr>
          <w:p w:rsidR="008B32B7" w:rsidRDefault="008B32B7" w:rsidP="000E62EC">
            <w:pPr>
              <w:spacing w:line="360" w:lineRule="atLeast"/>
              <w:rPr>
                <w:rFonts w:ascii="宋体" w:hAnsi="Courier New"/>
                <w:sz w:val="24"/>
                <w:szCs w:val="24"/>
              </w:rPr>
            </w:pPr>
          </w:p>
        </w:tc>
        <w:tc>
          <w:tcPr>
            <w:tcW w:w="1500" w:type="dxa"/>
          </w:tcPr>
          <w:p w:rsidR="008B32B7" w:rsidRDefault="008B32B7" w:rsidP="000E62EC">
            <w:pPr>
              <w:spacing w:line="360" w:lineRule="atLeast"/>
              <w:rPr>
                <w:rFonts w:ascii="宋体" w:hAnsi="Courier New"/>
                <w:sz w:val="24"/>
                <w:szCs w:val="24"/>
              </w:rPr>
            </w:pPr>
          </w:p>
        </w:tc>
        <w:tc>
          <w:tcPr>
            <w:tcW w:w="994" w:type="dxa"/>
          </w:tcPr>
          <w:p w:rsidR="008B32B7" w:rsidRDefault="008B32B7" w:rsidP="000E62EC">
            <w:pPr>
              <w:spacing w:line="360" w:lineRule="atLeast"/>
              <w:rPr>
                <w:rFonts w:ascii="宋体" w:hAnsi="Courier New"/>
                <w:sz w:val="24"/>
                <w:szCs w:val="24"/>
              </w:rPr>
            </w:pPr>
          </w:p>
        </w:tc>
      </w:tr>
    </w:tbl>
    <w:p w:rsidR="008B32B7" w:rsidRDefault="008B32B7" w:rsidP="008B32B7">
      <w:pPr>
        <w:spacing w:line="360" w:lineRule="auto"/>
        <w:rPr>
          <w:rFonts w:ascii="宋体" w:hAnsi="Courier New"/>
          <w:sz w:val="24"/>
          <w:szCs w:val="24"/>
        </w:rPr>
      </w:pPr>
      <w:r>
        <w:rPr>
          <w:rFonts w:ascii="宋体" w:hAnsi="Courier New" w:hint="eastAsia"/>
          <w:sz w:val="24"/>
          <w:szCs w:val="24"/>
        </w:rPr>
        <w:t>响应</w:t>
      </w:r>
      <w:r>
        <w:rPr>
          <w:rFonts w:ascii="宋体" w:hAnsi="Courier New"/>
          <w:sz w:val="24"/>
          <w:szCs w:val="24"/>
        </w:rPr>
        <w:t>人代表签字：____________________</w:t>
      </w:r>
      <w:r>
        <w:rPr>
          <w:rFonts w:ascii="宋体" w:hAnsi="Courier New" w:hint="eastAsia"/>
          <w:sz w:val="24"/>
          <w:szCs w:val="24"/>
        </w:rPr>
        <w:t>（盖章）</w:t>
      </w:r>
    </w:p>
    <w:p w:rsidR="008B32B7" w:rsidRDefault="008B32B7" w:rsidP="008B32B7">
      <w:pPr>
        <w:autoSpaceDE w:val="0"/>
        <w:autoSpaceDN w:val="0"/>
        <w:adjustRightInd w:val="0"/>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响应人的响应文件必须按照采购文件要求制作，并装订成册提交。</w:t>
      </w:r>
    </w:p>
    <w:p w:rsidR="008B32B7" w:rsidRDefault="008B32B7" w:rsidP="008B32B7">
      <w:pPr>
        <w:autoSpaceDE w:val="0"/>
        <w:autoSpaceDN w:val="0"/>
        <w:adjustRightInd w:val="0"/>
        <w:jc w:val="left"/>
        <w:outlineLvl w:val="0"/>
        <w:rPr>
          <w:rFonts w:ascii="黑体" w:eastAsia="黑体" w:cs="黑体"/>
          <w:kern w:val="0"/>
          <w:sz w:val="28"/>
          <w:szCs w:val="28"/>
        </w:rPr>
      </w:pPr>
      <w:r>
        <w:rPr>
          <w:rFonts w:ascii="黑体" w:eastAsia="黑体" w:cs="黑体" w:hint="eastAsia"/>
          <w:kern w:val="0"/>
          <w:sz w:val="28"/>
          <w:szCs w:val="28"/>
        </w:rPr>
        <w:t>四、评分办法</w:t>
      </w:r>
    </w:p>
    <w:p w:rsidR="004D12D7" w:rsidRPr="004D12D7" w:rsidRDefault="004D12D7" w:rsidP="004D12D7">
      <w:pPr>
        <w:pStyle w:val="a4"/>
        <w:keepNext/>
        <w:numPr>
          <w:ilvl w:val="0"/>
          <w:numId w:val="7"/>
        </w:numPr>
        <w:snapToGrid/>
        <w:spacing w:before="240" w:after="60"/>
        <w:ind w:firstLineChars="0"/>
        <w:outlineLvl w:val="0"/>
        <w:rPr>
          <w:rFonts w:ascii="Futura Bk" w:hAnsi="Futura Bk" w:cstheme="minorBidi" w:hint="eastAsia"/>
          <w:b/>
          <w:vanish/>
          <w:spacing w:val="0"/>
          <w:kern w:val="28"/>
          <w:sz w:val="28"/>
          <w:szCs w:val="22"/>
        </w:rPr>
      </w:pPr>
    </w:p>
    <w:p w:rsidR="004D12D7" w:rsidRPr="004D12D7" w:rsidRDefault="004D12D7" w:rsidP="004D12D7">
      <w:pPr>
        <w:pStyle w:val="a4"/>
        <w:keepNext/>
        <w:numPr>
          <w:ilvl w:val="0"/>
          <w:numId w:val="7"/>
        </w:numPr>
        <w:snapToGrid/>
        <w:spacing w:before="240" w:after="60"/>
        <w:ind w:firstLineChars="0"/>
        <w:outlineLvl w:val="0"/>
        <w:rPr>
          <w:rFonts w:ascii="Futura Bk" w:hAnsi="Futura Bk" w:cstheme="minorBidi" w:hint="eastAsia"/>
          <w:b/>
          <w:vanish/>
          <w:spacing w:val="0"/>
          <w:kern w:val="28"/>
          <w:sz w:val="28"/>
          <w:szCs w:val="22"/>
        </w:rPr>
      </w:pPr>
    </w:p>
    <w:p w:rsidR="004D12D7" w:rsidRPr="004D12D7" w:rsidRDefault="004D12D7" w:rsidP="004D12D7">
      <w:pPr>
        <w:pStyle w:val="a4"/>
        <w:keepNext/>
        <w:numPr>
          <w:ilvl w:val="0"/>
          <w:numId w:val="7"/>
        </w:numPr>
        <w:snapToGrid/>
        <w:spacing w:before="240" w:after="60"/>
        <w:ind w:firstLineChars="0"/>
        <w:outlineLvl w:val="0"/>
        <w:rPr>
          <w:rFonts w:ascii="Futura Bk" w:hAnsi="Futura Bk" w:cstheme="minorBidi" w:hint="eastAsia"/>
          <w:b/>
          <w:vanish/>
          <w:spacing w:val="0"/>
          <w:kern w:val="28"/>
          <w:sz w:val="28"/>
          <w:szCs w:val="22"/>
        </w:rPr>
      </w:pPr>
    </w:p>
    <w:p w:rsidR="004D12D7" w:rsidRPr="004D12D7" w:rsidRDefault="004D12D7" w:rsidP="004D12D7">
      <w:pPr>
        <w:pStyle w:val="a4"/>
        <w:keepNext/>
        <w:numPr>
          <w:ilvl w:val="0"/>
          <w:numId w:val="7"/>
        </w:numPr>
        <w:snapToGrid/>
        <w:spacing w:before="240" w:after="60"/>
        <w:ind w:firstLineChars="0"/>
        <w:outlineLvl w:val="0"/>
        <w:rPr>
          <w:rFonts w:ascii="Futura Bk" w:hAnsi="Futura Bk" w:cstheme="minorBidi" w:hint="eastAsia"/>
          <w:b/>
          <w:vanish/>
          <w:spacing w:val="0"/>
          <w:kern w:val="28"/>
          <w:sz w:val="28"/>
          <w:szCs w:val="22"/>
        </w:rPr>
      </w:pPr>
    </w:p>
    <w:p w:rsidR="00CB1BFB" w:rsidRPr="0053678E" w:rsidRDefault="00CB1BFB" w:rsidP="004D12D7">
      <w:pPr>
        <w:pStyle w:val="2"/>
      </w:pPr>
      <w:bookmarkStart w:id="0" w:name="_GoBack"/>
      <w:bookmarkEnd w:id="0"/>
      <w:r w:rsidRPr="0053678E">
        <w:rPr>
          <w:rFonts w:hint="eastAsia"/>
        </w:rPr>
        <w:t>评分标准</w:t>
      </w:r>
    </w:p>
    <w:p w:rsidR="00CB1BFB" w:rsidRPr="00CB1BFB" w:rsidRDefault="00CB1BFB" w:rsidP="00CB1BFB">
      <w:pPr>
        <w:autoSpaceDE w:val="0"/>
        <w:autoSpaceDN w:val="0"/>
        <w:adjustRightInd w:val="0"/>
        <w:spacing w:line="360" w:lineRule="auto"/>
        <w:ind w:firstLineChars="200" w:firstLine="480"/>
        <w:jc w:val="left"/>
        <w:rPr>
          <w:rFonts w:ascii="宋体" w:eastAsia="宋体" w:hAnsi="宋体" w:cs="宋体"/>
          <w:kern w:val="0"/>
          <w:sz w:val="24"/>
          <w:szCs w:val="24"/>
        </w:rPr>
      </w:pPr>
      <w:r w:rsidRPr="00CB1BFB">
        <w:rPr>
          <w:rFonts w:ascii="宋体" w:eastAsia="宋体" w:hAnsi="宋体" w:cs="宋体" w:hint="eastAsia"/>
          <w:kern w:val="0"/>
          <w:sz w:val="24"/>
          <w:szCs w:val="24"/>
        </w:rPr>
        <w:t>1.</w:t>
      </w:r>
      <w:r w:rsidRPr="00CB1BFB">
        <w:rPr>
          <w:rFonts w:ascii="宋体" w:eastAsia="宋体" w:hAnsi="宋体" w:cs="宋体"/>
          <w:kern w:val="0"/>
          <w:sz w:val="24"/>
          <w:szCs w:val="24"/>
        </w:rPr>
        <w:t> </w:t>
      </w:r>
      <w:r w:rsidRPr="00CB1BFB">
        <w:rPr>
          <w:rFonts w:ascii="宋体" w:eastAsia="宋体" w:hAnsi="宋体" w:cs="宋体" w:hint="eastAsia"/>
          <w:kern w:val="0"/>
          <w:sz w:val="24"/>
          <w:szCs w:val="24"/>
        </w:rPr>
        <w:t>本次评标采用综合评分法，分数组成为技术分与价格分，总分高者中标，       其中技术分为20分，价格分为80分,总分为100分。</w:t>
      </w:r>
    </w:p>
    <w:p w:rsidR="00CB1BFB" w:rsidRPr="00CB1BFB" w:rsidRDefault="00CB1BFB" w:rsidP="00CB1BFB">
      <w:pPr>
        <w:autoSpaceDE w:val="0"/>
        <w:autoSpaceDN w:val="0"/>
        <w:adjustRightInd w:val="0"/>
        <w:spacing w:line="360" w:lineRule="auto"/>
        <w:ind w:firstLineChars="200" w:firstLine="480"/>
        <w:jc w:val="left"/>
        <w:rPr>
          <w:rFonts w:ascii="宋体" w:eastAsia="宋体" w:hAnsi="宋体" w:cs="宋体"/>
          <w:kern w:val="0"/>
          <w:sz w:val="24"/>
          <w:szCs w:val="24"/>
        </w:rPr>
      </w:pPr>
      <w:r w:rsidRPr="00CB1BFB">
        <w:rPr>
          <w:rFonts w:ascii="宋体" w:eastAsia="宋体" w:hAnsi="宋体" w:cs="宋体" w:hint="eastAsia"/>
          <w:kern w:val="0"/>
          <w:sz w:val="24"/>
          <w:szCs w:val="24"/>
        </w:rPr>
        <w:t>2.</w:t>
      </w:r>
      <w:r w:rsidRPr="00CB1BFB">
        <w:rPr>
          <w:rFonts w:ascii="宋体" w:eastAsia="宋体" w:hAnsi="宋体" w:cs="宋体"/>
          <w:kern w:val="0"/>
          <w:sz w:val="24"/>
          <w:szCs w:val="24"/>
        </w:rPr>
        <w:t> </w:t>
      </w:r>
      <w:r w:rsidRPr="00CB1BFB">
        <w:rPr>
          <w:rFonts w:ascii="宋体" w:eastAsia="宋体" w:hAnsi="宋体" w:cs="宋体" w:hint="eastAsia"/>
          <w:kern w:val="0"/>
          <w:sz w:val="24"/>
          <w:szCs w:val="24"/>
        </w:rPr>
        <w:t>出现分数相同时，由评标委员会进行记名投票表决。 </w:t>
      </w:r>
    </w:p>
    <w:p w:rsidR="00CB1BFB" w:rsidRPr="00BE0E0B" w:rsidRDefault="00CB1BFB" w:rsidP="00CB1BFB">
      <w:pPr>
        <w:pStyle w:val="2"/>
      </w:pPr>
      <w:r>
        <w:rPr>
          <w:rFonts w:hint="eastAsia"/>
        </w:rPr>
        <w:t>价格</w:t>
      </w:r>
      <w:r w:rsidRPr="00BE0E0B">
        <w:rPr>
          <w:rFonts w:hint="eastAsia"/>
        </w:rPr>
        <w:t>分：满分</w:t>
      </w:r>
      <w:r>
        <w:rPr>
          <w:rFonts w:hint="eastAsia"/>
        </w:rPr>
        <w:t>80</w:t>
      </w:r>
      <w:r w:rsidRPr="00BE0E0B">
        <w:rPr>
          <w:rFonts w:hint="eastAsia"/>
        </w:rPr>
        <w:t>分</w:t>
      </w:r>
    </w:p>
    <w:p w:rsidR="00CB1BFB" w:rsidRPr="00CB1BFB" w:rsidRDefault="00CB1BFB" w:rsidP="00CB1BFB">
      <w:pPr>
        <w:autoSpaceDE w:val="0"/>
        <w:autoSpaceDN w:val="0"/>
        <w:adjustRightInd w:val="0"/>
        <w:spacing w:line="360" w:lineRule="auto"/>
        <w:ind w:firstLineChars="200" w:firstLine="480"/>
        <w:jc w:val="left"/>
        <w:rPr>
          <w:rFonts w:ascii="宋体" w:eastAsia="宋体" w:hAnsi="宋体" w:cs="宋体"/>
          <w:kern w:val="0"/>
          <w:sz w:val="24"/>
          <w:szCs w:val="24"/>
        </w:rPr>
      </w:pPr>
      <w:r w:rsidRPr="00CB1BFB">
        <w:rPr>
          <w:rFonts w:ascii="宋体" w:eastAsia="宋体" w:hAnsi="宋体" w:cs="宋体" w:hint="eastAsia"/>
          <w:kern w:val="0"/>
          <w:sz w:val="24"/>
          <w:szCs w:val="24"/>
        </w:rPr>
        <w:t>本次价格分满分为80分，用低价优先法计算，即满足招标文件要求且投标价格最低的投标报价为评标基准价,其分值为满分80分,其他投标人的得分统一按下列公式计算：每项投标报价得分=（评标基准价/投标报价）×80。 </w:t>
      </w:r>
    </w:p>
    <w:p w:rsidR="00CB1BFB" w:rsidRPr="00BE0E0B" w:rsidRDefault="00CB1BFB" w:rsidP="00CB1BFB">
      <w:pPr>
        <w:pStyle w:val="2"/>
      </w:pPr>
      <w:r w:rsidRPr="00BE0E0B">
        <w:rPr>
          <w:rFonts w:hint="eastAsia"/>
        </w:rPr>
        <w:t>技术分：满分</w:t>
      </w:r>
      <w:r>
        <w:rPr>
          <w:rFonts w:hint="eastAsia"/>
        </w:rPr>
        <w:t>20</w:t>
      </w:r>
      <w:r w:rsidRPr="00BE0E0B">
        <w:rPr>
          <w:rFonts w:hint="eastAsia"/>
        </w:rPr>
        <w:t>分</w:t>
      </w:r>
    </w:p>
    <w:tbl>
      <w:tblPr>
        <w:tblW w:w="84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242"/>
        <w:gridCol w:w="6489"/>
        <w:gridCol w:w="688"/>
      </w:tblGrid>
      <w:tr w:rsidR="00CB1BFB" w:rsidRPr="00CB1BFB" w:rsidTr="000E62EC">
        <w:trPr>
          <w:trHeight w:val="401"/>
        </w:trPr>
        <w:tc>
          <w:tcPr>
            <w:tcW w:w="1242" w:type="dxa"/>
            <w:tcBorders>
              <w:top w:val="single" w:sz="4" w:space="0" w:color="auto"/>
              <w:left w:val="single" w:sz="4" w:space="0" w:color="auto"/>
              <w:bottom w:val="single" w:sz="4" w:space="0" w:color="auto"/>
              <w:right w:val="single" w:sz="4" w:space="0" w:color="auto"/>
            </w:tcBorders>
            <w:hideMark/>
          </w:tcPr>
          <w:p w:rsidR="00CB1BFB" w:rsidRPr="00CB1BFB" w:rsidRDefault="00CB1BFB" w:rsidP="000E62EC">
            <w:pPr>
              <w:spacing w:line="360" w:lineRule="auto"/>
              <w:rPr>
                <w:rFonts w:ascii="Calibri" w:hAnsi="Calibri" w:cs="Calibri"/>
                <w:color w:val="000000"/>
                <w:sz w:val="24"/>
                <w:szCs w:val="24"/>
              </w:rPr>
            </w:pPr>
            <w:r w:rsidRPr="00CB1BFB">
              <w:rPr>
                <w:rFonts w:ascii="宋体" w:hAnsi="宋体" w:cs="宋体" w:hint="eastAsia"/>
                <w:b/>
                <w:bCs/>
                <w:color w:val="000000"/>
                <w:sz w:val="24"/>
                <w:szCs w:val="24"/>
              </w:rPr>
              <w:t> </w:t>
            </w:r>
          </w:p>
        </w:tc>
        <w:tc>
          <w:tcPr>
            <w:tcW w:w="6489"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CB1BFB" w:rsidRPr="00CB1BFB" w:rsidRDefault="00CB1BFB" w:rsidP="000E62EC">
            <w:pPr>
              <w:spacing w:line="360" w:lineRule="auto"/>
              <w:rPr>
                <w:rFonts w:ascii="Calibri" w:hAnsi="Calibri" w:cs="Calibri"/>
                <w:color w:val="000000"/>
                <w:sz w:val="24"/>
                <w:szCs w:val="24"/>
              </w:rPr>
            </w:pPr>
            <w:r w:rsidRPr="00CB1BFB">
              <w:rPr>
                <w:rFonts w:ascii="仿宋" w:eastAsia="仿宋" w:hAnsi="仿宋" w:cs="Calibri" w:hint="eastAsia"/>
                <w:b/>
                <w:bCs/>
                <w:color w:val="000000"/>
                <w:sz w:val="24"/>
                <w:szCs w:val="24"/>
              </w:rPr>
              <w:t>参考评分方式</w:t>
            </w:r>
          </w:p>
        </w:tc>
        <w:tc>
          <w:tcPr>
            <w:tcW w:w="688" w:type="dxa"/>
            <w:tcBorders>
              <w:top w:val="single" w:sz="4" w:space="0" w:color="auto"/>
              <w:left w:val="single" w:sz="4" w:space="0" w:color="auto"/>
              <w:bottom w:val="single" w:sz="4" w:space="0" w:color="auto"/>
              <w:right w:val="single" w:sz="4" w:space="0" w:color="auto"/>
            </w:tcBorders>
            <w:vAlign w:val="center"/>
            <w:hideMark/>
          </w:tcPr>
          <w:p w:rsidR="00CB1BFB" w:rsidRPr="00CB1BFB" w:rsidRDefault="00CB1BFB" w:rsidP="000E62EC">
            <w:pPr>
              <w:spacing w:line="360" w:lineRule="auto"/>
              <w:rPr>
                <w:rFonts w:ascii="Calibri" w:hAnsi="Calibri" w:cs="Calibri"/>
                <w:color w:val="000000"/>
                <w:sz w:val="24"/>
                <w:szCs w:val="24"/>
              </w:rPr>
            </w:pPr>
            <w:r w:rsidRPr="00CB1BFB">
              <w:rPr>
                <w:rFonts w:ascii="仿宋" w:eastAsia="仿宋" w:hAnsi="仿宋" w:cs="Calibri" w:hint="eastAsia"/>
                <w:b/>
                <w:bCs/>
                <w:color w:val="000000"/>
                <w:sz w:val="24"/>
                <w:szCs w:val="24"/>
              </w:rPr>
              <w:t>得分</w:t>
            </w:r>
          </w:p>
        </w:tc>
      </w:tr>
      <w:tr w:rsidR="00CB1BFB" w:rsidRPr="00CB1BFB" w:rsidTr="000E62EC">
        <w:trPr>
          <w:trHeight w:val="401"/>
        </w:trPr>
        <w:tc>
          <w:tcPr>
            <w:tcW w:w="1242" w:type="dxa"/>
            <w:tcBorders>
              <w:top w:val="single" w:sz="4" w:space="0" w:color="auto"/>
              <w:left w:val="single" w:sz="4" w:space="0" w:color="auto"/>
              <w:bottom w:val="single" w:sz="4" w:space="0" w:color="auto"/>
              <w:right w:val="single" w:sz="4" w:space="0" w:color="auto"/>
            </w:tcBorders>
            <w:hideMark/>
          </w:tcPr>
          <w:p w:rsidR="00CB1BFB" w:rsidRPr="00CB1BFB" w:rsidRDefault="00CB1BFB" w:rsidP="000E62EC">
            <w:pPr>
              <w:spacing w:line="360" w:lineRule="auto"/>
              <w:rPr>
                <w:rFonts w:ascii="Calibri" w:hAnsi="Calibri" w:cs="Calibri"/>
                <w:color w:val="000000"/>
                <w:sz w:val="24"/>
                <w:szCs w:val="24"/>
              </w:rPr>
            </w:pPr>
            <w:r w:rsidRPr="00CB1BFB">
              <w:rPr>
                <w:rFonts w:ascii="仿宋" w:eastAsia="仿宋" w:hAnsi="仿宋" w:cs="Calibri" w:hint="eastAsia"/>
                <w:color w:val="000000"/>
                <w:sz w:val="24"/>
                <w:szCs w:val="24"/>
              </w:rPr>
              <w:t>产品金融领域采纳度</w:t>
            </w:r>
          </w:p>
        </w:tc>
        <w:tc>
          <w:tcPr>
            <w:tcW w:w="6489"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CB1BFB" w:rsidRPr="00CB1BFB" w:rsidRDefault="00CB1BFB" w:rsidP="000E62EC">
            <w:pPr>
              <w:spacing w:line="360" w:lineRule="auto"/>
              <w:rPr>
                <w:rFonts w:ascii="仿宋" w:eastAsia="仿宋" w:hAnsi="仿宋" w:cs="Calibri"/>
                <w:color w:val="000000"/>
                <w:sz w:val="24"/>
                <w:szCs w:val="24"/>
              </w:rPr>
            </w:pPr>
            <w:r w:rsidRPr="00CB1BFB">
              <w:rPr>
                <w:rFonts w:ascii="仿宋" w:eastAsia="仿宋" w:hAnsi="仿宋" w:cs="Calibri" w:hint="eastAsia"/>
                <w:color w:val="000000"/>
                <w:sz w:val="24"/>
                <w:szCs w:val="24"/>
              </w:rPr>
              <w:t>每提供一份金融行业客户（银行，交易所等）使用案例加1分，最多3分（附上相关合同或证明，要求金额&gt;50万）。</w:t>
            </w:r>
          </w:p>
        </w:tc>
        <w:tc>
          <w:tcPr>
            <w:tcW w:w="688" w:type="dxa"/>
            <w:tcBorders>
              <w:top w:val="single" w:sz="4" w:space="0" w:color="auto"/>
              <w:left w:val="single" w:sz="4" w:space="0" w:color="auto"/>
              <w:bottom w:val="single" w:sz="4" w:space="0" w:color="auto"/>
              <w:right w:val="single" w:sz="4" w:space="0" w:color="auto"/>
            </w:tcBorders>
            <w:vAlign w:val="center"/>
            <w:hideMark/>
          </w:tcPr>
          <w:p w:rsidR="00CB1BFB" w:rsidRPr="00CB1BFB" w:rsidRDefault="00CB1BFB" w:rsidP="000E62EC">
            <w:pPr>
              <w:spacing w:line="360" w:lineRule="auto"/>
              <w:rPr>
                <w:rFonts w:ascii="Calibri" w:hAnsi="Calibri" w:cs="Calibri"/>
                <w:color w:val="000000"/>
                <w:sz w:val="24"/>
                <w:szCs w:val="24"/>
              </w:rPr>
            </w:pPr>
            <w:r w:rsidRPr="00CB1BFB">
              <w:rPr>
                <w:rFonts w:ascii="仿宋" w:eastAsia="仿宋" w:hAnsi="仿宋" w:cs="Calibri" w:hint="eastAsia"/>
                <w:color w:val="000000"/>
                <w:sz w:val="24"/>
                <w:szCs w:val="24"/>
              </w:rPr>
              <w:t>3</w:t>
            </w:r>
          </w:p>
        </w:tc>
      </w:tr>
      <w:tr w:rsidR="00CB1BFB" w:rsidRPr="00CB1BFB" w:rsidTr="000E62EC">
        <w:trPr>
          <w:trHeight w:val="401"/>
        </w:trPr>
        <w:tc>
          <w:tcPr>
            <w:tcW w:w="1242" w:type="dxa"/>
            <w:tcBorders>
              <w:top w:val="single" w:sz="4" w:space="0" w:color="auto"/>
              <w:left w:val="single" w:sz="4" w:space="0" w:color="auto"/>
              <w:bottom w:val="single" w:sz="4" w:space="0" w:color="auto"/>
              <w:right w:val="single" w:sz="4" w:space="0" w:color="auto"/>
            </w:tcBorders>
            <w:hideMark/>
          </w:tcPr>
          <w:p w:rsidR="00CB1BFB" w:rsidRPr="00CB1BFB" w:rsidRDefault="00CB1BFB" w:rsidP="000E62EC">
            <w:pPr>
              <w:spacing w:line="360" w:lineRule="auto"/>
              <w:rPr>
                <w:rFonts w:ascii="Calibri" w:hAnsi="Calibri" w:cs="Calibri"/>
                <w:color w:val="000000"/>
                <w:sz w:val="24"/>
                <w:szCs w:val="24"/>
              </w:rPr>
            </w:pPr>
            <w:r w:rsidRPr="00CB1BFB">
              <w:rPr>
                <w:rFonts w:ascii="仿宋" w:eastAsia="仿宋" w:hAnsi="仿宋" w:cs="Calibri" w:hint="eastAsia"/>
                <w:color w:val="000000"/>
                <w:sz w:val="24"/>
                <w:szCs w:val="24"/>
              </w:rPr>
              <w:t>解决方案</w:t>
            </w:r>
          </w:p>
        </w:tc>
        <w:tc>
          <w:tcPr>
            <w:tcW w:w="6489"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CB1BFB" w:rsidRPr="00CB1BFB" w:rsidRDefault="00CB1BFB" w:rsidP="00CB1BFB">
            <w:pPr>
              <w:pStyle w:val="a4"/>
              <w:spacing w:line="360" w:lineRule="auto"/>
              <w:ind w:firstLineChars="0" w:firstLine="0"/>
              <w:rPr>
                <w:rFonts w:ascii="仿宋" w:eastAsia="仿宋" w:hAnsi="仿宋" w:cs="Calibri"/>
                <w:color w:val="000000"/>
                <w:spacing w:val="0"/>
                <w:kern w:val="2"/>
                <w:szCs w:val="24"/>
              </w:rPr>
            </w:pPr>
            <w:r w:rsidRPr="00CB1BFB">
              <w:rPr>
                <w:rFonts w:ascii="仿宋" w:eastAsia="仿宋" w:hAnsi="仿宋" w:cs="Calibri" w:hint="eastAsia"/>
                <w:color w:val="000000"/>
                <w:spacing w:val="0"/>
                <w:kern w:val="2"/>
                <w:szCs w:val="24"/>
              </w:rPr>
              <w:t>能够根据其产品提供详细</w:t>
            </w:r>
            <w:r w:rsidRPr="00CB1BFB">
              <w:rPr>
                <w:rFonts w:ascii="仿宋" w:eastAsia="仿宋" w:hAnsi="仿宋" w:cs="Calibri"/>
                <w:color w:val="000000"/>
                <w:spacing w:val="0"/>
                <w:kern w:val="2"/>
                <w:szCs w:val="24"/>
              </w:rPr>
              <w:t>MSTP</w:t>
            </w:r>
            <w:r w:rsidRPr="00CB1BFB">
              <w:rPr>
                <w:rFonts w:ascii="仿宋" w:eastAsia="仿宋" w:hAnsi="仿宋" w:cs="Calibri" w:hint="eastAsia"/>
                <w:color w:val="000000"/>
                <w:spacing w:val="0"/>
                <w:kern w:val="2"/>
                <w:szCs w:val="24"/>
              </w:rPr>
              <w:t>线路监控的解决方案的得5分，否则得0分。</w:t>
            </w:r>
          </w:p>
        </w:tc>
        <w:tc>
          <w:tcPr>
            <w:tcW w:w="688" w:type="dxa"/>
            <w:tcBorders>
              <w:top w:val="single" w:sz="4" w:space="0" w:color="auto"/>
              <w:left w:val="single" w:sz="4" w:space="0" w:color="auto"/>
              <w:bottom w:val="single" w:sz="4" w:space="0" w:color="auto"/>
              <w:right w:val="single" w:sz="4" w:space="0" w:color="auto"/>
            </w:tcBorders>
            <w:vAlign w:val="center"/>
            <w:hideMark/>
          </w:tcPr>
          <w:p w:rsidR="00CB1BFB" w:rsidRPr="00CB1BFB" w:rsidRDefault="00CB1BFB" w:rsidP="000E62EC">
            <w:pPr>
              <w:spacing w:line="360" w:lineRule="auto"/>
              <w:rPr>
                <w:rFonts w:ascii="Calibri" w:hAnsi="Calibri" w:cs="Calibri"/>
                <w:color w:val="000000"/>
                <w:sz w:val="24"/>
                <w:szCs w:val="24"/>
              </w:rPr>
            </w:pPr>
            <w:r w:rsidRPr="00CB1BFB">
              <w:rPr>
                <w:rFonts w:ascii="仿宋" w:eastAsia="仿宋" w:hAnsi="仿宋" w:cs="Calibri" w:hint="eastAsia"/>
                <w:color w:val="000000"/>
                <w:sz w:val="24"/>
                <w:szCs w:val="24"/>
              </w:rPr>
              <w:t>5</w:t>
            </w:r>
          </w:p>
        </w:tc>
      </w:tr>
      <w:tr w:rsidR="00CB1BFB" w:rsidRPr="00CB1BFB" w:rsidTr="000E62EC">
        <w:trPr>
          <w:trHeight w:val="1165"/>
        </w:trPr>
        <w:tc>
          <w:tcPr>
            <w:tcW w:w="1242" w:type="dxa"/>
            <w:tcBorders>
              <w:top w:val="single" w:sz="4" w:space="0" w:color="auto"/>
              <w:left w:val="single" w:sz="4" w:space="0" w:color="auto"/>
              <w:bottom w:val="single" w:sz="4" w:space="0" w:color="auto"/>
              <w:right w:val="single" w:sz="4" w:space="0" w:color="auto"/>
            </w:tcBorders>
            <w:hideMark/>
          </w:tcPr>
          <w:p w:rsidR="00CB1BFB" w:rsidRPr="00CB1BFB" w:rsidRDefault="00CB1BFB" w:rsidP="000E62EC">
            <w:pPr>
              <w:spacing w:line="360" w:lineRule="auto"/>
              <w:rPr>
                <w:rFonts w:ascii="Calibri" w:hAnsi="Calibri" w:cs="Calibri"/>
                <w:color w:val="000000"/>
                <w:sz w:val="24"/>
                <w:szCs w:val="24"/>
              </w:rPr>
            </w:pPr>
            <w:r w:rsidRPr="00CB1BFB">
              <w:rPr>
                <w:rFonts w:ascii="仿宋" w:eastAsia="仿宋" w:hAnsi="仿宋" w:cs="Calibri" w:hint="eastAsia"/>
                <w:color w:val="000000"/>
                <w:sz w:val="24"/>
                <w:szCs w:val="24"/>
              </w:rPr>
              <w:t>服务能力</w:t>
            </w:r>
          </w:p>
        </w:tc>
        <w:tc>
          <w:tcPr>
            <w:tcW w:w="6489"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rsidR="00CB1BFB" w:rsidRPr="00CB1BFB" w:rsidRDefault="00CB1BFB" w:rsidP="000E62EC">
            <w:pPr>
              <w:pStyle w:val="a4"/>
              <w:spacing w:line="360" w:lineRule="auto"/>
              <w:ind w:firstLineChars="0" w:firstLine="0"/>
              <w:jc w:val="left"/>
              <w:rPr>
                <w:rFonts w:ascii="仿宋" w:eastAsia="仿宋" w:hAnsi="仿宋" w:cs="Calibri"/>
                <w:color w:val="000000"/>
                <w:spacing w:val="0"/>
                <w:kern w:val="2"/>
                <w:szCs w:val="24"/>
              </w:rPr>
            </w:pPr>
            <w:r w:rsidRPr="00CB1BFB">
              <w:rPr>
                <w:rFonts w:ascii="仿宋" w:eastAsia="仿宋" w:hAnsi="仿宋" w:cs="Calibri" w:hint="eastAsia"/>
                <w:color w:val="000000"/>
                <w:spacing w:val="0"/>
                <w:kern w:val="2"/>
                <w:szCs w:val="24"/>
              </w:rPr>
              <w:t>1.能够派遣网络工程师按照交易所相关要求到现场进行安装调试设备的得4分，否则得0分；</w:t>
            </w:r>
          </w:p>
          <w:p w:rsidR="00CB1BFB" w:rsidRPr="00CB1BFB" w:rsidRDefault="00CB1BFB" w:rsidP="000E62EC">
            <w:pPr>
              <w:pStyle w:val="a4"/>
              <w:spacing w:line="360" w:lineRule="auto"/>
              <w:ind w:firstLineChars="0" w:firstLine="0"/>
              <w:rPr>
                <w:rFonts w:ascii="仿宋" w:eastAsia="仿宋" w:hAnsi="仿宋" w:cs="Calibri"/>
                <w:color w:val="000000"/>
                <w:spacing w:val="0"/>
                <w:kern w:val="2"/>
                <w:szCs w:val="24"/>
              </w:rPr>
            </w:pPr>
            <w:r w:rsidRPr="00CB1BFB">
              <w:rPr>
                <w:rFonts w:ascii="仿宋" w:eastAsia="仿宋" w:hAnsi="仿宋" w:cs="Calibri" w:hint="eastAsia"/>
                <w:color w:val="000000"/>
                <w:spacing w:val="0"/>
                <w:kern w:val="2"/>
                <w:szCs w:val="24"/>
              </w:rPr>
              <w:t>2.在所购设备故障的情况下，能够承诺在半小时内及时响应并协助交易所进行设备返修的得3分，否则得0分（要求付SLA承诺书）；</w:t>
            </w:r>
          </w:p>
          <w:p w:rsidR="00CB1BFB" w:rsidRPr="00CB1BFB" w:rsidRDefault="00CB1BFB" w:rsidP="000E62EC">
            <w:pPr>
              <w:spacing w:line="360" w:lineRule="auto"/>
              <w:rPr>
                <w:rFonts w:ascii="仿宋" w:eastAsia="仿宋" w:hAnsi="仿宋" w:cs="Calibri"/>
                <w:color w:val="000000"/>
                <w:sz w:val="24"/>
                <w:szCs w:val="24"/>
              </w:rPr>
            </w:pPr>
            <w:r w:rsidRPr="00CB1BFB">
              <w:rPr>
                <w:rFonts w:ascii="仿宋" w:eastAsia="仿宋" w:hAnsi="仿宋" w:cs="Calibri" w:hint="eastAsia"/>
                <w:color w:val="000000"/>
                <w:sz w:val="24"/>
                <w:szCs w:val="24"/>
              </w:rPr>
              <w:t>3.针对购买的</w:t>
            </w:r>
            <w:proofErr w:type="gramStart"/>
            <w:r w:rsidRPr="00CB1BFB">
              <w:rPr>
                <w:rFonts w:ascii="仿宋" w:eastAsia="仿宋" w:hAnsi="仿宋" w:cs="Calibri" w:hint="eastAsia"/>
                <w:color w:val="000000"/>
                <w:sz w:val="24"/>
                <w:szCs w:val="24"/>
              </w:rPr>
              <w:t>5年维保服务</w:t>
            </w:r>
            <w:proofErr w:type="gramEnd"/>
            <w:r w:rsidRPr="00CB1BFB">
              <w:rPr>
                <w:rFonts w:ascii="仿宋" w:eastAsia="仿宋" w:hAnsi="仿宋" w:cs="Calibri" w:hint="eastAsia"/>
                <w:color w:val="000000"/>
                <w:sz w:val="24"/>
                <w:szCs w:val="24"/>
              </w:rPr>
              <w:t>，每送一年得1分，最高得5分。</w:t>
            </w:r>
          </w:p>
        </w:tc>
        <w:tc>
          <w:tcPr>
            <w:tcW w:w="688" w:type="dxa"/>
            <w:tcBorders>
              <w:top w:val="single" w:sz="4" w:space="0" w:color="auto"/>
              <w:left w:val="single" w:sz="4" w:space="0" w:color="auto"/>
              <w:bottom w:val="single" w:sz="4" w:space="0" w:color="auto"/>
              <w:right w:val="single" w:sz="4" w:space="0" w:color="auto"/>
            </w:tcBorders>
            <w:vAlign w:val="center"/>
            <w:hideMark/>
          </w:tcPr>
          <w:p w:rsidR="00CB1BFB" w:rsidRPr="00CB1BFB" w:rsidRDefault="00CB1BFB" w:rsidP="000E62EC">
            <w:pPr>
              <w:spacing w:line="360" w:lineRule="auto"/>
              <w:rPr>
                <w:rFonts w:ascii="Calibri" w:hAnsi="Calibri" w:cs="Calibri"/>
                <w:color w:val="000000"/>
                <w:sz w:val="24"/>
                <w:szCs w:val="24"/>
              </w:rPr>
            </w:pPr>
            <w:r w:rsidRPr="00CB1BFB">
              <w:rPr>
                <w:rFonts w:ascii="仿宋" w:eastAsia="仿宋" w:hAnsi="仿宋" w:cs="Calibri" w:hint="eastAsia"/>
                <w:color w:val="000000"/>
                <w:sz w:val="24"/>
                <w:szCs w:val="24"/>
              </w:rPr>
              <w:t>12</w:t>
            </w:r>
          </w:p>
        </w:tc>
      </w:tr>
    </w:tbl>
    <w:p w:rsidR="008B32B7" w:rsidRDefault="008B32B7" w:rsidP="008B32B7">
      <w:pPr>
        <w:autoSpaceDE w:val="0"/>
        <w:autoSpaceDN w:val="0"/>
        <w:adjustRightInd w:val="0"/>
        <w:jc w:val="left"/>
        <w:outlineLvl w:val="0"/>
        <w:rPr>
          <w:rFonts w:ascii="黑体" w:eastAsia="黑体" w:cs="黑体"/>
          <w:kern w:val="0"/>
          <w:sz w:val="28"/>
          <w:szCs w:val="28"/>
        </w:rPr>
      </w:pPr>
      <w:r>
        <w:rPr>
          <w:rFonts w:ascii="黑体" w:eastAsia="黑体" w:cs="黑体" w:hint="eastAsia"/>
          <w:kern w:val="0"/>
          <w:sz w:val="28"/>
          <w:szCs w:val="28"/>
        </w:rPr>
        <w:t>五、采购程序安排</w:t>
      </w:r>
    </w:p>
    <w:p w:rsidR="008B32B7"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1、递交响应文件截止时间</w:t>
      </w:r>
    </w:p>
    <w:p w:rsidR="008B32B7" w:rsidRPr="00CB1BFB" w:rsidRDefault="008B32B7" w:rsidP="008B32B7">
      <w:pPr>
        <w:autoSpaceDE w:val="0"/>
        <w:autoSpaceDN w:val="0"/>
        <w:adjustRightInd w:val="0"/>
        <w:spacing w:line="360" w:lineRule="auto"/>
        <w:ind w:firstLineChars="200" w:firstLine="480"/>
        <w:jc w:val="left"/>
        <w:rPr>
          <w:rFonts w:ascii="宋体" w:eastAsia="宋体" w:hAnsi="宋体" w:cs="宋体"/>
          <w:kern w:val="0"/>
          <w:sz w:val="24"/>
          <w:szCs w:val="24"/>
        </w:rPr>
      </w:pPr>
      <w:r w:rsidRPr="00CB1BFB">
        <w:rPr>
          <w:rFonts w:ascii="宋体" w:eastAsia="宋体" w:hAnsi="宋体" w:cs="宋体"/>
          <w:kern w:val="0"/>
          <w:sz w:val="24"/>
          <w:szCs w:val="24"/>
        </w:rPr>
        <w:t>201</w:t>
      </w:r>
      <w:r w:rsidRPr="00CB1BFB">
        <w:rPr>
          <w:rFonts w:ascii="宋体" w:eastAsia="宋体" w:hAnsi="宋体" w:cs="宋体" w:hint="eastAsia"/>
          <w:kern w:val="0"/>
          <w:sz w:val="24"/>
          <w:szCs w:val="24"/>
        </w:rPr>
        <w:t>6年</w:t>
      </w:r>
      <w:r w:rsidR="004D12D7">
        <w:rPr>
          <w:rFonts w:ascii="宋体" w:eastAsia="宋体" w:hAnsi="宋体" w:cs="宋体" w:hint="eastAsia"/>
          <w:kern w:val="0"/>
          <w:sz w:val="24"/>
          <w:szCs w:val="24"/>
        </w:rPr>
        <w:t>3</w:t>
      </w:r>
      <w:r w:rsidRPr="00CB1BFB">
        <w:rPr>
          <w:rFonts w:ascii="宋体" w:eastAsia="宋体" w:hAnsi="宋体" w:cs="宋体" w:hint="eastAsia"/>
          <w:kern w:val="0"/>
          <w:sz w:val="24"/>
          <w:szCs w:val="24"/>
        </w:rPr>
        <w:t>月</w:t>
      </w:r>
      <w:r w:rsidR="004D12D7">
        <w:rPr>
          <w:rFonts w:ascii="宋体" w:eastAsia="宋体" w:hAnsi="宋体" w:cs="宋体" w:hint="eastAsia"/>
          <w:kern w:val="0"/>
          <w:sz w:val="24"/>
          <w:szCs w:val="24"/>
        </w:rPr>
        <w:t>7</w:t>
      </w:r>
      <w:r w:rsidRPr="00CB1BFB">
        <w:rPr>
          <w:rFonts w:ascii="宋体" w:eastAsia="宋体" w:hAnsi="宋体" w:cs="宋体" w:hint="eastAsia"/>
          <w:kern w:val="0"/>
          <w:sz w:val="24"/>
          <w:szCs w:val="24"/>
        </w:rPr>
        <w:t>日上午</w:t>
      </w:r>
      <w:r w:rsidRPr="00CB1BFB">
        <w:rPr>
          <w:rFonts w:ascii="宋体" w:eastAsia="宋体" w:hAnsi="宋体" w:cs="宋体"/>
          <w:kern w:val="0"/>
          <w:sz w:val="24"/>
          <w:szCs w:val="24"/>
        </w:rPr>
        <w:t>1</w:t>
      </w:r>
      <w:r w:rsidRPr="00CB1BFB">
        <w:rPr>
          <w:rFonts w:ascii="宋体" w:eastAsia="宋体" w:hAnsi="宋体" w:cs="宋体" w:hint="eastAsia"/>
          <w:kern w:val="0"/>
          <w:sz w:val="24"/>
          <w:szCs w:val="24"/>
        </w:rPr>
        <w:t>0时，响应单位将响应文件加盖公章并密封后(一式5份)报送到上海黄金交易所并当场唱标，接收人：姚杰，33662079。</w:t>
      </w:r>
    </w:p>
    <w:p w:rsidR="008B32B7" w:rsidRPr="004D12D7" w:rsidRDefault="008B32B7" w:rsidP="008B32B7">
      <w:pPr>
        <w:autoSpaceDE w:val="0"/>
        <w:autoSpaceDN w:val="0"/>
        <w:adjustRightInd w:val="0"/>
        <w:spacing w:line="360" w:lineRule="auto"/>
        <w:ind w:right="480" w:firstLineChars="200" w:firstLine="480"/>
        <w:rPr>
          <w:rFonts w:ascii="宋体" w:eastAsia="宋体" w:hAnsi="宋体" w:cs="宋体"/>
          <w:kern w:val="0"/>
          <w:sz w:val="24"/>
          <w:szCs w:val="24"/>
        </w:rPr>
      </w:pPr>
    </w:p>
    <w:p w:rsidR="00CB1BFB" w:rsidRPr="00CB1BFB" w:rsidRDefault="00CB1BFB" w:rsidP="008B32B7">
      <w:pPr>
        <w:autoSpaceDE w:val="0"/>
        <w:autoSpaceDN w:val="0"/>
        <w:adjustRightInd w:val="0"/>
        <w:spacing w:line="360" w:lineRule="auto"/>
        <w:ind w:right="480" w:firstLineChars="200" w:firstLine="480"/>
        <w:rPr>
          <w:rFonts w:ascii="宋体" w:eastAsia="宋体" w:hAnsi="宋体" w:cs="宋体"/>
          <w:kern w:val="0"/>
          <w:sz w:val="24"/>
          <w:szCs w:val="24"/>
        </w:rPr>
      </w:pPr>
    </w:p>
    <w:p w:rsidR="008B32B7" w:rsidRPr="00CB1BFB" w:rsidRDefault="008B32B7" w:rsidP="004D12D7">
      <w:pPr>
        <w:autoSpaceDE w:val="0"/>
        <w:autoSpaceDN w:val="0"/>
        <w:adjustRightInd w:val="0"/>
        <w:spacing w:line="360" w:lineRule="auto"/>
        <w:ind w:right="480" w:firstLineChars="2000" w:firstLine="4800"/>
        <w:rPr>
          <w:rFonts w:ascii="宋体" w:eastAsia="宋体" w:hAnsi="宋体" w:cs="宋体"/>
          <w:kern w:val="0"/>
          <w:sz w:val="24"/>
          <w:szCs w:val="24"/>
        </w:rPr>
      </w:pPr>
      <w:r w:rsidRPr="00CB1BFB">
        <w:rPr>
          <w:rFonts w:ascii="宋体" w:eastAsia="宋体" w:hAnsi="宋体" w:cs="宋体" w:hint="eastAsia"/>
          <w:kern w:val="0"/>
          <w:sz w:val="24"/>
          <w:szCs w:val="24"/>
        </w:rPr>
        <w:t>上海黄金交易所</w:t>
      </w:r>
    </w:p>
    <w:p w:rsidR="008B32B7" w:rsidRPr="00CB1BFB" w:rsidRDefault="008B32B7" w:rsidP="004D12D7">
      <w:pPr>
        <w:autoSpaceDE w:val="0"/>
        <w:autoSpaceDN w:val="0"/>
        <w:adjustRightInd w:val="0"/>
        <w:spacing w:line="360" w:lineRule="auto"/>
        <w:ind w:right="480" w:firstLineChars="2000" w:firstLine="4800"/>
        <w:rPr>
          <w:rFonts w:ascii="宋体" w:eastAsia="宋体" w:hAnsi="宋体" w:cs="宋体"/>
          <w:kern w:val="0"/>
          <w:sz w:val="24"/>
          <w:szCs w:val="24"/>
        </w:rPr>
      </w:pPr>
      <w:r w:rsidRPr="00CB1BFB">
        <w:rPr>
          <w:rFonts w:ascii="宋体" w:eastAsia="宋体" w:hAnsi="宋体" w:cs="宋体"/>
          <w:kern w:val="0"/>
          <w:sz w:val="24"/>
          <w:szCs w:val="24"/>
        </w:rPr>
        <w:t>201</w:t>
      </w:r>
      <w:r w:rsidRPr="00CB1BFB">
        <w:rPr>
          <w:rFonts w:ascii="宋体" w:eastAsia="宋体" w:hAnsi="宋体" w:cs="宋体" w:hint="eastAsia"/>
          <w:kern w:val="0"/>
          <w:sz w:val="24"/>
          <w:szCs w:val="24"/>
        </w:rPr>
        <w:t>6年</w:t>
      </w:r>
      <w:r w:rsidR="004D12D7">
        <w:rPr>
          <w:rFonts w:ascii="宋体" w:eastAsia="宋体" w:hAnsi="宋体" w:cs="宋体" w:hint="eastAsia"/>
          <w:kern w:val="0"/>
          <w:sz w:val="24"/>
          <w:szCs w:val="24"/>
        </w:rPr>
        <w:t>2</w:t>
      </w:r>
      <w:r w:rsidRPr="00CB1BFB">
        <w:rPr>
          <w:rFonts w:ascii="宋体" w:eastAsia="宋体" w:hAnsi="宋体" w:cs="宋体" w:hint="eastAsia"/>
          <w:kern w:val="0"/>
          <w:sz w:val="24"/>
          <w:szCs w:val="24"/>
        </w:rPr>
        <w:t>月</w:t>
      </w:r>
      <w:r w:rsidR="004D12D7">
        <w:rPr>
          <w:rFonts w:ascii="宋体" w:eastAsia="宋体" w:hAnsi="宋体" w:cs="宋体" w:hint="eastAsia"/>
          <w:kern w:val="0"/>
          <w:sz w:val="24"/>
          <w:szCs w:val="24"/>
        </w:rPr>
        <w:t>29</w:t>
      </w:r>
      <w:r w:rsidRPr="00CB1BFB">
        <w:rPr>
          <w:rFonts w:ascii="宋体" w:eastAsia="宋体" w:hAnsi="宋体" w:cs="宋体" w:hint="eastAsia"/>
          <w:kern w:val="0"/>
          <w:sz w:val="24"/>
          <w:szCs w:val="24"/>
        </w:rPr>
        <w:t>日</w:t>
      </w:r>
    </w:p>
    <w:p w:rsidR="008B32B7" w:rsidRDefault="008B32B7" w:rsidP="008B32B7">
      <w:pPr>
        <w:pStyle w:val="a3"/>
        <w:ind w:leftChars="0" w:left="1070" w:firstLineChars="0" w:hanging="420"/>
        <w:rPr>
          <w:rFonts w:hAnsi="宋体"/>
          <w:szCs w:val="24"/>
        </w:rPr>
      </w:pPr>
    </w:p>
    <w:p w:rsidR="008B32B7" w:rsidRDefault="008B32B7" w:rsidP="008B32B7">
      <w:pPr>
        <w:pStyle w:val="flNote"/>
        <w:spacing w:before="120"/>
      </w:pPr>
      <w:bookmarkStart w:id="1" w:name="_Toc318904164"/>
      <w:r>
        <w:rPr>
          <w:rFonts w:hint="eastAsia"/>
        </w:rPr>
        <w:lastRenderedPageBreak/>
        <w:t>法定代表人</w:t>
      </w:r>
      <w:r>
        <w:t>授权书</w:t>
      </w:r>
      <w:bookmarkEnd w:id="1"/>
    </w:p>
    <w:p w:rsidR="008B32B7" w:rsidRDefault="008B32B7" w:rsidP="008B32B7"/>
    <w:p w:rsidR="008B32B7" w:rsidRDefault="008B32B7" w:rsidP="008B32B7"/>
    <w:p w:rsidR="008B32B7" w:rsidRDefault="008B32B7" w:rsidP="008B32B7">
      <w:pPr>
        <w:spacing w:beforeLines="50" w:before="156" w:afterLines="50" w:after="156" w:line="460" w:lineRule="atLeast"/>
        <w:rPr>
          <w:rFonts w:ascii="宋体" w:hAnsi="宋体"/>
          <w:szCs w:val="24"/>
        </w:rPr>
      </w:pPr>
      <w:r>
        <w:tab/>
      </w:r>
      <w:r>
        <w:t>本授权书声明：注册于</w:t>
      </w:r>
      <w:r>
        <w:rPr>
          <w:u w:val="single"/>
        </w:rPr>
        <w:t xml:space="preserve">      [</w:t>
      </w:r>
      <w:r>
        <w:rPr>
          <w:u w:val="single"/>
        </w:rPr>
        <w:t>国家或地区的名称</w:t>
      </w:r>
      <w:r>
        <w:rPr>
          <w:u w:val="single"/>
        </w:rPr>
        <w:t xml:space="preserve">]  </w:t>
      </w:r>
      <w:r>
        <w:t>的</w:t>
      </w:r>
      <w:r>
        <w:rPr>
          <w:u w:val="single"/>
        </w:rPr>
        <w:t xml:space="preserve">  [</w:t>
      </w:r>
      <w:r>
        <w:rPr>
          <w:u w:val="single"/>
        </w:rPr>
        <w:t>公司名称</w:t>
      </w:r>
      <w:r>
        <w:rPr>
          <w:u w:val="single"/>
        </w:rPr>
        <w:t>]</w:t>
      </w:r>
      <w:r>
        <w:rPr>
          <w:rFonts w:hint="eastAsia"/>
          <w:u w:val="single"/>
        </w:rPr>
        <w:t xml:space="preserve">     </w:t>
      </w:r>
      <w:r>
        <w:t>的在下面签字的</w:t>
      </w:r>
      <w:r>
        <w:rPr>
          <w:u w:val="single"/>
        </w:rPr>
        <w:t xml:space="preserve">    [</w:t>
      </w:r>
      <w:r>
        <w:rPr>
          <w:rFonts w:hint="eastAsia"/>
          <w:u w:val="single"/>
        </w:rPr>
        <w:t>法定代表人</w:t>
      </w:r>
      <w:r>
        <w:rPr>
          <w:u w:val="single"/>
        </w:rPr>
        <w:t>姓名、职务</w:t>
      </w:r>
      <w:r>
        <w:rPr>
          <w:u w:val="single"/>
        </w:rPr>
        <w:t xml:space="preserve">]    </w:t>
      </w:r>
      <w:r>
        <w:t>代表本公司授权</w:t>
      </w:r>
      <w:r>
        <w:t xml:space="preserve"> </w:t>
      </w:r>
      <w:r>
        <w:rPr>
          <w:u w:val="single"/>
        </w:rPr>
        <w:t xml:space="preserve">   [</w:t>
      </w:r>
      <w:r>
        <w:rPr>
          <w:u w:val="single"/>
        </w:rPr>
        <w:t>单位名称</w:t>
      </w:r>
      <w:r>
        <w:rPr>
          <w:u w:val="single"/>
        </w:rPr>
        <w:t xml:space="preserve">]   </w:t>
      </w:r>
      <w:r>
        <w:t xml:space="preserve"> </w:t>
      </w:r>
      <w:r>
        <w:t>的在下面签字的</w:t>
      </w:r>
      <w:r>
        <w:rPr>
          <w:u w:val="single"/>
        </w:rPr>
        <w:t xml:space="preserve">    [</w:t>
      </w:r>
      <w:r>
        <w:rPr>
          <w:u w:val="single"/>
        </w:rPr>
        <w:t>被授权人的姓名、职务</w:t>
      </w:r>
      <w:r>
        <w:rPr>
          <w:u w:val="single"/>
        </w:rPr>
        <w:t xml:space="preserve">]    </w:t>
      </w:r>
      <w:r>
        <w:t>为本公司的合法代理人，就</w:t>
      </w:r>
      <w:r>
        <w:rPr>
          <w:u w:val="single"/>
        </w:rPr>
        <w:t xml:space="preserve">         [</w:t>
      </w:r>
      <w:r>
        <w:rPr>
          <w:u w:val="single"/>
        </w:rPr>
        <w:t>项目名称</w:t>
      </w:r>
      <w:r>
        <w:rPr>
          <w:u w:val="single"/>
        </w:rPr>
        <w:t xml:space="preserve">]  </w:t>
      </w:r>
      <w:r>
        <w:rPr>
          <w:rFonts w:hint="eastAsia"/>
          <w:u w:val="single"/>
        </w:rPr>
        <w:t xml:space="preserve">    </w:t>
      </w:r>
      <w:r>
        <w:t>的</w:t>
      </w:r>
      <w:r>
        <w:rPr>
          <w:u w:val="single"/>
        </w:rPr>
        <w:t xml:space="preserve">   [</w:t>
      </w:r>
      <w:r>
        <w:rPr>
          <w:u w:val="single"/>
        </w:rPr>
        <w:t>合同名称</w:t>
      </w:r>
      <w:r>
        <w:rPr>
          <w:u w:val="single"/>
        </w:rPr>
        <w:t xml:space="preserve">]  </w:t>
      </w:r>
      <w:r>
        <w:t>投标，以本公司名义处理一切与之有关的事务</w:t>
      </w:r>
      <w:r>
        <w:rPr>
          <w:rFonts w:ascii="宋体" w:hAnsi="宋体" w:hint="eastAsia"/>
          <w:szCs w:val="24"/>
        </w:rPr>
        <w:t>。</w:t>
      </w:r>
    </w:p>
    <w:p w:rsidR="008B32B7" w:rsidRDefault="008B32B7" w:rsidP="008B32B7">
      <w:pPr>
        <w:spacing w:line="480" w:lineRule="auto"/>
      </w:pPr>
    </w:p>
    <w:p w:rsidR="008B32B7" w:rsidRDefault="008B32B7" w:rsidP="008B32B7">
      <w:pPr>
        <w:spacing w:line="480" w:lineRule="auto"/>
      </w:pPr>
      <w:r>
        <w:tab/>
      </w:r>
      <w:r>
        <w:t>本授权书于</w:t>
      </w:r>
      <w:r>
        <w:rPr>
          <w:u w:val="single"/>
        </w:rPr>
        <w:t xml:space="preserve">           </w:t>
      </w:r>
      <w:r>
        <w:t>年</w:t>
      </w:r>
      <w:r>
        <w:rPr>
          <w:u w:val="single"/>
        </w:rPr>
        <w:t xml:space="preserve">     </w:t>
      </w:r>
      <w:r>
        <w:t>月</w:t>
      </w:r>
      <w:r>
        <w:rPr>
          <w:u w:val="single"/>
        </w:rPr>
        <w:t xml:space="preserve">      </w:t>
      </w:r>
      <w:r>
        <w:t>日签字生效，</w:t>
      </w:r>
      <w:r>
        <w:t xml:space="preserve"> </w:t>
      </w:r>
      <w:r>
        <w:t>特此声明。</w:t>
      </w:r>
    </w:p>
    <w:p w:rsidR="008B32B7" w:rsidRDefault="008B32B7" w:rsidP="008B32B7">
      <w:pPr>
        <w:spacing w:line="480" w:lineRule="auto"/>
      </w:pPr>
    </w:p>
    <w:p w:rsidR="008B32B7" w:rsidRDefault="008B32B7" w:rsidP="008B32B7">
      <w:pPr>
        <w:autoSpaceDE w:val="0"/>
        <w:autoSpaceDN w:val="0"/>
        <w:ind w:firstLine="4320"/>
        <w:textAlignment w:val="bottom"/>
      </w:pPr>
    </w:p>
    <w:p w:rsidR="008B32B7" w:rsidRDefault="008B32B7" w:rsidP="008B32B7">
      <w:pPr>
        <w:autoSpaceDE w:val="0"/>
        <w:autoSpaceDN w:val="0"/>
        <w:ind w:firstLine="4320"/>
        <w:textAlignment w:val="bottom"/>
        <w:rPr>
          <w:u w:val="single"/>
        </w:rPr>
      </w:pPr>
      <w:r>
        <w:rPr>
          <w:rFonts w:hint="eastAsia"/>
        </w:rPr>
        <w:t>法定代表人（签字）：</w:t>
      </w:r>
      <w:r>
        <w:rPr>
          <w:u w:val="single"/>
        </w:rPr>
        <w:t xml:space="preserve">                </w:t>
      </w:r>
      <w:r>
        <w:rPr>
          <w:rFonts w:hint="eastAsia"/>
          <w:u w:val="single"/>
        </w:rPr>
        <w:t xml:space="preserve">  </w:t>
      </w:r>
    </w:p>
    <w:p w:rsidR="008B32B7" w:rsidRDefault="008B32B7" w:rsidP="008B32B7">
      <w:pPr>
        <w:autoSpaceDE w:val="0"/>
        <w:autoSpaceDN w:val="0"/>
        <w:ind w:firstLine="4320"/>
        <w:textAlignment w:val="bottom"/>
        <w:rPr>
          <w:u w:val="single"/>
        </w:rPr>
      </w:pPr>
    </w:p>
    <w:p w:rsidR="008B32B7" w:rsidRDefault="008B32B7" w:rsidP="008B32B7">
      <w:pPr>
        <w:autoSpaceDE w:val="0"/>
        <w:autoSpaceDN w:val="0"/>
        <w:ind w:firstLine="4320"/>
        <w:textAlignment w:val="bottom"/>
        <w:rPr>
          <w:u w:val="single"/>
        </w:rPr>
      </w:pPr>
      <w:r>
        <w:rPr>
          <w:rFonts w:hint="eastAsia"/>
        </w:rPr>
        <w:t>被授权人（签字）：</w:t>
      </w:r>
      <w:r>
        <w:rPr>
          <w:u w:val="single"/>
        </w:rPr>
        <w:t xml:space="preserve">                </w:t>
      </w:r>
      <w:r>
        <w:rPr>
          <w:rFonts w:hint="eastAsia"/>
          <w:u w:val="single"/>
        </w:rPr>
        <w:t xml:space="preserve">    </w:t>
      </w:r>
    </w:p>
    <w:p w:rsidR="008B32B7" w:rsidRDefault="008B32B7" w:rsidP="008B32B7">
      <w:pPr>
        <w:autoSpaceDE w:val="0"/>
        <w:autoSpaceDN w:val="0"/>
        <w:ind w:firstLine="4320"/>
        <w:textAlignment w:val="bottom"/>
        <w:rPr>
          <w:u w:val="single"/>
        </w:rPr>
      </w:pPr>
    </w:p>
    <w:p w:rsidR="008B32B7" w:rsidRDefault="008B32B7" w:rsidP="008B32B7">
      <w:pPr>
        <w:autoSpaceDE w:val="0"/>
        <w:autoSpaceDN w:val="0"/>
        <w:ind w:firstLine="4320"/>
        <w:textAlignment w:val="bottom"/>
        <w:rPr>
          <w:u w:val="single"/>
        </w:rPr>
      </w:pPr>
    </w:p>
    <w:p w:rsidR="008B32B7" w:rsidRDefault="008B32B7" w:rsidP="008B32B7">
      <w:pPr>
        <w:autoSpaceDE w:val="0"/>
        <w:autoSpaceDN w:val="0"/>
        <w:ind w:firstLine="4320"/>
        <w:textAlignment w:val="bottom"/>
      </w:pPr>
      <w:r>
        <w:rPr>
          <w:rFonts w:hint="eastAsia"/>
        </w:rPr>
        <w:t>单位公章：</w:t>
      </w:r>
      <w:r>
        <w:rPr>
          <w:u w:val="single"/>
        </w:rPr>
        <w:t xml:space="preserve">                            </w:t>
      </w:r>
    </w:p>
    <w:p w:rsidR="008B32B7" w:rsidRDefault="008B32B7" w:rsidP="008B32B7">
      <w:pPr>
        <w:autoSpaceDE w:val="0"/>
        <w:autoSpaceDN w:val="0"/>
        <w:ind w:firstLine="4320"/>
        <w:textAlignment w:val="bottom"/>
      </w:pPr>
    </w:p>
    <w:p w:rsidR="008B32B7" w:rsidRDefault="008B32B7" w:rsidP="008B32B7">
      <w:pPr>
        <w:autoSpaceDE w:val="0"/>
        <w:autoSpaceDN w:val="0"/>
        <w:ind w:firstLine="4320"/>
        <w:textAlignment w:val="bottom"/>
      </w:pPr>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8B32B7" w:rsidRDefault="008B32B7" w:rsidP="008B32B7"/>
    <w:p w:rsidR="008B32B7" w:rsidRDefault="008B32B7" w:rsidP="008B32B7">
      <w:pPr>
        <w:pStyle w:val="a3"/>
        <w:ind w:leftChars="0" w:left="1070" w:firstLineChars="0" w:hanging="420"/>
        <w:rPr>
          <w:rFonts w:hAnsi="宋体"/>
          <w:szCs w:val="24"/>
        </w:rPr>
      </w:pPr>
    </w:p>
    <w:p w:rsidR="008B32B7" w:rsidRDefault="008B32B7" w:rsidP="008B32B7">
      <w:pPr>
        <w:pStyle w:val="a3"/>
        <w:ind w:leftChars="0" w:left="1070" w:firstLineChars="0" w:hanging="420"/>
        <w:rPr>
          <w:rFonts w:hAnsi="宋体"/>
          <w:szCs w:val="24"/>
        </w:rPr>
      </w:pPr>
    </w:p>
    <w:p w:rsidR="008B32B7" w:rsidRDefault="008B32B7" w:rsidP="008B32B7">
      <w:pPr>
        <w:autoSpaceDE w:val="0"/>
        <w:autoSpaceDN w:val="0"/>
        <w:adjustRightInd w:val="0"/>
        <w:spacing w:line="360" w:lineRule="auto"/>
        <w:ind w:firstLineChars="200" w:firstLine="480"/>
        <w:jc w:val="left"/>
        <w:rPr>
          <w:rFonts w:ascii="宋体" w:eastAsia="宋体" w:hAnsi="宋体"/>
          <w:sz w:val="24"/>
          <w:szCs w:val="24"/>
        </w:rPr>
      </w:pPr>
    </w:p>
    <w:p w:rsidR="00EC446D" w:rsidRDefault="00EC446D"/>
    <w:sectPr w:rsidR="00EC44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E7" w:rsidRDefault="006D38E7" w:rsidP="00CB1BFB">
      <w:r>
        <w:separator/>
      </w:r>
    </w:p>
  </w:endnote>
  <w:endnote w:type="continuationSeparator" w:id="0">
    <w:p w:rsidR="006D38E7" w:rsidRDefault="006D38E7" w:rsidP="00CB1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utura Bk">
    <w:altName w:val="Trebuchet MS"/>
    <w:charset w:val="00"/>
    <w:family w:val="auto"/>
    <w:pitch w:val="default"/>
    <w:sig w:usb0="00000000"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E7" w:rsidRDefault="006D38E7" w:rsidP="00CB1BFB">
      <w:r>
        <w:separator/>
      </w:r>
    </w:p>
  </w:footnote>
  <w:footnote w:type="continuationSeparator" w:id="0">
    <w:p w:rsidR="006D38E7" w:rsidRDefault="006D38E7" w:rsidP="00CB1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734452F6"/>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3)"/>
      <w:lvlJc w:val="left"/>
      <w:pPr>
        <w:ind w:left="456" w:hanging="360"/>
      </w:pPr>
      <w:rPr>
        <w:rFonts w:hint="default"/>
      </w:rPr>
    </w:lvl>
    <w:lvl w:ilvl="3">
      <w:start w:val="1"/>
      <w:numFmt w:val="decimal"/>
      <w:lvlText w:val="%1.%2.%3.%4"/>
      <w:lvlJc w:val="left"/>
      <w:pPr>
        <w:tabs>
          <w:tab w:val="num" w:pos="1440"/>
        </w:tabs>
        <w:ind w:left="1000" w:hanging="1000"/>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04F60680"/>
    <w:multiLevelType w:val="hybridMultilevel"/>
    <w:tmpl w:val="F4C02740"/>
    <w:lvl w:ilvl="0" w:tplc="40AC52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77646F"/>
    <w:multiLevelType w:val="hybridMultilevel"/>
    <w:tmpl w:val="5F628A9E"/>
    <w:lvl w:ilvl="0" w:tplc="B88209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ED0F3C"/>
    <w:multiLevelType w:val="multilevel"/>
    <w:tmpl w:val="3CED0F3C"/>
    <w:lvl w:ilvl="0">
      <w:start w:val="1"/>
      <w:numFmt w:val="decimal"/>
      <w:lvlText w:val="%1）"/>
      <w:lvlJc w:val="left"/>
      <w:pPr>
        <w:ind w:left="900" w:hanging="42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4">
    <w:nsid w:val="54B84B54"/>
    <w:multiLevelType w:val="hybridMultilevel"/>
    <w:tmpl w:val="5204BF5E"/>
    <w:lvl w:ilvl="0" w:tplc="53AA1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7F3B12"/>
    <w:multiLevelType w:val="hybridMultilevel"/>
    <w:tmpl w:val="B78CE7B0"/>
    <w:lvl w:ilvl="0" w:tplc="9A261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B7"/>
    <w:rsid w:val="002E656C"/>
    <w:rsid w:val="004D12D7"/>
    <w:rsid w:val="006D38E7"/>
    <w:rsid w:val="008B32B7"/>
    <w:rsid w:val="00CB1BFB"/>
    <w:rsid w:val="00EC4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B7"/>
    <w:pPr>
      <w:widowControl w:val="0"/>
      <w:jc w:val="both"/>
    </w:pPr>
  </w:style>
  <w:style w:type="paragraph" w:styleId="1">
    <w:name w:val="heading 1"/>
    <w:basedOn w:val="a"/>
    <w:next w:val="a"/>
    <w:link w:val="1Char"/>
    <w:qFormat/>
    <w:rsid w:val="00CB1BFB"/>
    <w:pPr>
      <w:keepNext/>
      <w:numPr>
        <w:numId w:val="7"/>
      </w:numPr>
      <w:spacing w:before="240" w:after="60"/>
      <w:outlineLvl w:val="0"/>
    </w:pPr>
    <w:rPr>
      <w:rFonts w:ascii="Futura Bk" w:eastAsia="宋体" w:hAnsi="Futura Bk"/>
      <w:b/>
      <w:kern w:val="28"/>
      <w:sz w:val="28"/>
    </w:rPr>
  </w:style>
  <w:style w:type="paragraph" w:styleId="2">
    <w:name w:val="heading 2"/>
    <w:basedOn w:val="a"/>
    <w:next w:val="a"/>
    <w:link w:val="2Char"/>
    <w:unhideWhenUsed/>
    <w:qFormat/>
    <w:rsid w:val="00CB1BFB"/>
    <w:pPr>
      <w:keepNext/>
      <w:numPr>
        <w:ilvl w:val="1"/>
        <w:numId w:val="7"/>
      </w:numPr>
      <w:spacing w:before="240" w:after="60"/>
      <w:outlineLvl w:val="1"/>
    </w:pPr>
    <w:rPr>
      <w:rFonts w:ascii="Futura Bk" w:eastAsia="宋体" w:hAnsi="Futura Bk"/>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B32B7"/>
    <w:pPr>
      <w:spacing w:line="360" w:lineRule="auto"/>
      <w:ind w:leftChars="62" w:left="130" w:firstLineChars="150" w:firstLine="390"/>
    </w:pPr>
    <w:rPr>
      <w:rFonts w:ascii="宋体" w:eastAsia="宋体" w:hAnsi="Times New Roman" w:cs="Times New Roman"/>
      <w:spacing w:val="10"/>
      <w:sz w:val="24"/>
      <w:szCs w:val="20"/>
    </w:rPr>
  </w:style>
  <w:style w:type="character" w:customStyle="1" w:styleId="Char">
    <w:name w:val="正文文本缩进 Char"/>
    <w:basedOn w:val="a0"/>
    <w:link w:val="a3"/>
    <w:rsid w:val="008B32B7"/>
    <w:rPr>
      <w:rFonts w:ascii="宋体" w:eastAsia="宋体" w:hAnsi="Times New Roman" w:cs="Times New Roman"/>
      <w:spacing w:val="10"/>
      <w:sz w:val="24"/>
      <w:szCs w:val="20"/>
    </w:rPr>
  </w:style>
  <w:style w:type="paragraph" w:customStyle="1" w:styleId="10">
    <w:name w:val="列出段落1"/>
    <w:basedOn w:val="a"/>
    <w:uiPriority w:val="34"/>
    <w:qFormat/>
    <w:rsid w:val="008B32B7"/>
    <w:pPr>
      <w:ind w:firstLineChars="200" w:firstLine="420"/>
    </w:pPr>
    <w:rPr>
      <w:rFonts w:ascii="Times New Roman" w:eastAsia="宋体" w:hAnsi="Times New Roman" w:cs="Times New Roman"/>
      <w:snapToGrid w:val="0"/>
      <w:spacing w:val="-2"/>
      <w:kern w:val="0"/>
      <w:sz w:val="24"/>
      <w:szCs w:val="20"/>
    </w:rPr>
  </w:style>
  <w:style w:type="paragraph" w:customStyle="1" w:styleId="flNote">
    <w:name w:val="flNote"/>
    <w:basedOn w:val="a"/>
    <w:qFormat/>
    <w:rsid w:val="008B32B7"/>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styleId="a4">
    <w:name w:val="List Paragraph"/>
    <w:basedOn w:val="a"/>
    <w:uiPriority w:val="34"/>
    <w:qFormat/>
    <w:rsid w:val="008B32B7"/>
    <w:pPr>
      <w:snapToGrid w:val="0"/>
      <w:ind w:firstLineChars="200" w:firstLine="420"/>
    </w:pPr>
    <w:rPr>
      <w:rFonts w:ascii="Times New Roman" w:eastAsia="宋体" w:hAnsi="Times New Roman" w:cs="Times New Roman"/>
      <w:spacing w:val="-2"/>
      <w:kern w:val="0"/>
      <w:sz w:val="24"/>
      <w:szCs w:val="20"/>
    </w:rPr>
  </w:style>
  <w:style w:type="paragraph" w:styleId="a5">
    <w:name w:val="header"/>
    <w:basedOn w:val="a"/>
    <w:link w:val="Char0"/>
    <w:uiPriority w:val="99"/>
    <w:unhideWhenUsed/>
    <w:rsid w:val="00CB1B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B1BFB"/>
    <w:rPr>
      <w:sz w:val="18"/>
      <w:szCs w:val="18"/>
    </w:rPr>
  </w:style>
  <w:style w:type="paragraph" w:styleId="a6">
    <w:name w:val="footer"/>
    <w:basedOn w:val="a"/>
    <w:link w:val="Char1"/>
    <w:uiPriority w:val="99"/>
    <w:unhideWhenUsed/>
    <w:rsid w:val="00CB1BFB"/>
    <w:pPr>
      <w:tabs>
        <w:tab w:val="center" w:pos="4153"/>
        <w:tab w:val="right" w:pos="8306"/>
      </w:tabs>
      <w:snapToGrid w:val="0"/>
      <w:jc w:val="left"/>
    </w:pPr>
    <w:rPr>
      <w:sz w:val="18"/>
      <w:szCs w:val="18"/>
    </w:rPr>
  </w:style>
  <w:style w:type="character" w:customStyle="1" w:styleId="Char1">
    <w:name w:val="页脚 Char"/>
    <w:basedOn w:val="a0"/>
    <w:link w:val="a6"/>
    <w:uiPriority w:val="99"/>
    <w:rsid w:val="00CB1BFB"/>
    <w:rPr>
      <w:sz w:val="18"/>
      <w:szCs w:val="18"/>
    </w:rPr>
  </w:style>
  <w:style w:type="character" w:customStyle="1" w:styleId="1Char">
    <w:name w:val="标题 1 Char"/>
    <w:basedOn w:val="a0"/>
    <w:link w:val="1"/>
    <w:rsid w:val="00CB1BFB"/>
    <w:rPr>
      <w:rFonts w:ascii="Futura Bk" w:eastAsia="宋体" w:hAnsi="Futura Bk"/>
      <w:b/>
      <w:kern w:val="28"/>
      <w:sz w:val="28"/>
    </w:rPr>
  </w:style>
  <w:style w:type="character" w:customStyle="1" w:styleId="2Char">
    <w:name w:val="标题 2 Char"/>
    <w:basedOn w:val="a0"/>
    <w:link w:val="2"/>
    <w:rsid w:val="00CB1BFB"/>
    <w:rPr>
      <w:rFonts w:ascii="Futura Bk" w:eastAsia="宋体" w:hAnsi="Futura Bk"/>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B7"/>
    <w:pPr>
      <w:widowControl w:val="0"/>
      <w:jc w:val="both"/>
    </w:pPr>
  </w:style>
  <w:style w:type="paragraph" w:styleId="1">
    <w:name w:val="heading 1"/>
    <w:basedOn w:val="a"/>
    <w:next w:val="a"/>
    <w:link w:val="1Char"/>
    <w:qFormat/>
    <w:rsid w:val="00CB1BFB"/>
    <w:pPr>
      <w:keepNext/>
      <w:numPr>
        <w:numId w:val="7"/>
      </w:numPr>
      <w:spacing w:before="240" w:after="60"/>
      <w:outlineLvl w:val="0"/>
    </w:pPr>
    <w:rPr>
      <w:rFonts w:ascii="Futura Bk" w:eastAsia="宋体" w:hAnsi="Futura Bk"/>
      <w:b/>
      <w:kern w:val="28"/>
      <w:sz w:val="28"/>
    </w:rPr>
  </w:style>
  <w:style w:type="paragraph" w:styleId="2">
    <w:name w:val="heading 2"/>
    <w:basedOn w:val="a"/>
    <w:next w:val="a"/>
    <w:link w:val="2Char"/>
    <w:unhideWhenUsed/>
    <w:qFormat/>
    <w:rsid w:val="00CB1BFB"/>
    <w:pPr>
      <w:keepNext/>
      <w:numPr>
        <w:ilvl w:val="1"/>
        <w:numId w:val="7"/>
      </w:numPr>
      <w:spacing w:before="240" w:after="60"/>
      <w:outlineLvl w:val="1"/>
    </w:pPr>
    <w:rPr>
      <w:rFonts w:ascii="Futura Bk" w:eastAsia="宋体" w:hAnsi="Futura Bk"/>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B32B7"/>
    <w:pPr>
      <w:spacing w:line="360" w:lineRule="auto"/>
      <w:ind w:leftChars="62" w:left="130" w:firstLineChars="150" w:firstLine="390"/>
    </w:pPr>
    <w:rPr>
      <w:rFonts w:ascii="宋体" w:eastAsia="宋体" w:hAnsi="Times New Roman" w:cs="Times New Roman"/>
      <w:spacing w:val="10"/>
      <w:sz w:val="24"/>
      <w:szCs w:val="20"/>
    </w:rPr>
  </w:style>
  <w:style w:type="character" w:customStyle="1" w:styleId="Char">
    <w:name w:val="正文文本缩进 Char"/>
    <w:basedOn w:val="a0"/>
    <w:link w:val="a3"/>
    <w:rsid w:val="008B32B7"/>
    <w:rPr>
      <w:rFonts w:ascii="宋体" w:eastAsia="宋体" w:hAnsi="Times New Roman" w:cs="Times New Roman"/>
      <w:spacing w:val="10"/>
      <w:sz w:val="24"/>
      <w:szCs w:val="20"/>
    </w:rPr>
  </w:style>
  <w:style w:type="paragraph" w:customStyle="1" w:styleId="10">
    <w:name w:val="列出段落1"/>
    <w:basedOn w:val="a"/>
    <w:uiPriority w:val="34"/>
    <w:qFormat/>
    <w:rsid w:val="008B32B7"/>
    <w:pPr>
      <w:ind w:firstLineChars="200" w:firstLine="420"/>
    </w:pPr>
    <w:rPr>
      <w:rFonts w:ascii="Times New Roman" w:eastAsia="宋体" w:hAnsi="Times New Roman" w:cs="Times New Roman"/>
      <w:snapToGrid w:val="0"/>
      <w:spacing w:val="-2"/>
      <w:kern w:val="0"/>
      <w:sz w:val="24"/>
      <w:szCs w:val="20"/>
    </w:rPr>
  </w:style>
  <w:style w:type="paragraph" w:customStyle="1" w:styleId="flNote">
    <w:name w:val="flNote"/>
    <w:basedOn w:val="a"/>
    <w:qFormat/>
    <w:rsid w:val="008B32B7"/>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styleId="a4">
    <w:name w:val="List Paragraph"/>
    <w:basedOn w:val="a"/>
    <w:uiPriority w:val="34"/>
    <w:qFormat/>
    <w:rsid w:val="008B32B7"/>
    <w:pPr>
      <w:snapToGrid w:val="0"/>
      <w:ind w:firstLineChars="200" w:firstLine="420"/>
    </w:pPr>
    <w:rPr>
      <w:rFonts w:ascii="Times New Roman" w:eastAsia="宋体" w:hAnsi="Times New Roman" w:cs="Times New Roman"/>
      <w:spacing w:val="-2"/>
      <w:kern w:val="0"/>
      <w:sz w:val="24"/>
      <w:szCs w:val="20"/>
    </w:rPr>
  </w:style>
  <w:style w:type="paragraph" w:styleId="a5">
    <w:name w:val="header"/>
    <w:basedOn w:val="a"/>
    <w:link w:val="Char0"/>
    <w:uiPriority w:val="99"/>
    <w:unhideWhenUsed/>
    <w:rsid w:val="00CB1B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B1BFB"/>
    <w:rPr>
      <w:sz w:val="18"/>
      <w:szCs w:val="18"/>
    </w:rPr>
  </w:style>
  <w:style w:type="paragraph" w:styleId="a6">
    <w:name w:val="footer"/>
    <w:basedOn w:val="a"/>
    <w:link w:val="Char1"/>
    <w:uiPriority w:val="99"/>
    <w:unhideWhenUsed/>
    <w:rsid w:val="00CB1BFB"/>
    <w:pPr>
      <w:tabs>
        <w:tab w:val="center" w:pos="4153"/>
        <w:tab w:val="right" w:pos="8306"/>
      </w:tabs>
      <w:snapToGrid w:val="0"/>
      <w:jc w:val="left"/>
    </w:pPr>
    <w:rPr>
      <w:sz w:val="18"/>
      <w:szCs w:val="18"/>
    </w:rPr>
  </w:style>
  <w:style w:type="character" w:customStyle="1" w:styleId="Char1">
    <w:name w:val="页脚 Char"/>
    <w:basedOn w:val="a0"/>
    <w:link w:val="a6"/>
    <w:uiPriority w:val="99"/>
    <w:rsid w:val="00CB1BFB"/>
    <w:rPr>
      <w:sz w:val="18"/>
      <w:szCs w:val="18"/>
    </w:rPr>
  </w:style>
  <w:style w:type="character" w:customStyle="1" w:styleId="1Char">
    <w:name w:val="标题 1 Char"/>
    <w:basedOn w:val="a0"/>
    <w:link w:val="1"/>
    <w:rsid w:val="00CB1BFB"/>
    <w:rPr>
      <w:rFonts w:ascii="Futura Bk" w:eastAsia="宋体" w:hAnsi="Futura Bk"/>
      <w:b/>
      <w:kern w:val="28"/>
      <w:sz w:val="28"/>
    </w:rPr>
  </w:style>
  <w:style w:type="character" w:customStyle="1" w:styleId="2Char">
    <w:name w:val="标题 2 Char"/>
    <w:basedOn w:val="a0"/>
    <w:link w:val="2"/>
    <w:rsid w:val="00CB1BFB"/>
    <w:rPr>
      <w:rFonts w:ascii="Futura Bk" w:eastAsia="宋体" w:hAnsi="Futura Bk"/>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1004</Words>
  <Characters>1015</Characters>
  <Application>Microsoft Office Word</Application>
  <DocSecurity>0</DocSecurity>
  <Lines>42</Lines>
  <Paragraphs>23</Paragraphs>
  <ScaleCrop>false</ScaleCrop>
  <Company>Microsoft</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姚杰</dc:creator>
  <cp:lastModifiedBy>姚杰</cp:lastModifiedBy>
  <cp:revision>3</cp:revision>
  <dcterms:created xsi:type="dcterms:W3CDTF">2016-02-16T01:43:00Z</dcterms:created>
  <dcterms:modified xsi:type="dcterms:W3CDTF">2016-02-26T00:56:00Z</dcterms:modified>
</cp:coreProperties>
</file>