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A4D4" w14:textId="77777777" w:rsidR="008E2121" w:rsidRPr="00515FB0" w:rsidRDefault="00AB4874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  <w:bookmarkStart w:id="0" w:name="OLE_LINK7"/>
      <w:bookmarkStart w:id="1" w:name="OLE_LINK6"/>
      <w:r w:rsidRPr="00515FB0">
        <w:rPr>
          <w:rFonts w:ascii="黑体" w:eastAsia="黑体" w:hAnsi="Times New Roman"/>
          <w:noProof/>
          <w:sz w:val="52"/>
          <w:szCs w:val="52"/>
        </w:rPr>
        <w:drawing>
          <wp:anchor distT="0" distB="0" distL="114300" distR="114300" simplePos="0" relativeHeight="251722752" behindDoc="0" locked="0" layoutInCell="1" allowOverlap="1" wp14:anchorId="2E08B9CB" wp14:editId="1FCC75DE">
            <wp:simplePos x="0" y="0"/>
            <wp:positionH relativeFrom="column">
              <wp:posOffset>3839210</wp:posOffset>
            </wp:positionH>
            <wp:positionV relativeFrom="paragraph">
              <wp:posOffset>50800</wp:posOffset>
            </wp:positionV>
            <wp:extent cx="1562100" cy="367030"/>
            <wp:effectExtent l="0" t="0" r="0" b="1397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803B9F" w14:textId="77777777" w:rsidR="008E2121" w:rsidRPr="00515FB0" w:rsidRDefault="008E2121">
      <w:pPr>
        <w:spacing w:line="300" w:lineRule="auto"/>
        <w:jc w:val="center"/>
        <w:rPr>
          <w:rFonts w:ascii="Times New Roman" w:hAnsi="宋体"/>
          <w:b/>
          <w:kern w:val="0"/>
          <w:sz w:val="48"/>
          <w:szCs w:val="48"/>
        </w:rPr>
      </w:pPr>
    </w:p>
    <w:p w14:paraId="6F7C1E19" w14:textId="77777777" w:rsidR="008E2121" w:rsidRPr="00515FB0" w:rsidRDefault="00AB4874">
      <w:pPr>
        <w:spacing w:line="300" w:lineRule="auto"/>
        <w:jc w:val="center"/>
        <w:rPr>
          <w:rFonts w:ascii="Times New Roman" w:hAnsi="宋体"/>
          <w:b/>
          <w:kern w:val="0"/>
          <w:sz w:val="42"/>
          <w:szCs w:val="48"/>
        </w:rPr>
      </w:pPr>
      <w:r w:rsidRPr="00515FB0">
        <w:rPr>
          <w:rFonts w:ascii="Times New Roman" w:hAnsi="宋体" w:hint="eastAsia"/>
          <w:b/>
          <w:kern w:val="0"/>
          <w:sz w:val="62"/>
          <w:szCs w:val="48"/>
        </w:rPr>
        <w:t>上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海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黄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金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交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易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所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标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515FB0">
        <w:rPr>
          <w:rFonts w:ascii="Times New Roman" w:hAnsi="宋体" w:hint="eastAsia"/>
          <w:b/>
          <w:kern w:val="0"/>
          <w:sz w:val="62"/>
          <w:szCs w:val="48"/>
        </w:rPr>
        <w:t>准</w:t>
      </w:r>
    </w:p>
    <w:p w14:paraId="079B8F09" w14:textId="77777777" w:rsidR="008E2121" w:rsidRPr="00515FB0" w:rsidRDefault="008E2121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</w:p>
    <w:p w14:paraId="75CAF9C0" w14:textId="77777777" w:rsidR="008E2121" w:rsidRPr="00515FB0" w:rsidRDefault="00AB4874">
      <w:pPr>
        <w:spacing w:line="240" w:lineRule="exact"/>
        <w:ind w:right="-58"/>
        <w:jc w:val="right"/>
        <w:rPr>
          <w:rFonts w:ascii="黑体" w:eastAsia="黑体" w:hAnsi="黑体" w:cs="黑体"/>
          <w:bCs/>
          <w:sz w:val="28"/>
        </w:rPr>
      </w:pPr>
      <w:r w:rsidRPr="00515FB0">
        <w:rPr>
          <w:rFonts w:ascii="黑体" w:eastAsia="黑体" w:hAnsi="黑体" w:cs="黑体" w:hint="eastAsia"/>
          <w:bCs/>
          <w:sz w:val="28"/>
        </w:rPr>
        <w:t>SGEB2-20</w:t>
      </w:r>
      <w:r w:rsidRPr="00515FB0">
        <w:rPr>
          <w:rFonts w:ascii="黑体" w:eastAsia="黑体" w:hAnsi="黑体" w:cs="黑体"/>
          <w:bCs/>
          <w:sz w:val="28"/>
        </w:rPr>
        <w:t>19</w:t>
      </w:r>
    </w:p>
    <w:p w14:paraId="06DC1E69" w14:textId="77777777" w:rsidR="008E2121" w:rsidRPr="00515FB0" w:rsidRDefault="00AB4874">
      <w:pPr>
        <w:spacing w:line="240" w:lineRule="exact"/>
        <w:ind w:right="-58"/>
        <w:jc w:val="right"/>
        <w:rPr>
          <w:rFonts w:ascii="宋体" w:hAnsi="宋体" w:cs="黑体"/>
          <w:bCs/>
          <w:sz w:val="24"/>
          <w:szCs w:val="24"/>
        </w:rPr>
      </w:pPr>
      <w:r w:rsidRPr="00515FB0">
        <w:rPr>
          <w:rFonts w:ascii="宋体" w:hAnsi="宋体" w:cs="黑体" w:hint="eastAsia"/>
          <w:bCs/>
          <w:sz w:val="24"/>
          <w:szCs w:val="24"/>
        </w:rPr>
        <w:t>代替S</w:t>
      </w:r>
      <w:r w:rsidRPr="00515FB0">
        <w:rPr>
          <w:rFonts w:ascii="宋体" w:hAnsi="宋体" w:cs="黑体"/>
          <w:bCs/>
          <w:sz w:val="24"/>
          <w:szCs w:val="24"/>
        </w:rPr>
        <w:t>GEB</w:t>
      </w:r>
      <w:r w:rsidRPr="00515FB0">
        <w:rPr>
          <w:rFonts w:ascii="宋体" w:hAnsi="宋体" w:cs="黑体" w:hint="eastAsia"/>
          <w:bCs/>
          <w:sz w:val="24"/>
          <w:szCs w:val="24"/>
        </w:rPr>
        <w:t>2</w:t>
      </w:r>
      <w:r w:rsidRPr="00515FB0">
        <w:rPr>
          <w:rFonts w:ascii="宋体" w:hAnsi="宋体" w:cs="黑体"/>
          <w:bCs/>
          <w:sz w:val="24"/>
          <w:szCs w:val="24"/>
        </w:rPr>
        <w:t>-200</w:t>
      </w:r>
      <w:r w:rsidRPr="00515FB0">
        <w:rPr>
          <w:rFonts w:ascii="宋体" w:hAnsi="宋体" w:cs="黑体" w:hint="eastAsia"/>
          <w:bCs/>
          <w:sz w:val="24"/>
          <w:szCs w:val="24"/>
        </w:rPr>
        <w:t>4</w:t>
      </w:r>
    </w:p>
    <w:p w14:paraId="458745BC" w14:textId="77777777" w:rsidR="008E2121" w:rsidRPr="00515FB0" w:rsidRDefault="008E2121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</w:p>
    <w:p w14:paraId="718B21D9" w14:textId="77777777" w:rsidR="008E2121" w:rsidRPr="00515FB0" w:rsidRDefault="008E2121">
      <w:pPr>
        <w:spacing w:line="240" w:lineRule="exact"/>
        <w:ind w:right="-58"/>
        <w:jc w:val="right"/>
        <w:rPr>
          <w:rFonts w:ascii="Times New Roman" w:eastAsia="黑体" w:hAnsi="黑体"/>
          <w:sz w:val="52"/>
          <w:szCs w:val="52"/>
        </w:rPr>
        <w:sectPr w:rsidR="008E2121" w:rsidRPr="00515FB0">
          <w:headerReference w:type="even" r:id="rId9"/>
          <w:headerReference w:type="first" r:id="rId10"/>
          <w:footerReference w:type="first" r:id="rId11"/>
          <w:pgSz w:w="11906" w:h="16838"/>
          <w:pgMar w:top="1440" w:right="1700" w:bottom="1440" w:left="1800" w:header="851" w:footer="992" w:gutter="0"/>
          <w:cols w:space="720"/>
          <w:docGrid w:type="lines" w:linePitch="312"/>
        </w:sectPr>
      </w:pPr>
    </w:p>
    <w:p w14:paraId="019E78E6" w14:textId="77777777" w:rsidR="008E2121" w:rsidRPr="00515FB0" w:rsidRDefault="00AB4874">
      <w:pPr>
        <w:jc w:val="center"/>
        <w:rPr>
          <w:rFonts w:ascii="黑体" w:eastAsia="黑体" w:hAnsi="Times New Roman"/>
          <w:sz w:val="52"/>
          <w:szCs w:val="52"/>
        </w:rPr>
      </w:pPr>
      <w:r w:rsidRPr="00515FB0">
        <w:rPr>
          <w:rFonts w:ascii="黑体" w:eastAsia="黑体" w:hAnsi="宋体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D28651" wp14:editId="04777B8A">
                <wp:simplePos x="0" y="0"/>
                <wp:positionH relativeFrom="column">
                  <wp:posOffset>220345</wp:posOffset>
                </wp:positionH>
                <wp:positionV relativeFrom="paragraph">
                  <wp:posOffset>17780</wp:posOffset>
                </wp:positionV>
                <wp:extent cx="5398135" cy="635"/>
                <wp:effectExtent l="15875" t="13970" r="15240" b="13970"/>
                <wp:wrapNone/>
                <wp:docPr id="6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DA27A" id="直线 5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.4pt" to="442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dkxQEAAFYDAAAOAAAAZHJzL2Uyb0RvYy54bWysU81uEzEQviPxDpbvZJNWG8Iqmx5SlUuB&#10;SC0PMLG9uxa2x7KdbPIsvAYnLjxOX4OxkwYKN8QeLM/fN/N9413eHKxhexWiRtfy2WTKmXICpXZ9&#10;yz8/3r1ZcBYTOAkGnWr5UUV+s3r9ajn6Rl3hgEaqwAjExWb0LR9S8k1VRTEoC3GCXjkKdhgsJDJD&#10;X8kAI6FbU11Np/NqxCB9QKFiJO/tKchXBb/rlEifui6qxEzLabZUzlDObT6r1RKaPoAftDiPAf8w&#10;hQXtqOkF6hYSsF3Qf0FZLQJG7NJEoK2w67RQhQOxmU3/YPMwgFeFC4kT/UWm+P9gxcf9JjAtWz7n&#10;zIGlFT19/fb0/Qerszajjw2lrN0mZHbi4B78PYovkTlcD+B6VWZ8PHoqnOWK6kVJNqKnDtvxA0rK&#10;gV3CItShCzZDkgTsUPZxvOxDHRIT5Kyv3y1m1zVngmJzumR8aJ5LfYjpvULL8qXlRrssFjSwv4/p&#10;lPqckt0O77Qx5IfGODbSvPXibV0qIhotczQHY+i3axPYHvKbKd+58Yu0gDsnT12MO/POVE+ibVEe&#10;NyGHswS0vDL5+aHl1/G7XbJ+/Q6rnwAAAP//AwBQSwMEFAAGAAgAAAAhAKBtcDPcAAAABgEAAA8A&#10;AABkcnMvZG93bnJldi54bWxMj81uwjAQhO+V+g7WVuJWHGjUpGkchJAqcSkVPw9g4iWJiNdRbCDh&#10;6bs9lduOZjT7Tb4YbCuu2PvGkYLZNAKBVDrTUKXgsP96TUH4oMno1hEqGNHDonh+ynVm3I22eN2F&#10;SnAJ+UwrqEPoMil9WaPVfuo6JPZOrrc6sOwraXp943LbynkUvUurG+IPte5wVWN53l2sgu3KbZJl&#10;F/+sN+H7lNzvI5bVqNTkZVh+ggg4hP8w/OEzOhTMdHQXMl60Ct7ihJMK5jyA7TSN+Tiy/gBZ5PIR&#10;v/gFAAD//wMAUEsBAi0AFAAGAAgAAAAhALaDOJL+AAAA4QEAABMAAAAAAAAAAAAAAAAAAAAAAFtD&#10;b250ZW50X1R5cGVzXS54bWxQSwECLQAUAAYACAAAACEAOP0h/9YAAACUAQAACwAAAAAAAAAAAAAA&#10;AAAvAQAAX3JlbHMvLnJlbHNQSwECLQAUAAYACAAAACEA1P/3ZMUBAABWAwAADgAAAAAAAAAAAAAA&#10;AAAuAgAAZHJzL2Uyb0RvYy54bWxQSwECLQAUAAYACAAAACEAoG1wM9wAAAAGAQAADwAAAAAAAAAA&#10;AAAAAAAfBAAAZHJzL2Rvd25yZXYueG1sUEsFBgAAAAAEAAQA8wAAACgFAAAAAA==&#10;" strokeweight="1.25pt"/>
            </w:pict>
          </mc:Fallback>
        </mc:AlternateContent>
      </w:r>
    </w:p>
    <w:p w14:paraId="3790B4CB" w14:textId="77777777" w:rsidR="008E2121" w:rsidRPr="00515FB0" w:rsidRDefault="00AB4874">
      <w:pPr>
        <w:spacing w:line="300" w:lineRule="auto"/>
        <w:jc w:val="center"/>
        <w:rPr>
          <w:rFonts w:ascii="Times New Roman" w:eastAsia="黑体" w:hAnsi="Times New Roman"/>
          <w:b/>
          <w:sz w:val="28"/>
          <w:szCs w:val="24"/>
        </w:rPr>
      </w:pPr>
      <w:bookmarkStart w:id="2" w:name="OLE_LINK78"/>
      <w:bookmarkStart w:id="3" w:name="OLE_LINK79"/>
      <w:bookmarkStart w:id="4" w:name="OLE_LINK28"/>
      <w:bookmarkStart w:id="5" w:name="OLE_LINK32"/>
      <w:bookmarkStart w:id="6" w:name="OLE_LINK30"/>
      <w:bookmarkStart w:id="7" w:name="OLE_LINK31"/>
      <w:r w:rsidRPr="00515FB0">
        <w:rPr>
          <w:rFonts w:ascii="黑体" w:eastAsia="黑体" w:hAnsi="Times New Roman" w:hint="eastAsia"/>
          <w:sz w:val="52"/>
          <w:szCs w:val="52"/>
        </w:rPr>
        <w:t>金    条</w:t>
      </w:r>
    </w:p>
    <w:bookmarkEnd w:id="2"/>
    <w:bookmarkEnd w:id="3"/>
    <w:bookmarkEnd w:id="4"/>
    <w:bookmarkEnd w:id="5"/>
    <w:bookmarkEnd w:id="6"/>
    <w:bookmarkEnd w:id="7"/>
    <w:p w14:paraId="4574B427" w14:textId="77777777" w:rsidR="008E2121" w:rsidRPr="00515FB0" w:rsidRDefault="008E2121">
      <w:pPr>
        <w:jc w:val="center"/>
        <w:rPr>
          <w:rFonts w:ascii="Times New Roman" w:eastAsia="黑体" w:hAnsi="Times New Roman"/>
          <w:b/>
          <w:sz w:val="28"/>
          <w:szCs w:val="24"/>
        </w:rPr>
      </w:pPr>
    </w:p>
    <w:p w14:paraId="29300A65" w14:textId="77777777" w:rsidR="008E2121" w:rsidRPr="00515FB0" w:rsidRDefault="008E2121">
      <w:pPr>
        <w:jc w:val="center"/>
        <w:rPr>
          <w:rFonts w:ascii="Times New Roman" w:eastAsia="黑体" w:hAnsi="Times New Roman"/>
          <w:b/>
          <w:sz w:val="28"/>
          <w:szCs w:val="24"/>
        </w:rPr>
      </w:pPr>
    </w:p>
    <w:p w14:paraId="330B9072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5DB13164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71C0AA35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074EAE24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707B4A5B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44E07680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722EE6A3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0C52E8C3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63B849E5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2FF7B3DA" w14:textId="77777777" w:rsidR="008E2121" w:rsidRPr="00515FB0" w:rsidRDefault="008E2121">
      <w:pPr>
        <w:jc w:val="center"/>
        <w:rPr>
          <w:rFonts w:ascii="Times New Roman" w:eastAsia="黑体" w:hAnsi="黑体"/>
          <w:sz w:val="28"/>
          <w:szCs w:val="28"/>
        </w:rPr>
      </w:pPr>
    </w:p>
    <w:p w14:paraId="4CBB8DFB" w14:textId="77777777" w:rsidR="008E2121" w:rsidRPr="00515FB0" w:rsidRDefault="00AB4874">
      <w:pPr>
        <w:tabs>
          <w:tab w:val="right" w:pos="8931"/>
        </w:tabs>
        <w:ind w:leftChars="202" w:left="424"/>
        <w:rPr>
          <w:rFonts w:ascii="黑体" w:eastAsia="黑体" w:hAnsi="宋体"/>
          <w:bCs/>
          <w:sz w:val="28"/>
        </w:rPr>
      </w:pPr>
      <w:r w:rsidRPr="00515FB0">
        <w:rPr>
          <w:rFonts w:ascii="黑体" w:eastAsia="黑体" w:hAnsi="宋体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B13C1" wp14:editId="67C1D3E7">
                <wp:simplePos x="0" y="0"/>
                <wp:positionH relativeFrom="column">
                  <wp:posOffset>239395</wp:posOffset>
                </wp:positionH>
                <wp:positionV relativeFrom="paragraph">
                  <wp:posOffset>362585</wp:posOffset>
                </wp:positionV>
                <wp:extent cx="5398135" cy="635"/>
                <wp:effectExtent l="0" t="0" r="0" b="0"/>
                <wp:wrapNone/>
                <wp:docPr id="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6FF6" id="Line 9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28.55pt" to="443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D9uQEAAFUDAAAOAAAAZHJzL2Uyb0RvYy54bWysU8GO2yAQvVfqPyDujZONkmatOHvIantJ&#10;20i7/QAC2EYFBg0kdv6+A8lmu+2tqg8ImJk3773B64fRWXbSGA34hs8mU860l6CM7xr+4+Xp04qz&#10;mIRXwoLXDT/ryB82Hz+sh1DrO+jBKo2MQHysh9DwPqVQV1WUvXYiTiBoT8EW0IlER+wqhWIgdGer&#10;u+l0WQ2AKiBIHSPdPl6CfFPw21bL9L1to07MNpy4pbJiWQ95rTZrUXcoQm/klYb4BxZOGE9Nb1CP&#10;Igl2RPMXlDMSIUKbJhJcBW1rpC4aSM1s+oea514EXbSQOTHcbIr/D1Z+O+2RGdXw5ZwzLxzNaGe8&#10;ZvfZmiHEmjK2fo9ZnBz9c9iB/BmZh20vfKcLxZdzoLJZrqjeleRDDNTgMHwFRTnimKD4NLboMiQ5&#10;wMYyjvNtHHpMTNLlYn6/ms0XnEmKLWmT8UX9Whowpi8aHMubhltiXaDFaRfTJfU1JXfy8GSspXtR&#10;W88G4rtYfV6UigjWqBzNwYjdYWuRnUR+MuW7Nn6XhnD06tLF+qvuLPVi2gHUeY85nC2g2RXm13eW&#10;H8fv55L19jdsfgEAAP//AwBQSwMEFAAGAAgAAAAhAEVh88reAAAACAEAAA8AAABkcnMvZG93bnJl&#10;di54bWxMj81uwjAQhO+V+g7WVuqtOPy0jtI4CCEh9QIVtA9g4iWJGq+j2EDC03c5tcedGc1+ky8H&#10;14oL9qHxpGE6SUAgld42VGn4/tq8pCBCNGRN6wk1jBhgWTw+5Caz/kp7vBxiJbiEQmY01DF2mZSh&#10;rNGZMPEdEnsn3zsT+ewraXtz5XLXylmSvElnGuIPtelwXWP5czg7Dfu136lVt/j82MXtSd1uI5bV&#10;qPXz07B6BxFxiH9huOMzOhTMdPRnskG0GuZKcVLDq5qCYD9NFU853oUZyCKX/wcUvwAAAP//AwBQ&#10;SwECLQAUAAYACAAAACEAtoM4kv4AAADhAQAAEwAAAAAAAAAAAAAAAAAAAAAAW0NvbnRlbnRfVHlw&#10;ZXNdLnhtbFBLAQItABQABgAIAAAAIQA4/SH/1gAAAJQBAAALAAAAAAAAAAAAAAAAAC8BAABfcmVs&#10;cy8ucmVsc1BLAQItABQABgAIAAAAIQAgwOD9uQEAAFUDAAAOAAAAAAAAAAAAAAAAAC4CAABkcnMv&#10;ZTJvRG9jLnhtbFBLAQItABQABgAIAAAAIQBFYfPK3gAAAAgBAAAPAAAAAAAAAAAAAAAAABMEAABk&#10;cnMvZG93bnJldi54bWxQSwUGAAAAAAQABADzAAAAHgUAAAAA&#10;" strokeweight="1.25pt"/>
            </w:pict>
          </mc:Fallback>
        </mc:AlternateContent>
      </w:r>
      <w:r w:rsidRPr="00515FB0">
        <w:rPr>
          <w:rFonts w:ascii="黑体" w:eastAsia="黑体" w:hAnsi="宋体" w:hint="eastAsia"/>
          <w:bCs/>
          <w:sz w:val="28"/>
        </w:rPr>
        <w:t>20</w:t>
      </w:r>
      <w:r w:rsidRPr="00515FB0">
        <w:rPr>
          <w:rFonts w:ascii="黑体" w:eastAsia="黑体" w:hint="eastAsia"/>
          <w:bCs/>
          <w:sz w:val="28"/>
        </w:rPr>
        <w:t>1</w:t>
      </w:r>
      <w:r w:rsidRPr="00515FB0">
        <w:rPr>
          <w:rFonts w:ascii="黑体" w:eastAsia="黑体"/>
          <w:bCs/>
          <w:sz w:val="28"/>
        </w:rPr>
        <w:t>9</w:t>
      </w:r>
      <w:r w:rsidRPr="00515FB0">
        <w:rPr>
          <w:rFonts w:ascii="黑体" w:eastAsia="黑体" w:hAnsi="宋体" w:hint="eastAsia"/>
          <w:bCs/>
          <w:sz w:val="28"/>
        </w:rPr>
        <w:t>-</w:t>
      </w:r>
      <w:r w:rsidR="00AA02B7">
        <w:rPr>
          <w:rFonts w:ascii="黑体" w:eastAsia="黑体" w:hAnsi="宋体"/>
          <w:bCs/>
          <w:sz w:val="28"/>
        </w:rPr>
        <w:t>0</w:t>
      </w:r>
      <w:r w:rsidR="00C05BAA">
        <w:rPr>
          <w:rFonts w:ascii="黑体" w:eastAsia="黑体" w:hAnsi="宋体"/>
          <w:bCs/>
          <w:sz w:val="28"/>
        </w:rPr>
        <w:t>9</w:t>
      </w:r>
      <w:r w:rsidRPr="00515FB0">
        <w:rPr>
          <w:rFonts w:ascii="黑体" w:eastAsia="黑体" w:hAnsi="宋体" w:hint="eastAsia"/>
          <w:bCs/>
          <w:sz w:val="28"/>
        </w:rPr>
        <w:t>-</w:t>
      </w:r>
      <w:r w:rsidR="00C05BAA">
        <w:rPr>
          <w:rFonts w:ascii="黑体" w:eastAsia="黑体" w:hAnsi="宋体"/>
          <w:bCs/>
          <w:sz w:val="28"/>
        </w:rPr>
        <w:t>03</w:t>
      </w:r>
      <w:r w:rsidRPr="00515FB0">
        <w:rPr>
          <w:rFonts w:ascii="黑体" w:eastAsia="黑体" w:hAnsi="宋体" w:hint="eastAsia"/>
          <w:bCs/>
          <w:sz w:val="28"/>
        </w:rPr>
        <w:t>发布</w:t>
      </w:r>
      <w:r w:rsidRPr="00515FB0">
        <w:rPr>
          <w:rFonts w:ascii="黑体" w:eastAsia="黑体" w:hAnsi="宋体" w:hint="eastAsia"/>
          <w:bCs/>
          <w:sz w:val="28"/>
        </w:rPr>
        <w:tab/>
        <w:t>20</w:t>
      </w:r>
      <w:r w:rsidRPr="00515FB0">
        <w:rPr>
          <w:rFonts w:ascii="黑体" w:eastAsia="黑体" w:hint="eastAsia"/>
          <w:bCs/>
          <w:sz w:val="28"/>
        </w:rPr>
        <w:t>1</w:t>
      </w:r>
      <w:r w:rsidRPr="00515FB0">
        <w:rPr>
          <w:rFonts w:ascii="黑体" w:eastAsia="黑体"/>
          <w:bCs/>
          <w:sz w:val="28"/>
        </w:rPr>
        <w:t>9</w:t>
      </w:r>
      <w:r w:rsidRPr="00515FB0">
        <w:rPr>
          <w:rFonts w:ascii="黑体" w:eastAsia="黑体" w:hAnsi="宋体" w:hint="eastAsia"/>
          <w:bCs/>
          <w:sz w:val="28"/>
        </w:rPr>
        <w:t>-</w:t>
      </w:r>
      <w:r w:rsidR="002F11BE">
        <w:rPr>
          <w:rFonts w:ascii="黑体" w:eastAsia="黑体" w:hAnsi="宋体"/>
          <w:bCs/>
          <w:sz w:val="28"/>
        </w:rPr>
        <w:t>12</w:t>
      </w:r>
      <w:r w:rsidRPr="00515FB0">
        <w:rPr>
          <w:rFonts w:ascii="黑体" w:eastAsia="黑体" w:hAnsi="宋体" w:hint="eastAsia"/>
          <w:bCs/>
          <w:sz w:val="28"/>
        </w:rPr>
        <w:t>-</w:t>
      </w:r>
      <w:r w:rsidR="002F11BE">
        <w:rPr>
          <w:rFonts w:ascii="黑体" w:eastAsia="黑体" w:hAnsi="宋体"/>
          <w:bCs/>
          <w:sz w:val="28"/>
        </w:rPr>
        <w:t>01</w:t>
      </w:r>
      <w:r w:rsidRPr="00515FB0">
        <w:rPr>
          <w:rFonts w:ascii="黑体" w:eastAsia="黑体" w:hAnsi="宋体" w:hint="eastAsia"/>
          <w:bCs/>
          <w:sz w:val="28"/>
        </w:rPr>
        <w:t>实施</w:t>
      </w:r>
    </w:p>
    <w:p w14:paraId="5242C394" w14:textId="77777777" w:rsidR="008E2121" w:rsidRPr="00515FB0" w:rsidRDefault="00AB4874">
      <w:pPr>
        <w:spacing w:before="240" w:line="360" w:lineRule="exact"/>
        <w:ind w:firstLineChars="445" w:firstLine="1608"/>
        <w:rPr>
          <w:rFonts w:ascii="宋体" w:hAnsi="宋体" w:cs="宋体"/>
          <w:b/>
          <w:bCs/>
          <w:sz w:val="28"/>
          <w:szCs w:val="28"/>
        </w:rPr>
      </w:pPr>
      <w:r w:rsidRPr="00515FB0">
        <w:rPr>
          <w:rFonts w:ascii="宋体" w:hAnsi="宋体" w:cs="宋体"/>
          <w:b/>
          <w:bCs/>
          <w:noProof/>
          <w:spacing w:val="10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EB3F21" wp14:editId="08E19249">
                <wp:simplePos x="0" y="0"/>
                <wp:positionH relativeFrom="column">
                  <wp:posOffset>4213225</wp:posOffset>
                </wp:positionH>
                <wp:positionV relativeFrom="paragraph">
                  <wp:posOffset>9525</wp:posOffset>
                </wp:positionV>
                <wp:extent cx="1169035" cy="428625"/>
                <wp:effectExtent l="0" t="0" r="3810" b="1905"/>
                <wp:wrapNone/>
                <wp:docPr id="4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17AD7" w14:textId="77777777" w:rsidR="008E2121" w:rsidRDefault="00AB4874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 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B3F21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31.75pt;margin-top:.75pt;width:92.05pt;height:3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qJAwIAAMcDAAAOAAAAZHJzL2Uyb0RvYy54bWysU0uOEzEQ3SNxB8t70klIwkwrndEwo0FI&#10;w0caOEDF7U5bdLtM2Un3cAC4ASs27DlXzkHZnQkBdoiNZbvKr169el5e9G0jdpq8QVvIyWgshbYK&#10;S2M3hXz/7ubJmRQ+gC2hQasLea+9vFg9frTsXK6nWGNTahIMYn3euULWIbg8y7yqdQt+hE5bDlZI&#10;LQQ+0iYrCTpGb5tsOh4vsg6pdIRKe8+310NQrhJ+VWkV3lSV10E0hWRuIa2U1nVcs9US8g2Bq406&#10;0IB/YNGCsVz0CHUNAcSWzF9QrVGEHqswUthmWFVG6dQDdzMZ/9HNXQ1Op15YHO+OMvn/B6te796S&#10;MGUhZ1JYaHlE+69f9t9+7L9/FosoT+d8zll3jvNC/xx7HnNq1btbVB+8sHhVg93oSyLsag0l05vE&#10;l9nJ0wHHR5B19wpLrgPbgAmor6iN2rEagtF5TPfH0eg+CBVLThbn46dzKRTHZtOzxXSeSkD+8NqR&#10;Dy80tiJuCkk8+oQOu1sfIhvIH1JiMYs3pmnS+Bv72wUnxpvEPhIeqId+3R/UWGN5z30QDm5i9/Om&#10;RvokRcdOKqT/uAXSUjQvLWtxPpnNovXSYTZ/NuUDnUbWpxGwiqEKGaQYtldhsOvWkdnUXGlQ3+Il&#10;61eZ1FoUemB14M1uSR0fnB3teHpOWb/+3+onAAAA//8DAFBLAwQUAAYACAAAACEA25DI6NsAAAAI&#10;AQAADwAAAGRycy9kb3ducmV2LnhtbEyPwU7DMAyG70i8Q2QkbiwBtm4rTScE4gpiMCRuXuO1FY1T&#10;Ndla3h5zgpNlfb9+fy42k+/UiYbYBrZwPTOgiKvgWq4tvL89Xa1AxYTssAtMFr4pwqY8Pyswd2Hk&#10;VzptU62khGOOFpqU+lzrWDXkMc5CTyzsEAaPSdah1m7AUcp9p2+MybTHluVCgz09NFR9bY/ewu75&#10;8PkxNy/1o1/0Y5iMZr/W1l5eTPd3oBJN6S8Mv/qiDqU47cORXVSdhSy7XUhUgAzhq/kyA7UXsDag&#10;y0L/f6D8AQAA//8DAFBLAQItABQABgAIAAAAIQC2gziS/gAAAOEBAAATAAAAAAAAAAAAAAAAAAAA&#10;AABbQ29udGVudF9UeXBlc10ueG1sUEsBAi0AFAAGAAgAAAAhADj9If/WAAAAlAEAAAsAAAAAAAAA&#10;AAAAAAAALwEAAF9yZWxzLy5yZWxzUEsBAi0AFAAGAAgAAAAhAI/oCokDAgAAxwMAAA4AAAAAAAAA&#10;AAAAAAAALgIAAGRycy9lMm9Eb2MueG1sUEsBAi0AFAAGAAgAAAAhANuQyOjbAAAACAEAAA8AAAAA&#10;AAAAAAAAAAAAXQQAAGRycy9kb3ducmV2LnhtbFBLBQYAAAAABAAEAPMAAABlBQAAAAA=&#10;" filled="f" stroked="f">
                <v:textbox>
                  <w:txbxContent>
                    <w:p w14:paraId="6D017AD7" w14:textId="77777777" w:rsidR="008E2121" w:rsidRDefault="00AB4874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 w:rsidRPr="00515FB0">
        <w:rPr>
          <w:rFonts w:ascii="宋体" w:hAnsi="宋体" w:cs="宋体" w:hint="eastAsia"/>
          <w:b/>
          <w:bCs/>
          <w:spacing w:val="108"/>
          <w:kern w:val="0"/>
          <w:sz w:val="36"/>
          <w:szCs w:val="36"/>
        </w:rPr>
        <w:t>上海黄金交易所</w:t>
      </w:r>
    </w:p>
    <w:bookmarkEnd w:id="0"/>
    <w:bookmarkEnd w:id="1"/>
    <w:p w14:paraId="6655E618" w14:textId="77777777" w:rsidR="008E2121" w:rsidRPr="00515FB0" w:rsidRDefault="00AB4874">
      <w:pPr>
        <w:widowControl/>
        <w:jc w:val="left"/>
        <w:rPr>
          <w:rFonts w:ascii="Times New Roman" w:hAnsi="Times New Roman"/>
          <w:szCs w:val="21"/>
        </w:rPr>
      </w:pPr>
      <w:r w:rsidRPr="00515FB0">
        <w:rPr>
          <w:rFonts w:ascii="Times New Roman" w:hAnsi="Times New Roman"/>
          <w:szCs w:val="21"/>
        </w:rPr>
        <w:br w:type="page"/>
      </w:r>
    </w:p>
    <w:p w14:paraId="0869250D" w14:textId="77777777" w:rsidR="008E2121" w:rsidRPr="00515FB0" w:rsidRDefault="008E2121">
      <w:pPr>
        <w:spacing w:after="680" w:line="340" w:lineRule="exact"/>
        <w:ind w:right="839"/>
        <w:rPr>
          <w:rFonts w:ascii="Times New Roman" w:hAnsi="Times New Roman"/>
          <w:szCs w:val="21"/>
        </w:rPr>
        <w:sectPr w:rsidR="008E2121" w:rsidRPr="00515FB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567" w:right="1558" w:bottom="1134" w:left="1418" w:header="851" w:footer="992" w:gutter="0"/>
          <w:pgNumType w:fmt="upperRoman"/>
          <w:cols w:space="720"/>
          <w:docGrid w:type="linesAndChars" w:linePitch="312"/>
        </w:sectPr>
      </w:pPr>
    </w:p>
    <w:p w14:paraId="44BF20A4" w14:textId="77777777" w:rsidR="008E2121" w:rsidRPr="00515FB0" w:rsidRDefault="00AB4874">
      <w:pPr>
        <w:autoSpaceDE w:val="0"/>
        <w:autoSpaceDN w:val="0"/>
        <w:adjustRightInd w:val="0"/>
        <w:spacing w:before="20" w:afterLines="100" w:after="312" w:line="360" w:lineRule="auto"/>
        <w:jc w:val="center"/>
        <w:outlineLvl w:val="0"/>
        <w:rPr>
          <w:rFonts w:ascii="Times New Roman" w:eastAsia="黑体" w:hAnsi="黑体" w:cs="黑体"/>
          <w:kern w:val="0"/>
          <w:sz w:val="32"/>
          <w:szCs w:val="32"/>
        </w:rPr>
      </w:pPr>
      <w:r w:rsidRPr="00515FB0">
        <w:rPr>
          <w:rFonts w:ascii="Times New Roman" w:eastAsia="黑体" w:hAnsi="黑体" w:cs="黑体"/>
          <w:kern w:val="0"/>
          <w:sz w:val="32"/>
          <w:szCs w:val="32"/>
        </w:rPr>
        <w:lastRenderedPageBreak/>
        <w:t>前</w:t>
      </w:r>
      <w:r w:rsidRPr="00515FB0">
        <w:rPr>
          <w:rFonts w:ascii="Times New Roman" w:eastAsia="黑体" w:hAnsi="黑体" w:cs="黑体"/>
          <w:kern w:val="0"/>
          <w:sz w:val="32"/>
          <w:szCs w:val="32"/>
        </w:rPr>
        <w:t xml:space="preserve">  </w:t>
      </w:r>
      <w:r w:rsidRPr="00515FB0">
        <w:rPr>
          <w:rFonts w:ascii="Times New Roman" w:eastAsia="黑体" w:hAnsi="黑体" w:cs="黑体"/>
          <w:kern w:val="0"/>
          <w:sz w:val="32"/>
          <w:szCs w:val="32"/>
        </w:rPr>
        <w:t>言</w:t>
      </w:r>
    </w:p>
    <w:p w14:paraId="735400E7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本标准按照</w:t>
      </w:r>
      <w:r w:rsidRPr="00515FB0">
        <w:rPr>
          <w:rFonts w:ascii="Times New Roman" w:hAnsi="宋体" w:hint="eastAsia"/>
          <w:kern w:val="0"/>
        </w:rPr>
        <w:t>GB/T 1.1</w:t>
      </w:r>
      <w:r w:rsidRPr="00515FB0">
        <w:rPr>
          <w:rFonts w:ascii="Times New Roman" w:hAnsi="宋体" w:hint="eastAsia"/>
          <w:kern w:val="0"/>
        </w:rPr>
        <w:t>—</w:t>
      </w:r>
      <w:r w:rsidRPr="00515FB0">
        <w:rPr>
          <w:rFonts w:ascii="Times New Roman" w:hAnsi="宋体" w:hint="eastAsia"/>
          <w:kern w:val="0"/>
        </w:rPr>
        <w:t>2009</w:t>
      </w:r>
      <w:r w:rsidRPr="00515FB0">
        <w:rPr>
          <w:rFonts w:ascii="Times New Roman" w:hAnsi="宋体" w:hint="eastAsia"/>
          <w:kern w:val="0"/>
        </w:rPr>
        <w:t>给出的规则起草。</w:t>
      </w:r>
    </w:p>
    <w:p w14:paraId="78B38923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bookmarkStart w:id="8" w:name="_Hlk16846651"/>
      <w:r w:rsidRPr="00515FB0">
        <w:rPr>
          <w:rFonts w:ascii="Times New Roman" w:hAnsi="宋体" w:hint="eastAsia"/>
          <w:kern w:val="0"/>
        </w:rPr>
        <w:t>本标准代替</w:t>
      </w:r>
      <w:r w:rsidRPr="00515FB0">
        <w:rPr>
          <w:rFonts w:ascii="Times New Roman" w:hAnsi="宋体" w:hint="eastAsia"/>
          <w:kern w:val="0"/>
        </w:rPr>
        <w:t>SGEB</w:t>
      </w:r>
      <w:r w:rsidRPr="00515FB0">
        <w:rPr>
          <w:rFonts w:ascii="Times New Roman" w:hAnsi="宋体"/>
          <w:kern w:val="0"/>
        </w:rPr>
        <w:t>2</w:t>
      </w:r>
      <w:r w:rsidRPr="00515FB0">
        <w:rPr>
          <w:rFonts w:ascii="Times New Roman" w:hAnsi="宋体" w:hint="eastAsia"/>
          <w:kern w:val="0"/>
        </w:rPr>
        <w:t>-200</w:t>
      </w:r>
      <w:r w:rsidRPr="00515FB0">
        <w:rPr>
          <w:rFonts w:ascii="Times New Roman" w:hAnsi="宋体"/>
          <w:kern w:val="0"/>
        </w:rPr>
        <w:t>4</w:t>
      </w:r>
      <w:r w:rsidRPr="00515FB0">
        <w:rPr>
          <w:rFonts w:ascii="Times New Roman" w:hAnsi="宋体" w:hint="eastAsia"/>
          <w:kern w:val="0"/>
        </w:rPr>
        <w:t>《金条》，与</w:t>
      </w:r>
      <w:r w:rsidRPr="00515FB0">
        <w:rPr>
          <w:rFonts w:ascii="Times New Roman" w:hAnsi="宋体" w:hint="eastAsia"/>
          <w:kern w:val="0"/>
        </w:rPr>
        <w:t>SGEB</w:t>
      </w:r>
      <w:r w:rsidRPr="00515FB0">
        <w:rPr>
          <w:rFonts w:ascii="Times New Roman" w:hAnsi="宋体"/>
          <w:kern w:val="0"/>
        </w:rPr>
        <w:t>2</w:t>
      </w:r>
      <w:r w:rsidRPr="00515FB0">
        <w:rPr>
          <w:rFonts w:ascii="Times New Roman" w:hAnsi="宋体" w:hint="eastAsia"/>
          <w:kern w:val="0"/>
        </w:rPr>
        <w:t>-200</w:t>
      </w:r>
      <w:r w:rsidRPr="00515FB0">
        <w:rPr>
          <w:rFonts w:ascii="Times New Roman" w:hAnsi="宋体"/>
          <w:kern w:val="0"/>
        </w:rPr>
        <w:t>4</w:t>
      </w:r>
      <w:r w:rsidRPr="00515FB0">
        <w:rPr>
          <w:rFonts w:ascii="Times New Roman" w:hAnsi="宋体" w:hint="eastAsia"/>
          <w:kern w:val="0"/>
        </w:rPr>
        <w:t>相比，本标准做了如下修改：</w:t>
      </w:r>
    </w:p>
    <w:p w14:paraId="1AA10139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——对标准格式进行了修订；</w:t>
      </w:r>
    </w:p>
    <w:p w14:paraId="2DB8A4C6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——在</w:t>
      </w:r>
      <w:r w:rsidRPr="00515FB0">
        <w:rPr>
          <w:rFonts w:ascii="宋体" w:hAnsi="宋体" w:hint="eastAsia"/>
          <w:szCs w:val="21"/>
        </w:rPr>
        <w:t>表1中</w:t>
      </w:r>
      <w:r w:rsidRPr="00515FB0">
        <w:rPr>
          <w:rFonts w:ascii="Times New Roman" w:hAnsi="宋体" w:hint="eastAsia"/>
          <w:kern w:val="0"/>
        </w:rPr>
        <w:t>整合</w:t>
      </w:r>
      <w:r w:rsidRPr="00515FB0">
        <w:rPr>
          <w:rFonts w:ascii="宋体" w:hAnsi="宋体" w:hint="eastAsia"/>
          <w:szCs w:val="21"/>
        </w:rPr>
        <w:t>金条底面尺寸和允许交割重量要求，</w:t>
      </w:r>
      <w:r w:rsidRPr="00515FB0">
        <w:rPr>
          <w:rFonts w:ascii="Times New Roman" w:hAnsi="宋体" w:hint="eastAsia"/>
          <w:kern w:val="0"/>
        </w:rPr>
        <w:t>删除允许交割金条重的条款；</w:t>
      </w:r>
    </w:p>
    <w:p w14:paraId="1F961B32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——增加了金条</w:t>
      </w:r>
      <w:proofErr w:type="gramStart"/>
      <w:r w:rsidRPr="00515FB0">
        <w:rPr>
          <w:rFonts w:ascii="Times New Roman" w:hAnsi="宋体" w:hint="eastAsia"/>
          <w:kern w:val="0"/>
        </w:rPr>
        <w:t>计重要求</w:t>
      </w:r>
      <w:proofErr w:type="gramEnd"/>
      <w:r w:rsidRPr="00515FB0">
        <w:rPr>
          <w:rFonts w:ascii="Times New Roman" w:hAnsi="宋体" w:hint="eastAsia"/>
          <w:kern w:val="0"/>
        </w:rPr>
        <w:t>；</w:t>
      </w:r>
    </w:p>
    <w:p w14:paraId="5C9E09C8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——增加了</w:t>
      </w:r>
      <w:r w:rsidRPr="00515FB0">
        <w:rPr>
          <w:rFonts w:hint="eastAsia"/>
        </w:rPr>
        <w:t>根据交易</w:t>
      </w:r>
      <w:r w:rsidRPr="00515FB0">
        <w:rPr>
          <w:rFonts w:ascii="宋体" w:hAnsi="宋体" w:hint="eastAsia"/>
          <w:szCs w:val="21"/>
        </w:rPr>
        <w:t>要求</w:t>
      </w:r>
      <w:r w:rsidRPr="00515FB0">
        <w:rPr>
          <w:rFonts w:hint="eastAsia"/>
        </w:rPr>
        <w:t>可生产特殊规格的金条的条款；</w:t>
      </w:r>
    </w:p>
    <w:p w14:paraId="35EA1579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/>
        </w:rPr>
      </w:pPr>
      <w:r w:rsidRPr="00515FB0">
        <w:rPr>
          <w:rFonts w:ascii="Times New Roman" w:hAnsi="宋体" w:hint="eastAsia"/>
          <w:kern w:val="0"/>
        </w:rPr>
        <w:t>——增加了</w:t>
      </w:r>
      <w:r w:rsidRPr="00515FB0">
        <w:rPr>
          <w:rFonts w:asciiTheme="minorEastAsia" w:eastAsiaTheme="minorEastAsia" w:hAnsiTheme="minorEastAsia" w:hint="eastAsia"/>
        </w:rPr>
        <w:t>金条牌号仅为Au99</w:t>
      </w:r>
      <w:r w:rsidRPr="00515FB0">
        <w:rPr>
          <w:rFonts w:asciiTheme="minorEastAsia" w:eastAsiaTheme="minorEastAsia" w:hAnsiTheme="minorEastAsia"/>
        </w:rPr>
        <w:t>.99</w:t>
      </w:r>
      <w:r w:rsidRPr="00515FB0">
        <w:rPr>
          <w:rFonts w:asciiTheme="minorEastAsia" w:eastAsiaTheme="minorEastAsia" w:hAnsiTheme="minorEastAsia" w:hint="eastAsia"/>
        </w:rPr>
        <w:t>的要求；</w:t>
      </w:r>
    </w:p>
    <w:p w14:paraId="7046984C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/>
        </w:rPr>
      </w:pPr>
      <w:r w:rsidRPr="00515FB0">
        <w:rPr>
          <w:rFonts w:ascii="Times New Roman" w:hAnsi="宋体" w:hint="eastAsia"/>
          <w:kern w:val="0"/>
        </w:rPr>
        <w:t>——增加了</w:t>
      </w:r>
      <w:r w:rsidRPr="00515FB0">
        <w:rPr>
          <w:rFonts w:asciiTheme="minorEastAsia" w:eastAsiaTheme="minorEastAsia" w:hAnsiTheme="minorEastAsia" w:hint="eastAsia"/>
        </w:rPr>
        <w:t>牌号Au99.99的金含量确定要求；</w:t>
      </w:r>
    </w:p>
    <w:p w14:paraId="5F4D978A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Theme="minorEastAsia" w:hAnsiTheme="minorEastAsia"/>
        </w:rPr>
      </w:pPr>
      <w:r w:rsidRPr="00515FB0">
        <w:rPr>
          <w:rFonts w:asciiTheme="minorEastAsia" w:eastAsiaTheme="minorEastAsia" w:hAnsiTheme="minorEastAsia" w:hint="eastAsia"/>
        </w:rPr>
        <w:t>——修订了</w:t>
      </w:r>
      <w:r w:rsidRPr="00515FB0">
        <w:rPr>
          <w:rFonts w:ascii="宋体" w:hAnsi="宋体" w:hint="eastAsia"/>
        </w:rPr>
        <w:t>物理规格检验要求；</w:t>
      </w:r>
    </w:p>
    <w:p w14:paraId="3EBB73C2" w14:textId="77777777" w:rsidR="008E2121" w:rsidRPr="00515FB0" w:rsidRDefault="00AB4874">
      <w:pPr>
        <w:tabs>
          <w:tab w:val="left" w:pos="540"/>
        </w:tabs>
        <w:ind w:firstLineChars="200" w:firstLine="420"/>
        <w:rPr>
          <w:rFonts w:ascii="宋体" w:hAnsi="宋体"/>
        </w:rPr>
      </w:pPr>
      <w:r w:rsidRPr="00515FB0">
        <w:rPr>
          <w:rFonts w:asciiTheme="minorEastAsia" w:eastAsiaTheme="minorEastAsia" w:hAnsiTheme="minorEastAsia" w:hint="eastAsia"/>
        </w:rPr>
        <w:t>——</w:t>
      </w:r>
      <w:r w:rsidRPr="00515FB0">
        <w:rPr>
          <w:rFonts w:ascii="宋体" w:hAnsi="宋体" w:hint="eastAsia"/>
        </w:rPr>
        <w:t>增加了外形尺寸和重量检验结果判定条款。</w:t>
      </w:r>
      <w:bookmarkEnd w:id="8"/>
    </w:p>
    <w:p w14:paraId="38549F29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/>
          <w:kern w:val="0"/>
        </w:rPr>
        <w:t>本标准由</w:t>
      </w:r>
      <w:r w:rsidRPr="00515FB0">
        <w:rPr>
          <w:rFonts w:ascii="Times New Roman" w:hAnsi="宋体" w:hint="eastAsia"/>
          <w:kern w:val="0"/>
        </w:rPr>
        <w:t>上海黄金交易所提出并起草发布。</w:t>
      </w:r>
    </w:p>
    <w:p w14:paraId="216ABEE3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rPr>
          <w:rFonts w:ascii="Times New Roman" w:hAnsi="宋体"/>
          <w:kern w:val="0"/>
        </w:rPr>
      </w:pPr>
      <w:r w:rsidRPr="00515FB0">
        <w:rPr>
          <w:rFonts w:ascii="Times New Roman" w:hAnsi="宋体" w:hint="eastAsia"/>
          <w:kern w:val="0"/>
        </w:rPr>
        <w:t>本标准所代替标准的历次版本发布情况为：</w:t>
      </w:r>
    </w:p>
    <w:p w14:paraId="1729DFE3" w14:textId="77777777" w:rsidR="008E2121" w:rsidRPr="00515FB0" w:rsidRDefault="00AB4874">
      <w:pPr>
        <w:autoSpaceDE w:val="0"/>
        <w:autoSpaceDN w:val="0"/>
        <w:adjustRightInd w:val="0"/>
        <w:ind w:right="284" w:firstLineChars="200" w:firstLine="420"/>
        <w:jc w:val="left"/>
        <w:rPr>
          <w:rFonts w:ascii="Times New Roman" w:hAnsi="Times New Roman"/>
          <w:kern w:val="0"/>
          <w:szCs w:val="21"/>
        </w:rPr>
        <w:sectPr w:rsidR="008E2121" w:rsidRPr="00515FB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418" w:right="1134" w:bottom="1440" w:left="1418" w:header="851" w:footer="1134" w:gutter="0"/>
          <w:pgNumType w:fmt="upperRoman" w:start="1"/>
          <w:cols w:space="720"/>
          <w:docGrid w:type="lines" w:linePitch="312"/>
        </w:sectPr>
      </w:pPr>
      <w:r w:rsidRPr="00515FB0">
        <w:rPr>
          <w:rFonts w:ascii="Times New Roman" w:hAnsi="宋体" w:hint="eastAsia"/>
          <w:kern w:val="0"/>
        </w:rPr>
        <w:t>——</w:t>
      </w:r>
      <w:r w:rsidRPr="00515FB0">
        <w:rPr>
          <w:rFonts w:ascii="Times New Roman" w:hAnsi="宋体" w:hint="eastAsia"/>
          <w:kern w:val="0"/>
        </w:rPr>
        <w:t>SGEB</w:t>
      </w:r>
      <w:r w:rsidRPr="00515FB0">
        <w:rPr>
          <w:rFonts w:ascii="Times New Roman" w:hAnsi="宋体"/>
          <w:kern w:val="0"/>
        </w:rPr>
        <w:t>2</w:t>
      </w:r>
      <w:r w:rsidRPr="00515FB0">
        <w:rPr>
          <w:rFonts w:ascii="Times New Roman" w:hAnsi="宋体" w:hint="eastAsia"/>
          <w:kern w:val="0"/>
        </w:rPr>
        <w:t>-200</w:t>
      </w:r>
      <w:r w:rsidRPr="00515FB0">
        <w:rPr>
          <w:rFonts w:ascii="Times New Roman" w:hAnsi="宋体"/>
          <w:kern w:val="0"/>
        </w:rPr>
        <w:t>4</w:t>
      </w:r>
      <w:r w:rsidRPr="00515FB0">
        <w:rPr>
          <w:rFonts w:ascii="Times New Roman" w:hAnsi="宋体" w:hint="eastAsia"/>
          <w:kern w:val="0"/>
        </w:rPr>
        <w:t>。</w:t>
      </w:r>
      <w:r w:rsidRPr="00515FB0">
        <w:rPr>
          <w:rFonts w:ascii="Times New Roman" w:hAnsi="Times New Roman"/>
          <w:kern w:val="0"/>
          <w:szCs w:val="21"/>
        </w:rPr>
        <w:br w:type="page"/>
      </w:r>
    </w:p>
    <w:p w14:paraId="3C7EBDA3" w14:textId="77777777" w:rsidR="008E2121" w:rsidRPr="00515FB0" w:rsidRDefault="00AB4874">
      <w:pPr>
        <w:jc w:val="center"/>
        <w:rPr>
          <w:rFonts w:ascii="Times New Roman" w:eastAsia="黑体" w:hAnsi="黑体"/>
          <w:sz w:val="32"/>
          <w:szCs w:val="32"/>
        </w:rPr>
      </w:pPr>
      <w:r w:rsidRPr="00515FB0">
        <w:rPr>
          <w:rFonts w:ascii="Times New Roman" w:eastAsia="黑体" w:hAnsi="黑体" w:hint="eastAsia"/>
          <w:sz w:val="32"/>
          <w:szCs w:val="32"/>
        </w:rPr>
        <w:lastRenderedPageBreak/>
        <w:t>金</w:t>
      </w:r>
      <w:r w:rsidRPr="00515FB0">
        <w:rPr>
          <w:rFonts w:ascii="Times New Roman" w:eastAsia="黑体" w:hAnsi="黑体" w:hint="eastAsia"/>
          <w:sz w:val="32"/>
          <w:szCs w:val="32"/>
        </w:rPr>
        <w:t xml:space="preserve">    </w:t>
      </w:r>
      <w:r w:rsidRPr="00515FB0">
        <w:rPr>
          <w:rFonts w:ascii="Times New Roman" w:eastAsia="黑体" w:hAnsi="黑体" w:hint="eastAsia"/>
          <w:sz w:val="32"/>
          <w:szCs w:val="32"/>
        </w:rPr>
        <w:t>条</w:t>
      </w:r>
    </w:p>
    <w:p w14:paraId="653DFC91" w14:textId="77777777" w:rsidR="008E2121" w:rsidRPr="00515FB0" w:rsidRDefault="00AB4874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9" w:name="_Toc527378830"/>
      <w:r w:rsidRPr="00515FB0">
        <w:rPr>
          <w:rFonts w:ascii="黑体" w:eastAsia="黑体" w:hAnsi="Times New Roman" w:cs="黑体"/>
          <w:kern w:val="0"/>
          <w:szCs w:val="21"/>
        </w:rPr>
        <w:t xml:space="preserve">1 </w:t>
      </w:r>
      <w:r w:rsidRPr="00515FB0">
        <w:rPr>
          <w:rFonts w:ascii="黑体" w:eastAsia="黑体" w:hAnsi="Times New Roman" w:cs="黑体" w:hint="eastAsia"/>
          <w:kern w:val="0"/>
          <w:szCs w:val="21"/>
        </w:rPr>
        <w:t xml:space="preserve"> </w:t>
      </w:r>
      <w:r w:rsidRPr="00515FB0">
        <w:rPr>
          <w:rFonts w:ascii="黑体" w:eastAsia="黑体" w:hAnsi="Times New Roman" w:cs="黑体"/>
          <w:kern w:val="0"/>
          <w:szCs w:val="21"/>
        </w:rPr>
        <w:t>范围</w:t>
      </w:r>
      <w:bookmarkEnd w:id="9"/>
    </w:p>
    <w:p w14:paraId="160F252A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="宋体" w:hAnsi="宋体"/>
        </w:rPr>
      </w:pPr>
      <w:r w:rsidRPr="00515FB0">
        <w:rPr>
          <w:rFonts w:ascii="宋体" w:hAnsi="宋体" w:hint="eastAsia"/>
        </w:rPr>
        <w:t>本标准规定了上海黄金交易所交割金条的产品牌号、要求、检验方法、检验规则、标志、包装、运输、贮存和质量保证书等内容。</w:t>
      </w:r>
    </w:p>
    <w:p w14:paraId="5E11719B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szCs w:val="21"/>
        </w:rPr>
      </w:pPr>
      <w:r w:rsidRPr="00515FB0">
        <w:rPr>
          <w:rFonts w:hint="eastAsia"/>
          <w:szCs w:val="21"/>
        </w:rPr>
        <w:t>本标准适用于上海黄金交易所交割的金条。</w:t>
      </w:r>
    </w:p>
    <w:p w14:paraId="5E402DBC" w14:textId="77777777" w:rsidR="008E2121" w:rsidRPr="00515FB0" w:rsidRDefault="00AB4874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10" w:name="_Toc527378831"/>
      <w:r w:rsidRPr="00515FB0">
        <w:rPr>
          <w:rFonts w:ascii="黑体" w:eastAsia="黑体" w:hAnsi="Times New Roman" w:cs="黑体"/>
          <w:kern w:val="0"/>
          <w:szCs w:val="21"/>
        </w:rPr>
        <w:t xml:space="preserve">2 </w:t>
      </w:r>
      <w:r w:rsidRPr="00515FB0">
        <w:rPr>
          <w:rFonts w:ascii="黑体" w:eastAsia="黑体" w:hAnsi="Times New Roman" w:cs="黑体" w:hint="eastAsia"/>
          <w:kern w:val="0"/>
          <w:szCs w:val="21"/>
        </w:rPr>
        <w:t xml:space="preserve"> </w:t>
      </w:r>
      <w:r w:rsidRPr="00515FB0">
        <w:rPr>
          <w:rFonts w:ascii="黑体" w:eastAsia="黑体" w:hAnsi="Times New Roman" w:cs="黑体"/>
          <w:kern w:val="0"/>
          <w:szCs w:val="21"/>
        </w:rPr>
        <w:t>规范性引用文件</w:t>
      </w:r>
      <w:bookmarkEnd w:id="10"/>
    </w:p>
    <w:p w14:paraId="5F276AC0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515FB0">
        <w:rPr>
          <w:rFonts w:ascii="宋体" w:hAnsi="宋体"/>
          <w:szCs w:val="21"/>
        </w:rPr>
        <w:t>下列标准对于本</w:t>
      </w:r>
      <w:r w:rsidRPr="00515FB0">
        <w:rPr>
          <w:rFonts w:ascii="宋体" w:hAnsi="宋体" w:hint="eastAsia"/>
          <w:szCs w:val="21"/>
        </w:rPr>
        <w:t>文件</w:t>
      </w:r>
      <w:r w:rsidRPr="00515FB0">
        <w:rPr>
          <w:rFonts w:ascii="宋体" w:hAnsi="宋体"/>
          <w:szCs w:val="21"/>
        </w:rPr>
        <w:t>的应用是必不可少的</w:t>
      </w:r>
      <w:r w:rsidRPr="00515FB0">
        <w:rPr>
          <w:rFonts w:ascii="宋体" w:hAnsi="宋体" w:hint="eastAsia"/>
          <w:szCs w:val="21"/>
        </w:rPr>
        <w:t>，</w:t>
      </w:r>
      <w:r w:rsidRPr="00515FB0">
        <w:rPr>
          <w:rFonts w:ascii="宋体" w:hAnsi="宋体"/>
          <w:szCs w:val="21"/>
        </w:rPr>
        <w:t>凡是注日期的引用文件</w:t>
      </w:r>
      <w:r w:rsidRPr="00515FB0">
        <w:rPr>
          <w:rFonts w:ascii="宋体" w:hAnsi="宋体" w:hint="eastAsia"/>
          <w:szCs w:val="21"/>
        </w:rPr>
        <w:t>，</w:t>
      </w:r>
      <w:r w:rsidRPr="00515FB0">
        <w:rPr>
          <w:rFonts w:ascii="宋体" w:hAnsi="宋体"/>
          <w:szCs w:val="21"/>
        </w:rPr>
        <w:t>仅注日期的版本适用于本文件</w:t>
      </w:r>
      <w:r w:rsidRPr="00515FB0">
        <w:rPr>
          <w:rFonts w:ascii="宋体" w:hAnsi="宋体" w:hint="eastAsia"/>
          <w:szCs w:val="21"/>
        </w:rPr>
        <w:t>。</w:t>
      </w:r>
      <w:r w:rsidRPr="00515FB0">
        <w:rPr>
          <w:rFonts w:ascii="宋体" w:hAnsi="宋体"/>
          <w:szCs w:val="21"/>
        </w:rPr>
        <w:t>凡是不注日期的引用文件，其</w:t>
      </w:r>
      <w:r w:rsidRPr="00515FB0">
        <w:rPr>
          <w:rFonts w:ascii="宋体" w:hAnsi="宋体" w:hint="eastAsia"/>
          <w:szCs w:val="21"/>
        </w:rPr>
        <w:t>最新</w:t>
      </w:r>
      <w:r w:rsidRPr="00515FB0">
        <w:rPr>
          <w:rFonts w:ascii="宋体" w:hAnsi="宋体"/>
          <w:szCs w:val="21"/>
        </w:rPr>
        <w:t>版本</w:t>
      </w:r>
      <w:r w:rsidRPr="00515FB0">
        <w:rPr>
          <w:rFonts w:ascii="宋体" w:hAnsi="宋体" w:hint="eastAsia"/>
          <w:szCs w:val="21"/>
        </w:rPr>
        <w:t>（包括所有的修改单）</w:t>
      </w:r>
      <w:r w:rsidRPr="00515FB0">
        <w:rPr>
          <w:rFonts w:ascii="宋体" w:hAnsi="宋体"/>
          <w:szCs w:val="21"/>
        </w:rPr>
        <w:t>适用于本</w:t>
      </w:r>
      <w:r w:rsidRPr="00515FB0">
        <w:rPr>
          <w:rFonts w:ascii="宋体" w:hAnsi="宋体" w:hint="eastAsia"/>
          <w:szCs w:val="21"/>
        </w:rPr>
        <w:t>文件</w:t>
      </w:r>
      <w:r w:rsidRPr="00515FB0">
        <w:rPr>
          <w:rFonts w:ascii="宋体" w:hAnsi="宋体"/>
          <w:szCs w:val="21"/>
        </w:rPr>
        <w:t>。</w:t>
      </w:r>
    </w:p>
    <w:p w14:paraId="06371F58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bookmarkStart w:id="11" w:name="_Hlk526867985"/>
      <w:r w:rsidRPr="00515FB0">
        <w:rPr>
          <w:rFonts w:asciiTheme="minorEastAsia" w:eastAsiaTheme="minorEastAsia" w:hAnsiTheme="minorEastAsia" w:hint="eastAsia"/>
          <w:szCs w:val="21"/>
        </w:rPr>
        <w:t>GB/</w:t>
      </w:r>
      <w:r w:rsidRPr="00515FB0">
        <w:rPr>
          <w:rFonts w:asciiTheme="minorEastAsia" w:eastAsiaTheme="minorEastAsia" w:hAnsiTheme="minorEastAsia"/>
          <w:szCs w:val="21"/>
        </w:rPr>
        <w:t>T</w:t>
      </w:r>
      <w:r w:rsidRPr="00515FB0">
        <w:rPr>
          <w:rFonts w:asciiTheme="minorEastAsia" w:eastAsiaTheme="minorEastAsia" w:hAnsiTheme="minorEastAsia" w:hint="eastAsia"/>
          <w:szCs w:val="21"/>
        </w:rPr>
        <w:t xml:space="preserve"> 8170</w:t>
      </w:r>
      <w:r w:rsidRPr="00515FB0">
        <w:rPr>
          <w:rFonts w:asciiTheme="minorEastAsia" w:eastAsiaTheme="minorEastAsia" w:hAnsiTheme="minorEastAsia"/>
          <w:szCs w:val="21"/>
        </w:rPr>
        <w:t>-2008</w:t>
      </w:r>
      <w:r w:rsidRPr="00515FB0">
        <w:rPr>
          <w:rFonts w:asciiTheme="minorEastAsia" w:eastAsiaTheme="minorEastAsia" w:hAnsiTheme="minorEastAsia" w:hint="eastAsia"/>
          <w:szCs w:val="21"/>
        </w:rPr>
        <w:t xml:space="preserve">  数值</w:t>
      </w:r>
      <w:proofErr w:type="gramStart"/>
      <w:r w:rsidRPr="00515FB0">
        <w:rPr>
          <w:rFonts w:asciiTheme="minorEastAsia" w:eastAsiaTheme="minorEastAsia" w:hAnsiTheme="minorEastAsia" w:hint="eastAsia"/>
          <w:szCs w:val="21"/>
        </w:rPr>
        <w:t>修约</w:t>
      </w:r>
      <w:r w:rsidRPr="00515FB0">
        <w:rPr>
          <w:rFonts w:ascii="宋体" w:hAnsi="宋体" w:hint="eastAsia"/>
        </w:rPr>
        <w:t>规则</w:t>
      </w:r>
      <w:proofErr w:type="gramEnd"/>
      <w:r w:rsidRPr="00515FB0">
        <w:rPr>
          <w:rFonts w:asciiTheme="minorEastAsia" w:eastAsiaTheme="minorEastAsia" w:hAnsiTheme="minorEastAsia" w:hint="eastAsia"/>
          <w:szCs w:val="21"/>
        </w:rPr>
        <w:t>与极限数值的表示和判定</w:t>
      </w:r>
      <w:bookmarkEnd w:id="11"/>
    </w:p>
    <w:p w14:paraId="0BBA3369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bookmarkStart w:id="12" w:name="_Hlk526868161"/>
      <w:r w:rsidRPr="00515FB0">
        <w:rPr>
          <w:rFonts w:asciiTheme="minorEastAsia" w:eastAsiaTheme="minorEastAsia" w:hAnsiTheme="minorEastAsia" w:hint="eastAsia"/>
          <w:szCs w:val="21"/>
        </w:rPr>
        <w:t>GB/T 11066（</w:t>
      </w:r>
      <w:r w:rsidRPr="00515FB0">
        <w:rPr>
          <w:rFonts w:ascii="宋体" w:hAnsi="宋体" w:hint="eastAsia"/>
        </w:rPr>
        <w:t>所有</w:t>
      </w:r>
      <w:r w:rsidRPr="00515FB0">
        <w:rPr>
          <w:rFonts w:asciiTheme="minorEastAsia" w:eastAsiaTheme="minorEastAsia" w:hAnsiTheme="minorEastAsia" w:hint="eastAsia"/>
          <w:szCs w:val="21"/>
        </w:rPr>
        <w:t>部分）  金化学分析方法</w:t>
      </w:r>
      <w:bookmarkEnd w:id="12"/>
    </w:p>
    <w:p w14:paraId="0152FEB7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bookmarkStart w:id="13" w:name="_Hlk16847438"/>
      <w:r w:rsidRPr="00515FB0">
        <w:rPr>
          <w:rFonts w:asciiTheme="minorEastAsia" w:eastAsiaTheme="minorEastAsia" w:hAnsiTheme="minorEastAsia" w:hint="eastAsia"/>
          <w:szCs w:val="21"/>
        </w:rPr>
        <w:t>SGEB1-</w:t>
      </w:r>
      <w:r w:rsidRPr="00515FB0">
        <w:rPr>
          <w:rFonts w:ascii="宋体" w:hAnsi="宋体" w:hint="eastAsia"/>
        </w:rPr>
        <w:t xml:space="preserve">2019  </w:t>
      </w:r>
      <w:r w:rsidRPr="00515FB0">
        <w:rPr>
          <w:rFonts w:asciiTheme="minorEastAsia" w:eastAsiaTheme="minorEastAsia" w:hAnsiTheme="minorEastAsia" w:hint="eastAsia"/>
          <w:szCs w:val="21"/>
        </w:rPr>
        <w:t>金锭</w:t>
      </w:r>
    </w:p>
    <w:p w14:paraId="68027577" w14:textId="77777777" w:rsidR="008E2121" w:rsidRPr="00515FB0" w:rsidRDefault="00AB4874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14" w:name="_Toc527378832"/>
      <w:bookmarkEnd w:id="13"/>
      <w:r w:rsidRPr="00515FB0">
        <w:rPr>
          <w:rFonts w:ascii="黑体" w:eastAsia="黑体" w:hAnsi="Times New Roman" w:cs="黑体"/>
          <w:kern w:val="0"/>
          <w:szCs w:val="21"/>
        </w:rPr>
        <w:t xml:space="preserve">3 </w:t>
      </w:r>
      <w:r w:rsidRPr="00515FB0">
        <w:rPr>
          <w:rFonts w:ascii="黑体" w:eastAsia="黑体" w:hAnsi="Times New Roman" w:cs="黑体" w:hint="eastAsia"/>
          <w:kern w:val="0"/>
          <w:szCs w:val="21"/>
        </w:rPr>
        <w:t xml:space="preserve"> </w:t>
      </w:r>
      <w:bookmarkEnd w:id="14"/>
      <w:r w:rsidRPr="00515FB0">
        <w:rPr>
          <w:rFonts w:ascii="黑体" w:eastAsia="黑体" w:hAnsi="Times New Roman" w:cs="黑体" w:hint="eastAsia"/>
          <w:kern w:val="0"/>
          <w:szCs w:val="21"/>
        </w:rPr>
        <w:t>产品品种</w:t>
      </w:r>
    </w:p>
    <w:p w14:paraId="41613EE8" w14:textId="77777777" w:rsidR="008E2121" w:rsidRPr="00515FB0" w:rsidRDefault="00AB4874">
      <w:pPr>
        <w:snapToGrid w:val="0"/>
        <w:ind w:firstLineChars="200" w:firstLine="420"/>
        <w:rPr>
          <w:rFonts w:ascii="Times New Roman" w:hAnsi="Times New Roman"/>
          <w:szCs w:val="21"/>
        </w:rPr>
      </w:pPr>
      <w:bookmarkStart w:id="15" w:name="_Hlk16847583"/>
      <w:r w:rsidRPr="00515FB0">
        <w:rPr>
          <w:rFonts w:ascii="Times New Roman" w:hAnsi="Times New Roman" w:hint="eastAsia"/>
          <w:szCs w:val="21"/>
        </w:rPr>
        <w:t xml:space="preserve">50 g </w:t>
      </w:r>
      <w:r w:rsidRPr="00515FB0">
        <w:rPr>
          <w:rFonts w:ascii="Times New Roman" w:hAnsi="Times New Roman" w:hint="eastAsia"/>
          <w:szCs w:val="21"/>
        </w:rPr>
        <w:t>金条，</w:t>
      </w:r>
      <w:r w:rsidRPr="00515FB0">
        <w:rPr>
          <w:rFonts w:ascii="Times New Roman" w:hAnsi="Times New Roman" w:hint="eastAsia"/>
          <w:szCs w:val="21"/>
        </w:rPr>
        <w:t xml:space="preserve">100 g </w:t>
      </w:r>
      <w:r w:rsidRPr="00515FB0">
        <w:rPr>
          <w:rFonts w:ascii="Times New Roman" w:hAnsi="Times New Roman" w:hint="eastAsia"/>
          <w:szCs w:val="21"/>
        </w:rPr>
        <w:t>金条。</w:t>
      </w:r>
      <w:bookmarkEnd w:id="15"/>
    </w:p>
    <w:p w14:paraId="4AB72611" w14:textId="77777777" w:rsidR="008E2121" w:rsidRPr="00515FB0" w:rsidRDefault="00AB4874">
      <w:pPr>
        <w:spacing w:beforeLines="100" w:before="312" w:afterLines="100" w:after="312"/>
        <w:outlineLvl w:val="0"/>
        <w:rPr>
          <w:rFonts w:ascii="黑体" w:eastAsia="黑体" w:hAnsi="黑体"/>
        </w:rPr>
      </w:pPr>
      <w:bookmarkStart w:id="16" w:name="_Toc527378833"/>
      <w:r w:rsidRPr="00515FB0">
        <w:rPr>
          <w:rFonts w:ascii="黑体" w:eastAsia="黑体" w:hAnsi="黑体" w:hint="eastAsia"/>
        </w:rPr>
        <w:t xml:space="preserve">4  </w:t>
      </w:r>
      <w:bookmarkEnd w:id="16"/>
      <w:r w:rsidRPr="00515FB0">
        <w:rPr>
          <w:rFonts w:ascii="黑体" w:eastAsia="黑体" w:hAnsi="黑体" w:hint="eastAsia"/>
        </w:rPr>
        <w:t>技术要求</w:t>
      </w:r>
    </w:p>
    <w:p w14:paraId="6F3C4792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bookmarkStart w:id="17" w:name="_Toc527378834"/>
      <w:r w:rsidRPr="00515FB0">
        <w:rPr>
          <w:rFonts w:ascii="黑体" w:eastAsia="黑体" w:hAnsi="黑体"/>
          <w:szCs w:val="21"/>
        </w:rPr>
        <w:t>4</w:t>
      </w:r>
      <w:r w:rsidRPr="00515FB0">
        <w:rPr>
          <w:rFonts w:ascii="黑体" w:eastAsia="黑体" w:hAnsi="黑体" w:hint="eastAsia"/>
          <w:szCs w:val="21"/>
        </w:rPr>
        <w:t>.1</w:t>
      </w:r>
      <w:r w:rsidRPr="00515FB0">
        <w:rPr>
          <w:rFonts w:ascii="黑体" w:eastAsia="黑体" w:hAnsi="黑体"/>
          <w:szCs w:val="21"/>
        </w:rPr>
        <w:t xml:space="preserve"> </w:t>
      </w:r>
      <w:r w:rsidRPr="00515FB0">
        <w:rPr>
          <w:rFonts w:ascii="黑体" w:eastAsia="黑体" w:hAnsi="黑体" w:hint="eastAsia"/>
          <w:szCs w:val="21"/>
        </w:rPr>
        <w:t xml:space="preserve"> </w:t>
      </w:r>
      <w:bookmarkEnd w:id="17"/>
      <w:r w:rsidRPr="00515FB0">
        <w:rPr>
          <w:rFonts w:ascii="黑体" w:eastAsia="黑体" w:hAnsi="黑体" w:hint="eastAsia"/>
          <w:szCs w:val="21"/>
        </w:rPr>
        <w:t>物理规格</w:t>
      </w:r>
    </w:p>
    <w:p w14:paraId="76928D5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  <w:szCs w:val="21"/>
        </w:rPr>
      </w:pPr>
      <w:r w:rsidRPr="00515FB0">
        <w:rPr>
          <w:rFonts w:ascii="黑体" w:eastAsia="黑体" w:hAnsi="黑体" w:hint="eastAsia"/>
          <w:szCs w:val="21"/>
        </w:rPr>
        <w:t xml:space="preserve">4.1.1 </w:t>
      </w:r>
      <w:r w:rsidRPr="00515FB0">
        <w:rPr>
          <w:rFonts w:ascii="宋体" w:hAnsi="宋体" w:hint="eastAsia"/>
          <w:szCs w:val="21"/>
        </w:rPr>
        <w:t xml:space="preserve"> 标准金条</w:t>
      </w:r>
      <w:r w:rsidR="0039303D">
        <w:rPr>
          <w:rFonts w:ascii="宋体" w:hAnsi="宋体" w:hint="eastAsia"/>
        </w:rPr>
        <w:t>重</w:t>
      </w:r>
      <w:r w:rsidRPr="00515FB0">
        <w:rPr>
          <w:rFonts w:ascii="宋体" w:hAnsi="宋体" w:hint="eastAsia"/>
          <w:szCs w:val="21"/>
        </w:rPr>
        <w:t>：50g、100g。</w:t>
      </w:r>
    </w:p>
    <w:p w14:paraId="6F464D8D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  <w:szCs w:val="21"/>
        </w:rPr>
      </w:pPr>
      <w:bookmarkStart w:id="18" w:name="_Hlk16857536"/>
      <w:r w:rsidRPr="00515FB0">
        <w:rPr>
          <w:rFonts w:ascii="黑体" w:eastAsia="黑体" w:hAnsi="黑体" w:hint="eastAsia"/>
          <w:szCs w:val="21"/>
        </w:rPr>
        <w:t>4</w:t>
      </w:r>
      <w:r w:rsidRPr="00515FB0">
        <w:rPr>
          <w:rFonts w:ascii="黑体" w:eastAsia="黑体" w:hAnsi="黑体"/>
          <w:szCs w:val="21"/>
        </w:rPr>
        <w:t>.1.</w:t>
      </w:r>
      <w:r w:rsidRPr="00515FB0">
        <w:rPr>
          <w:rFonts w:ascii="黑体" w:eastAsia="黑体" w:hAnsi="黑体" w:hint="eastAsia"/>
          <w:szCs w:val="21"/>
        </w:rPr>
        <w:t>2</w:t>
      </w:r>
      <w:r w:rsidRPr="00515FB0">
        <w:rPr>
          <w:rFonts w:ascii="宋体" w:hAnsi="宋体" w:hint="eastAsia"/>
          <w:szCs w:val="21"/>
        </w:rPr>
        <w:t xml:space="preserve">  金条底面和四个侧面为长方形，侧面允许有不超过10度的倾角；底面转角及周边四棱应有R2-3</w:t>
      </w:r>
      <w:r w:rsidRPr="00515FB0">
        <w:rPr>
          <w:rFonts w:ascii="宋体" w:hAnsi="宋体"/>
          <w:szCs w:val="21"/>
        </w:rPr>
        <w:t>mm</w:t>
      </w:r>
      <w:r w:rsidRPr="00515FB0">
        <w:rPr>
          <w:rFonts w:ascii="宋体" w:hAnsi="宋体" w:hint="eastAsia"/>
          <w:szCs w:val="21"/>
        </w:rPr>
        <w:t>的圆角。</w:t>
      </w:r>
      <w:bookmarkEnd w:id="18"/>
    </w:p>
    <w:p w14:paraId="771A048B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bookmarkStart w:id="19" w:name="_Hlk16857324"/>
      <w:r w:rsidRPr="00515FB0">
        <w:rPr>
          <w:rFonts w:ascii="黑体" w:eastAsia="黑体" w:hAnsi="黑体"/>
          <w:szCs w:val="21"/>
        </w:rPr>
        <w:t>4.1.</w:t>
      </w:r>
      <w:r w:rsidRPr="00515FB0">
        <w:rPr>
          <w:rFonts w:ascii="黑体" w:eastAsia="黑体" w:hAnsi="黑体" w:hint="eastAsia"/>
          <w:szCs w:val="21"/>
        </w:rPr>
        <w:t>3</w:t>
      </w:r>
      <w:r w:rsidRPr="00515FB0">
        <w:rPr>
          <w:rFonts w:ascii="宋体" w:hAnsi="宋体" w:hint="eastAsia"/>
          <w:szCs w:val="21"/>
        </w:rPr>
        <w:t xml:space="preserve">  金条</w:t>
      </w:r>
      <w:r w:rsidRPr="00515FB0">
        <w:rPr>
          <w:rFonts w:ascii="宋体" w:hAnsi="宋体" w:hint="eastAsia"/>
        </w:rPr>
        <w:t>的底面尺寸和</w:t>
      </w:r>
      <w:r w:rsidRPr="00515FB0">
        <w:rPr>
          <w:rFonts w:ascii="宋体" w:hAnsi="宋体" w:hint="eastAsia"/>
          <w:szCs w:val="21"/>
        </w:rPr>
        <w:t>允许交割金条重量</w:t>
      </w:r>
      <w:r w:rsidRPr="00515FB0">
        <w:rPr>
          <w:rFonts w:ascii="宋体" w:hAnsi="宋体" w:hint="eastAsia"/>
        </w:rPr>
        <w:t>要求见表1。</w:t>
      </w:r>
      <w:bookmarkEnd w:id="19"/>
    </w:p>
    <w:p w14:paraId="3C2D3F1C" w14:textId="77777777" w:rsidR="008E2121" w:rsidRPr="00515FB0" w:rsidRDefault="00AB4874">
      <w:pPr>
        <w:tabs>
          <w:tab w:val="center" w:pos="4677"/>
          <w:tab w:val="left" w:pos="5460"/>
        </w:tabs>
        <w:spacing w:beforeLines="50" w:before="156" w:afterLines="50" w:after="156"/>
        <w:jc w:val="right"/>
        <w:outlineLvl w:val="1"/>
        <w:rPr>
          <w:rFonts w:ascii="宋体" w:hAnsi="宋体"/>
          <w:b/>
          <w:bCs/>
        </w:rPr>
      </w:pPr>
      <w:r w:rsidRPr="00515FB0">
        <w:rPr>
          <w:rFonts w:ascii="宋体" w:hAnsi="宋体" w:hint="eastAsia"/>
          <w:b/>
          <w:bCs/>
        </w:rPr>
        <w:t xml:space="preserve">表1  </w:t>
      </w:r>
      <w:r w:rsidRPr="00515FB0">
        <w:rPr>
          <w:rFonts w:ascii="宋体" w:hAnsi="宋体"/>
          <w:b/>
          <w:bCs/>
        </w:rPr>
        <w:tab/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671"/>
        <w:gridCol w:w="2521"/>
        <w:gridCol w:w="2519"/>
      </w:tblGrid>
      <w:tr w:rsidR="00515FB0" w:rsidRPr="00515FB0" w14:paraId="04D51A11" w14:textId="77777777">
        <w:trPr>
          <w:cantSplit/>
        </w:trPr>
        <w:tc>
          <w:tcPr>
            <w:tcW w:w="1633" w:type="dxa"/>
            <w:vAlign w:val="center"/>
          </w:tcPr>
          <w:p w14:paraId="2EDADD54" w14:textId="77777777" w:rsidR="008E2121" w:rsidRPr="00515FB0" w:rsidRDefault="00AB4874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</w:t>
            </w:r>
          </w:p>
        </w:tc>
        <w:tc>
          <w:tcPr>
            <w:tcW w:w="2671" w:type="dxa"/>
            <w:vAlign w:val="center"/>
          </w:tcPr>
          <w:p w14:paraId="1D69B649" w14:textId="77777777" w:rsidR="008E2121" w:rsidRPr="00515FB0" w:rsidRDefault="00AB4874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长/</w:t>
            </w:r>
            <w:r w:rsidRPr="00515FB0">
              <w:rPr>
                <w:rFonts w:asciiTheme="minorEastAsia" w:eastAsiaTheme="minorEastAsia" w:hAnsiTheme="minorEastAsia"/>
                <w:sz w:val="18"/>
                <w:szCs w:val="18"/>
              </w:rPr>
              <w:t>mm</w:t>
            </w:r>
          </w:p>
        </w:tc>
        <w:tc>
          <w:tcPr>
            <w:tcW w:w="2521" w:type="dxa"/>
            <w:vAlign w:val="center"/>
          </w:tcPr>
          <w:p w14:paraId="7B82CF08" w14:textId="77777777" w:rsidR="008E2121" w:rsidRPr="00515FB0" w:rsidRDefault="00AB4874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宽/</w:t>
            </w:r>
            <w:r w:rsidRPr="00515FB0">
              <w:rPr>
                <w:rFonts w:asciiTheme="minorEastAsia" w:eastAsiaTheme="minorEastAsia" w:hAnsiTheme="minorEastAsia"/>
                <w:sz w:val="18"/>
                <w:szCs w:val="18"/>
              </w:rPr>
              <w:t>mm</w:t>
            </w:r>
          </w:p>
        </w:tc>
        <w:tc>
          <w:tcPr>
            <w:tcW w:w="2519" w:type="dxa"/>
          </w:tcPr>
          <w:p w14:paraId="644D4ECE" w14:textId="77777777" w:rsidR="008E2121" w:rsidRPr="00515FB0" w:rsidRDefault="00AB4874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0" w:name="_Hlk3469376"/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允许交割重量</w:t>
            </w:r>
            <w:bookmarkEnd w:id="20"/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515FB0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</w:p>
        </w:tc>
      </w:tr>
      <w:tr w:rsidR="00515FB0" w:rsidRPr="00515FB0" w14:paraId="1EF5BAD6" w14:textId="77777777">
        <w:trPr>
          <w:cantSplit/>
        </w:trPr>
        <w:tc>
          <w:tcPr>
            <w:tcW w:w="1633" w:type="dxa"/>
            <w:vAlign w:val="center"/>
          </w:tcPr>
          <w:p w14:paraId="7E55C0DC" w14:textId="77777777" w:rsidR="008E2121" w:rsidRPr="00515FB0" w:rsidRDefault="00AB48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50g</w:t>
            </w:r>
          </w:p>
        </w:tc>
        <w:tc>
          <w:tcPr>
            <w:tcW w:w="2671" w:type="dxa"/>
            <w:vAlign w:val="center"/>
          </w:tcPr>
          <w:p w14:paraId="3AD4AB16" w14:textId="77777777" w:rsidR="008E2121" w:rsidRPr="00515FB0" w:rsidRDefault="00AB48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15F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40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515F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21" w:type="dxa"/>
            <w:vAlign w:val="center"/>
          </w:tcPr>
          <w:p w14:paraId="0BB44BE1" w14:textId="77777777" w:rsidR="008E2121" w:rsidRPr="00515FB0" w:rsidRDefault="00AB48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15F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12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515F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9" w:type="dxa"/>
            <w:vAlign w:val="center"/>
          </w:tcPr>
          <w:p w14:paraId="1ECFA4E5" w14:textId="77777777" w:rsidR="008E2121" w:rsidRPr="00515FB0" w:rsidRDefault="00AB48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="宋体" w:hAnsi="宋体" w:hint="eastAsia"/>
                <w:position w:val="-12"/>
                <w:szCs w:val="21"/>
              </w:rPr>
              <w:object w:dxaOrig="493" w:dyaOrig="293" w14:anchorId="50B59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6pt;height:14.4pt" o:ole="">
                  <v:imagedata r:id="rId21" o:title=""/>
                </v:shape>
                <o:OLEObject Type="Embed" ProgID="Equation.3" ShapeID="_x0000_i1025" DrawAspect="Content" ObjectID="_1629541615" r:id="rId22"/>
              </w:object>
            </w:r>
          </w:p>
        </w:tc>
      </w:tr>
      <w:tr w:rsidR="008E2121" w:rsidRPr="00515FB0" w14:paraId="08390CA7" w14:textId="77777777">
        <w:trPr>
          <w:cantSplit/>
        </w:trPr>
        <w:tc>
          <w:tcPr>
            <w:tcW w:w="1633" w:type="dxa"/>
            <w:vAlign w:val="center"/>
          </w:tcPr>
          <w:p w14:paraId="540D6ED2" w14:textId="77777777" w:rsidR="008E2121" w:rsidRPr="00515FB0" w:rsidRDefault="00AB48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FB0">
              <w:rPr>
                <w:rFonts w:asciiTheme="minorEastAsia" w:eastAsiaTheme="minorEastAsia" w:hAnsiTheme="minorEastAsia" w:hint="eastAsia"/>
                <w:sz w:val="18"/>
                <w:szCs w:val="18"/>
              </w:rPr>
              <w:t>100g</w:t>
            </w:r>
          </w:p>
        </w:tc>
        <w:tc>
          <w:tcPr>
            <w:tcW w:w="2671" w:type="dxa"/>
            <w:vAlign w:val="center"/>
          </w:tcPr>
          <w:p w14:paraId="22614848" w14:textId="77777777" w:rsidR="008E2121" w:rsidRPr="00515FB0" w:rsidRDefault="00AB48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15F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60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515F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21" w:type="dxa"/>
            <w:vAlign w:val="center"/>
          </w:tcPr>
          <w:p w14:paraId="091EAB68" w14:textId="77777777" w:rsidR="008E2121" w:rsidRPr="00515FB0" w:rsidRDefault="00AB48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15F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1</w:t>
            </w:r>
            <w:r w:rsidR="00E26042" w:rsidRPr="00515FB0">
              <w:rPr>
                <w:rFonts w:asciiTheme="majorHAnsi" w:hAnsiTheme="majorHAnsi"/>
                <w:sz w:val="18"/>
                <w:szCs w:val="18"/>
              </w:rPr>
              <w:t>6</w:t>
            </w:r>
            <w:r w:rsidRPr="00515FB0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515F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9" w:type="dxa"/>
          </w:tcPr>
          <w:p w14:paraId="78A25F90" w14:textId="77777777" w:rsidR="008E2121" w:rsidRPr="00515FB0" w:rsidRDefault="00AB4874">
            <w:pPr>
              <w:tabs>
                <w:tab w:val="center" w:pos="1213"/>
                <w:tab w:val="right" w:pos="2303"/>
              </w:tabs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515FB0">
              <w:rPr>
                <w:rFonts w:asciiTheme="majorHAnsi" w:hAnsiTheme="majorHAnsi" w:hint="eastAsia"/>
                <w:sz w:val="18"/>
                <w:szCs w:val="18"/>
              </w:rPr>
              <w:tab/>
            </w:r>
            <w:r w:rsidRPr="00515FB0">
              <w:rPr>
                <w:rFonts w:ascii="宋体" w:hAnsi="宋体" w:hint="eastAsia"/>
                <w:position w:val="-12"/>
                <w:szCs w:val="21"/>
              </w:rPr>
              <w:object w:dxaOrig="571" w:dyaOrig="293" w14:anchorId="6279BCFC">
                <v:shape id="_x0000_i1026" type="#_x0000_t75" alt="" style="width:28.8pt;height:14.4pt" o:ole="">
                  <v:imagedata r:id="rId23" o:title=""/>
                </v:shape>
                <o:OLEObject Type="Embed" ProgID="Equation.3" ShapeID="_x0000_i1026" DrawAspect="Content" ObjectID="_1629541616" r:id="rId24"/>
              </w:object>
            </w:r>
          </w:p>
        </w:tc>
      </w:tr>
    </w:tbl>
    <w:p w14:paraId="0FA72788" w14:textId="77777777" w:rsidR="008E2121" w:rsidRPr="00515FB0" w:rsidRDefault="008E2121">
      <w:pPr>
        <w:outlineLvl w:val="1"/>
        <w:rPr>
          <w:rFonts w:ascii="黑体" w:eastAsia="黑体" w:hAnsi="黑体"/>
          <w:szCs w:val="21"/>
        </w:rPr>
      </w:pPr>
    </w:p>
    <w:p w14:paraId="1AA43D1D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eastAsiaTheme="minorEastAsia" w:hAnsi="宋体"/>
          <w:szCs w:val="21"/>
        </w:rPr>
      </w:pPr>
      <w:bookmarkStart w:id="21" w:name="_Hlk16857152"/>
      <w:r w:rsidRPr="00515FB0">
        <w:rPr>
          <w:rFonts w:ascii="黑体" w:eastAsia="黑体" w:hAnsi="黑体" w:hint="eastAsia"/>
          <w:szCs w:val="21"/>
        </w:rPr>
        <w:t>4.1.4</w:t>
      </w:r>
      <w:r w:rsidRPr="00515FB0">
        <w:rPr>
          <w:rFonts w:ascii="宋体" w:hAnsi="宋体" w:hint="eastAsia"/>
          <w:szCs w:val="21"/>
        </w:rPr>
        <w:t xml:space="preserve">  金条重不允许有负公差，50g</w:t>
      </w:r>
      <w:r w:rsidRPr="00515FB0">
        <w:rPr>
          <w:rFonts w:asciiTheme="minorEastAsia" w:eastAsiaTheme="minorEastAsia" w:hAnsiTheme="minorEastAsia" w:hint="eastAsia"/>
        </w:rPr>
        <w:t>金条按50</w:t>
      </w:r>
      <w:r w:rsidRPr="00515FB0">
        <w:rPr>
          <w:rFonts w:asciiTheme="minorEastAsia" w:eastAsiaTheme="minorEastAsia" w:hAnsiTheme="minorEastAsia"/>
        </w:rPr>
        <w:t>.00</w:t>
      </w:r>
      <w:r w:rsidRPr="00515FB0">
        <w:rPr>
          <w:rFonts w:asciiTheme="minorEastAsia" w:eastAsiaTheme="minorEastAsia" w:hAnsiTheme="minorEastAsia" w:hint="eastAsia"/>
        </w:rPr>
        <w:t>克计重，100g金条按100.00克计重。</w:t>
      </w:r>
    </w:p>
    <w:bookmarkEnd w:id="21"/>
    <w:p w14:paraId="29C9378F" w14:textId="77777777" w:rsidR="008E2121" w:rsidRPr="00515FB0" w:rsidRDefault="00AB4874">
      <w:pPr>
        <w:tabs>
          <w:tab w:val="left" w:pos="540"/>
        </w:tabs>
        <w:spacing w:line="360" w:lineRule="auto"/>
      </w:pPr>
      <w:r w:rsidRPr="00515FB0">
        <w:rPr>
          <w:rFonts w:ascii="黑体" w:eastAsia="黑体" w:hAnsi="黑体"/>
        </w:rPr>
        <w:t>4.1.</w:t>
      </w:r>
      <w:r w:rsidRPr="00515FB0">
        <w:rPr>
          <w:rFonts w:ascii="黑体" w:eastAsia="黑体" w:hAnsi="黑体" w:hint="eastAsia"/>
        </w:rPr>
        <w:t>5</w:t>
      </w:r>
      <w:r w:rsidRPr="00515FB0">
        <w:rPr>
          <w:rFonts w:ascii="黑体" w:eastAsia="黑体" w:hAnsi="黑体"/>
        </w:rPr>
        <w:t xml:space="preserve"> </w:t>
      </w:r>
      <w:r w:rsidRPr="00515FB0">
        <w:rPr>
          <w:rFonts w:ascii="黑体" w:eastAsia="黑体" w:hAnsi="黑体" w:hint="eastAsia"/>
        </w:rPr>
        <w:t xml:space="preserve"> </w:t>
      </w:r>
      <w:r w:rsidRPr="00515FB0">
        <w:rPr>
          <w:rFonts w:hint="eastAsia"/>
        </w:rPr>
        <w:t>根据交易</w:t>
      </w:r>
      <w:r w:rsidRPr="00515FB0">
        <w:rPr>
          <w:rFonts w:ascii="宋体" w:hAnsi="宋体" w:hint="eastAsia"/>
          <w:szCs w:val="21"/>
        </w:rPr>
        <w:t>要求</w:t>
      </w:r>
      <w:r w:rsidRPr="00515FB0">
        <w:rPr>
          <w:rFonts w:hint="eastAsia"/>
        </w:rPr>
        <w:t>可生产特殊规格的金条。</w:t>
      </w:r>
    </w:p>
    <w:p w14:paraId="2765415E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/>
          <w:szCs w:val="21"/>
        </w:rPr>
        <w:lastRenderedPageBreak/>
        <w:t>4.2</w:t>
      </w:r>
      <w:r w:rsidRPr="00515FB0">
        <w:rPr>
          <w:rFonts w:ascii="黑体" w:eastAsia="黑体" w:hAnsi="黑体" w:hint="eastAsia"/>
          <w:szCs w:val="21"/>
        </w:rPr>
        <w:t xml:space="preserve">  表面质量</w:t>
      </w:r>
    </w:p>
    <w:p w14:paraId="72897382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  <w:szCs w:val="21"/>
        </w:rPr>
      </w:pPr>
      <w:r w:rsidRPr="00515FB0">
        <w:rPr>
          <w:rFonts w:ascii="黑体" w:eastAsia="黑体" w:hAnsi="黑体"/>
          <w:szCs w:val="21"/>
        </w:rPr>
        <w:t>4.2.1</w:t>
      </w:r>
      <w:r w:rsidRPr="00515FB0">
        <w:rPr>
          <w:rFonts w:ascii="宋体" w:hAnsi="宋体"/>
          <w:szCs w:val="21"/>
        </w:rPr>
        <w:t xml:space="preserve"> </w:t>
      </w:r>
      <w:r w:rsidRPr="00515FB0">
        <w:rPr>
          <w:rFonts w:ascii="宋体" w:hAnsi="宋体" w:hint="eastAsia"/>
          <w:szCs w:val="21"/>
        </w:rPr>
        <w:t xml:space="preserve"> 金条应边、角完整，表面光亮，表面与侧面过渡圆滑。</w:t>
      </w:r>
    </w:p>
    <w:p w14:paraId="1E21438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  <w:szCs w:val="21"/>
        </w:rPr>
      </w:pPr>
      <w:r w:rsidRPr="00515FB0">
        <w:rPr>
          <w:rFonts w:ascii="黑体" w:eastAsia="黑体" w:hAnsi="黑体"/>
          <w:szCs w:val="21"/>
        </w:rPr>
        <w:t>4.2.2</w:t>
      </w:r>
      <w:r w:rsidRPr="00515FB0">
        <w:rPr>
          <w:rFonts w:ascii="宋体" w:hAnsi="宋体"/>
          <w:szCs w:val="21"/>
        </w:rPr>
        <w:t xml:space="preserve"> </w:t>
      </w:r>
      <w:r w:rsidRPr="00515FB0">
        <w:rPr>
          <w:rFonts w:ascii="宋体" w:hAnsi="宋体" w:hint="eastAsia"/>
          <w:szCs w:val="21"/>
        </w:rPr>
        <w:t xml:space="preserve"> 金条不允许有空洞、过度收缩、夹杂物、气孔、麻面、冷隔、表面抽坑、冰凌状等缺陷。</w:t>
      </w:r>
    </w:p>
    <w:p w14:paraId="7D2965D7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  <w:szCs w:val="21"/>
        </w:rPr>
      </w:pPr>
      <w:r w:rsidRPr="00515FB0">
        <w:rPr>
          <w:rFonts w:ascii="黑体" w:eastAsia="黑体" w:hAnsi="黑体"/>
          <w:szCs w:val="21"/>
        </w:rPr>
        <w:t>4.2.3</w:t>
      </w:r>
      <w:r w:rsidRPr="00515FB0">
        <w:rPr>
          <w:rFonts w:ascii="宋体" w:hAnsi="宋体"/>
          <w:szCs w:val="21"/>
        </w:rPr>
        <w:t xml:space="preserve"> </w:t>
      </w:r>
      <w:r w:rsidRPr="00515FB0">
        <w:rPr>
          <w:rFonts w:ascii="宋体" w:hAnsi="宋体" w:hint="eastAsia"/>
          <w:szCs w:val="21"/>
        </w:rPr>
        <w:t xml:space="preserve"> 除非表面标志，否则不允许有机械加工的痕迹。</w:t>
      </w:r>
    </w:p>
    <w:p w14:paraId="3834DF58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4</w:t>
      </w:r>
      <w:r w:rsidRPr="00515FB0">
        <w:rPr>
          <w:rFonts w:ascii="黑体" w:eastAsia="黑体" w:hAnsi="黑体"/>
          <w:szCs w:val="21"/>
        </w:rPr>
        <w:t xml:space="preserve">.3  </w:t>
      </w:r>
      <w:r w:rsidRPr="00515FB0">
        <w:rPr>
          <w:rFonts w:ascii="黑体" w:eastAsia="黑体" w:hAnsi="黑体" w:hint="eastAsia"/>
          <w:szCs w:val="21"/>
        </w:rPr>
        <w:t>化学成分</w:t>
      </w:r>
    </w:p>
    <w:p w14:paraId="5F68FEB8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bookmarkStart w:id="22" w:name="_Hlk16857781"/>
      <w:r w:rsidRPr="00515FB0">
        <w:rPr>
          <w:rFonts w:ascii="黑体" w:eastAsia="黑体" w:hAnsi="黑体"/>
        </w:rPr>
        <w:t>4.3.1</w:t>
      </w:r>
      <w:r w:rsidRPr="00515FB0">
        <w:rPr>
          <w:rFonts w:ascii="宋体" w:hAnsi="宋体"/>
        </w:rPr>
        <w:t xml:space="preserve"> </w:t>
      </w:r>
      <w:r w:rsidRPr="00515FB0">
        <w:rPr>
          <w:rFonts w:ascii="宋体" w:hAnsi="宋体" w:hint="eastAsia"/>
        </w:rPr>
        <w:t xml:space="preserve"> </w:t>
      </w:r>
      <w:r w:rsidRPr="00515FB0">
        <w:rPr>
          <w:rFonts w:asciiTheme="minorEastAsia" w:eastAsiaTheme="minorEastAsia" w:hAnsiTheme="minorEastAsia" w:hint="eastAsia"/>
        </w:rPr>
        <w:t>金条牌号仅为Au99</w:t>
      </w:r>
      <w:r w:rsidRPr="00515FB0">
        <w:rPr>
          <w:rFonts w:asciiTheme="minorEastAsia" w:eastAsiaTheme="minorEastAsia" w:hAnsiTheme="minorEastAsia"/>
        </w:rPr>
        <w:t>.99</w:t>
      </w:r>
      <w:r w:rsidRPr="00515FB0">
        <w:rPr>
          <w:rFonts w:asciiTheme="minorEastAsia" w:eastAsiaTheme="minorEastAsia" w:hAnsiTheme="minorEastAsia" w:hint="eastAsia"/>
        </w:rPr>
        <w:t>，</w:t>
      </w:r>
      <w:r w:rsidRPr="00515FB0">
        <w:rPr>
          <w:rFonts w:ascii="宋体" w:hAnsi="宋体" w:hint="eastAsia"/>
        </w:rPr>
        <w:t>化学成分应符合表2的规定。</w:t>
      </w:r>
    </w:p>
    <w:bookmarkEnd w:id="22"/>
    <w:p w14:paraId="5A00CB2F" w14:textId="77777777" w:rsidR="008E2121" w:rsidRPr="00515FB0" w:rsidRDefault="00AB4874">
      <w:pPr>
        <w:spacing w:beforeLines="50" w:before="156" w:afterLines="50" w:after="156"/>
        <w:jc w:val="center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表2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992"/>
        <w:gridCol w:w="967"/>
        <w:gridCol w:w="995"/>
        <w:gridCol w:w="1120"/>
        <w:gridCol w:w="967"/>
        <w:gridCol w:w="967"/>
        <w:gridCol w:w="967"/>
        <w:gridCol w:w="1344"/>
      </w:tblGrid>
      <w:tr w:rsidR="00515FB0" w:rsidRPr="00515FB0" w14:paraId="5480E352" w14:textId="77777777">
        <w:trPr>
          <w:cantSplit/>
          <w:trHeight w:val="330"/>
        </w:trPr>
        <w:tc>
          <w:tcPr>
            <w:tcW w:w="1251" w:type="dxa"/>
            <w:vMerge w:val="restart"/>
            <w:vAlign w:val="center"/>
          </w:tcPr>
          <w:p w14:paraId="6B7FAAF4" w14:textId="77777777" w:rsidR="008E2121" w:rsidRPr="00515FB0" w:rsidRDefault="00AB4874">
            <w:pPr>
              <w:spacing w:line="360" w:lineRule="auto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319" w:type="dxa"/>
            <w:gridSpan w:val="8"/>
            <w:vAlign w:val="center"/>
          </w:tcPr>
          <w:p w14:paraId="1BCE4D87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 w:hint="eastAsia"/>
                <w:sz w:val="18"/>
                <w:szCs w:val="18"/>
              </w:rPr>
              <w:t>化学成分，%</w:t>
            </w:r>
          </w:p>
        </w:tc>
      </w:tr>
      <w:tr w:rsidR="00515FB0" w:rsidRPr="00515FB0" w14:paraId="32AB987D" w14:textId="77777777">
        <w:trPr>
          <w:cantSplit/>
          <w:trHeight w:val="285"/>
        </w:trPr>
        <w:tc>
          <w:tcPr>
            <w:tcW w:w="1251" w:type="dxa"/>
            <w:vMerge/>
            <w:vAlign w:val="center"/>
          </w:tcPr>
          <w:p w14:paraId="6F9DB23A" w14:textId="77777777" w:rsidR="008E2121" w:rsidRPr="00515FB0" w:rsidRDefault="008E212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FCB5B6D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Au</w:t>
            </w:r>
            <w:r w:rsidRPr="00515FB0">
              <w:rPr>
                <w:rFonts w:ascii="宋体" w:hAnsi="宋体" w:hint="eastAsia"/>
                <w:sz w:val="18"/>
                <w:szCs w:val="18"/>
              </w:rPr>
              <w:t>不小于</w:t>
            </w:r>
          </w:p>
        </w:tc>
        <w:tc>
          <w:tcPr>
            <w:tcW w:w="7327" w:type="dxa"/>
            <w:gridSpan w:val="7"/>
            <w:vAlign w:val="center"/>
          </w:tcPr>
          <w:p w14:paraId="077F1DEC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 w:hint="eastAsia"/>
                <w:sz w:val="18"/>
                <w:szCs w:val="18"/>
              </w:rPr>
              <w:t>杂质含量不大于</w:t>
            </w:r>
          </w:p>
        </w:tc>
      </w:tr>
      <w:tr w:rsidR="00515FB0" w:rsidRPr="00515FB0" w14:paraId="42F927B1" w14:textId="77777777">
        <w:trPr>
          <w:cantSplit/>
          <w:trHeight w:val="180"/>
        </w:trPr>
        <w:tc>
          <w:tcPr>
            <w:tcW w:w="1251" w:type="dxa"/>
            <w:vMerge/>
            <w:vAlign w:val="center"/>
          </w:tcPr>
          <w:p w14:paraId="7C05BE43" w14:textId="77777777" w:rsidR="008E2121" w:rsidRPr="00515FB0" w:rsidRDefault="008E212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60FBCB" w14:textId="77777777" w:rsidR="008E2121" w:rsidRPr="00515FB0" w:rsidRDefault="008E2121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14:paraId="3AA83A24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Ag</w:t>
            </w:r>
          </w:p>
        </w:tc>
        <w:tc>
          <w:tcPr>
            <w:tcW w:w="995" w:type="dxa"/>
            <w:vAlign w:val="center"/>
          </w:tcPr>
          <w:p w14:paraId="62CB5509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Cu</w:t>
            </w:r>
          </w:p>
        </w:tc>
        <w:tc>
          <w:tcPr>
            <w:tcW w:w="1120" w:type="dxa"/>
            <w:vAlign w:val="center"/>
          </w:tcPr>
          <w:p w14:paraId="2D8A31EE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Fe</w:t>
            </w:r>
          </w:p>
        </w:tc>
        <w:tc>
          <w:tcPr>
            <w:tcW w:w="967" w:type="dxa"/>
            <w:vAlign w:val="center"/>
          </w:tcPr>
          <w:p w14:paraId="29AA5460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Pb</w:t>
            </w:r>
          </w:p>
        </w:tc>
        <w:tc>
          <w:tcPr>
            <w:tcW w:w="967" w:type="dxa"/>
            <w:vAlign w:val="center"/>
          </w:tcPr>
          <w:p w14:paraId="0673A359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Bi</w:t>
            </w:r>
          </w:p>
        </w:tc>
        <w:tc>
          <w:tcPr>
            <w:tcW w:w="967" w:type="dxa"/>
            <w:vAlign w:val="center"/>
          </w:tcPr>
          <w:p w14:paraId="1D4E30DA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Sb</w:t>
            </w:r>
          </w:p>
        </w:tc>
        <w:tc>
          <w:tcPr>
            <w:tcW w:w="1344" w:type="dxa"/>
            <w:vAlign w:val="center"/>
          </w:tcPr>
          <w:p w14:paraId="5BB4D26B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 w:hint="eastAsia"/>
                <w:sz w:val="18"/>
                <w:szCs w:val="18"/>
              </w:rPr>
              <w:t>总和</w:t>
            </w:r>
          </w:p>
        </w:tc>
      </w:tr>
      <w:tr w:rsidR="00515FB0" w:rsidRPr="00515FB0" w14:paraId="4F1B3213" w14:textId="77777777">
        <w:trPr>
          <w:cantSplit/>
          <w:trHeight w:val="375"/>
        </w:trPr>
        <w:tc>
          <w:tcPr>
            <w:tcW w:w="1251" w:type="dxa"/>
            <w:vAlign w:val="center"/>
          </w:tcPr>
          <w:p w14:paraId="6B747C74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Au99.99</w:t>
            </w:r>
          </w:p>
        </w:tc>
        <w:tc>
          <w:tcPr>
            <w:tcW w:w="992" w:type="dxa"/>
            <w:vAlign w:val="center"/>
          </w:tcPr>
          <w:p w14:paraId="6ED74F18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99.99</w:t>
            </w:r>
          </w:p>
        </w:tc>
        <w:tc>
          <w:tcPr>
            <w:tcW w:w="967" w:type="dxa"/>
            <w:vAlign w:val="center"/>
          </w:tcPr>
          <w:p w14:paraId="55024DB8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0.005</w:t>
            </w:r>
          </w:p>
        </w:tc>
        <w:tc>
          <w:tcPr>
            <w:tcW w:w="995" w:type="dxa"/>
            <w:vAlign w:val="center"/>
          </w:tcPr>
          <w:p w14:paraId="546C6B60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0.002</w:t>
            </w:r>
          </w:p>
        </w:tc>
        <w:tc>
          <w:tcPr>
            <w:tcW w:w="1120" w:type="dxa"/>
            <w:vAlign w:val="center"/>
          </w:tcPr>
          <w:p w14:paraId="5E60326A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0.002</w:t>
            </w:r>
          </w:p>
        </w:tc>
        <w:tc>
          <w:tcPr>
            <w:tcW w:w="967" w:type="dxa"/>
            <w:vAlign w:val="center"/>
          </w:tcPr>
          <w:p w14:paraId="2B7B05F8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967" w:type="dxa"/>
            <w:vAlign w:val="center"/>
          </w:tcPr>
          <w:p w14:paraId="29A0BF6E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0.002</w:t>
            </w:r>
          </w:p>
        </w:tc>
        <w:tc>
          <w:tcPr>
            <w:tcW w:w="967" w:type="dxa"/>
            <w:vAlign w:val="center"/>
          </w:tcPr>
          <w:p w14:paraId="16DCAB9E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1344" w:type="dxa"/>
            <w:vAlign w:val="center"/>
          </w:tcPr>
          <w:p w14:paraId="2AB078E8" w14:textId="77777777" w:rsidR="008E2121" w:rsidRPr="00515FB0" w:rsidRDefault="00AB487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5FB0">
              <w:rPr>
                <w:rFonts w:ascii="宋体" w:hAnsi="宋体"/>
                <w:sz w:val="18"/>
                <w:szCs w:val="18"/>
              </w:rPr>
              <w:t>0.01</w:t>
            </w:r>
          </w:p>
        </w:tc>
      </w:tr>
    </w:tbl>
    <w:p w14:paraId="615CDBEA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黑体" w:eastAsia="黑体" w:hAnsi="黑体"/>
        </w:rPr>
      </w:pPr>
      <w:bookmarkStart w:id="23" w:name="_Hlk16857724"/>
      <w:r w:rsidRPr="00515FB0">
        <w:rPr>
          <w:rFonts w:ascii="黑体" w:eastAsia="黑体" w:hAnsi="黑体" w:hint="eastAsia"/>
        </w:rPr>
        <w:t>4</w:t>
      </w:r>
      <w:r w:rsidRPr="00515FB0">
        <w:rPr>
          <w:rFonts w:ascii="黑体" w:eastAsia="黑体" w:hAnsi="黑体"/>
        </w:rPr>
        <w:t>.3.</w:t>
      </w:r>
      <w:r w:rsidRPr="00515FB0">
        <w:rPr>
          <w:rFonts w:ascii="黑体" w:eastAsia="黑体" w:hAnsi="黑体" w:hint="eastAsia"/>
        </w:rPr>
        <w:t xml:space="preserve">2  </w:t>
      </w:r>
      <w:r w:rsidRPr="00515FB0">
        <w:rPr>
          <w:rFonts w:asciiTheme="minorEastAsia" w:eastAsiaTheme="minorEastAsia" w:hAnsiTheme="minorEastAsia" w:hint="eastAsia"/>
        </w:rPr>
        <w:t>按照</w:t>
      </w:r>
      <w:r w:rsidRPr="00515FB0">
        <w:rPr>
          <w:rFonts w:asciiTheme="minorEastAsia" w:eastAsiaTheme="minorEastAsia" w:hAnsiTheme="minorEastAsia" w:hint="eastAsia"/>
          <w:szCs w:val="21"/>
        </w:rPr>
        <w:t>SGEB1-20</w:t>
      </w:r>
      <w:r w:rsidRPr="00515FB0">
        <w:rPr>
          <w:rFonts w:asciiTheme="minorEastAsia" w:eastAsiaTheme="minorEastAsia" w:hAnsiTheme="minorEastAsia"/>
          <w:szCs w:val="21"/>
        </w:rPr>
        <w:t>19</w:t>
      </w:r>
      <w:r w:rsidRPr="00515FB0">
        <w:rPr>
          <w:rFonts w:asciiTheme="minorEastAsia" w:eastAsiaTheme="minorEastAsia" w:hAnsiTheme="minorEastAsia" w:hint="eastAsia"/>
          <w:szCs w:val="21"/>
        </w:rPr>
        <w:t>规定，</w:t>
      </w:r>
      <w:r w:rsidRPr="00515FB0">
        <w:rPr>
          <w:rFonts w:asciiTheme="minorEastAsia" w:eastAsiaTheme="minorEastAsia" w:hAnsiTheme="minorEastAsia" w:hint="eastAsia"/>
        </w:rPr>
        <w:t>牌号</w:t>
      </w:r>
      <w:r w:rsidRPr="00515FB0">
        <w:rPr>
          <w:rFonts w:ascii="宋体" w:hAnsi="宋体" w:hint="eastAsia"/>
          <w:szCs w:val="21"/>
        </w:rPr>
        <w:t>Au99</w:t>
      </w:r>
      <w:r w:rsidRPr="00515FB0">
        <w:rPr>
          <w:rFonts w:asciiTheme="minorEastAsia" w:eastAsiaTheme="minorEastAsia" w:hAnsiTheme="minorEastAsia" w:hint="eastAsia"/>
        </w:rPr>
        <w:t>.99金含量是以杂质减量法确定，即以100%减去杂质实测含量。所需测定杂质包括但不限于表2中所列杂质元素。</w:t>
      </w:r>
    </w:p>
    <w:p w14:paraId="426D981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</w:t>
      </w:r>
      <w:r w:rsidRPr="00515FB0">
        <w:rPr>
          <w:rFonts w:ascii="黑体" w:eastAsia="黑体" w:hAnsi="黑体"/>
        </w:rPr>
        <w:t>.3.3</w:t>
      </w:r>
      <w:r w:rsidRPr="00515FB0">
        <w:rPr>
          <w:rFonts w:ascii="宋体" w:hAnsi="宋体"/>
        </w:rPr>
        <w:t xml:space="preserve"> </w:t>
      </w:r>
      <w:r w:rsidRPr="00515FB0">
        <w:rPr>
          <w:rFonts w:ascii="宋体" w:hAnsi="宋体" w:hint="eastAsia"/>
        </w:rPr>
        <w:t xml:space="preserve"> 根据交易需要，可另行规定。</w:t>
      </w:r>
      <w:bookmarkEnd w:id="23"/>
    </w:p>
    <w:p w14:paraId="01719743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/>
          <w:szCs w:val="21"/>
        </w:rPr>
        <w:t xml:space="preserve">4.4  </w:t>
      </w:r>
      <w:r w:rsidRPr="00515FB0">
        <w:rPr>
          <w:rFonts w:ascii="黑体" w:eastAsia="黑体" w:hAnsi="黑体" w:hint="eastAsia"/>
          <w:szCs w:val="21"/>
        </w:rPr>
        <w:t>检查与验收</w:t>
      </w:r>
    </w:p>
    <w:p w14:paraId="7DC48914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/>
        </w:rPr>
        <w:t>4.4.1</w:t>
      </w:r>
      <w:r w:rsidRPr="00515FB0">
        <w:rPr>
          <w:rFonts w:ascii="宋体" w:hAnsi="宋体"/>
        </w:rPr>
        <w:t xml:space="preserve"> </w:t>
      </w:r>
      <w:r w:rsidRPr="00515FB0">
        <w:rPr>
          <w:rFonts w:ascii="宋体" w:hAnsi="宋体" w:hint="eastAsia"/>
        </w:rPr>
        <w:t xml:space="preserve"> 企业保证出厂的金条质量符合本标准的规定。</w:t>
      </w:r>
    </w:p>
    <w:p w14:paraId="77CBB6C1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/>
        </w:rPr>
        <w:t>4.4.2</w:t>
      </w:r>
      <w:r w:rsidRPr="00515FB0">
        <w:rPr>
          <w:rFonts w:ascii="宋体" w:hAnsi="宋体"/>
        </w:rPr>
        <w:t xml:space="preserve"> </w:t>
      </w:r>
      <w:r w:rsidRPr="00515FB0">
        <w:rPr>
          <w:rFonts w:ascii="宋体" w:hAnsi="宋体" w:hint="eastAsia"/>
        </w:rPr>
        <w:t xml:space="preserve"> 需方收到的金条与本标准不符时，由供需双方协商解决。如需仲裁，由交易所指定质检机构负责检验，检验结果为裁定依据。</w:t>
      </w:r>
    </w:p>
    <w:p w14:paraId="5D2F0478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/>
          <w:szCs w:val="21"/>
        </w:rPr>
        <w:t xml:space="preserve">4.5  </w:t>
      </w:r>
      <w:r w:rsidRPr="00515FB0">
        <w:rPr>
          <w:rFonts w:ascii="黑体" w:eastAsia="黑体" w:hAnsi="黑体" w:hint="eastAsia"/>
          <w:szCs w:val="21"/>
        </w:rPr>
        <w:t>检验方法</w:t>
      </w:r>
    </w:p>
    <w:p w14:paraId="6FCB6142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4.5.1</w:t>
      </w:r>
      <w:r w:rsidRPr="00515FB0">
        <w:rPr>
          <w:rFonts w:ascii="宋体" w:hAnsi="宋体" w:hint="eastAsia"/>
        </w:rPr>
        <w:t xml:space="preserve">  金条的化学成分仲裁检验方法执行GB/T 11066分析方法。企业可用其他分析方法，但必须保证其精度不低于GB/T 11066标准的规定。</w:t>
      </w:r>
    </w:p>
    <w:p w14:paraId="685F0FD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4.5.2</w:t>
      </w:r>
      <w:r w:rsidRPr="00515FB0">
        <w:rPr>
          <w:rFonts w:ascii="宋体" w:hAnsi="宋体" w:hint="eastAsia"/>
        </w:rPr>
        <w:t xml:space="preserve">  金条的外观质量用</w:t>
      </w:r>
      <w:r w:rsidRPr="00515FB0">
        <w:rPr>
          <w:rFonts w:ascii="宋体" w:hAnsi="宋体" w:hint="eastAsia"/>
          <w:szCs w:val="21"/>
        </w:rPr>
        <w:t>目视</w:t>
      </w:r>
      <w:r w:rsidRPr="00515FB0">
        <w:rPr>
          <w:rFonts w:ascii="宋体" w:hAnsi="宋体" w:hint="eastAsia"/>
        </w:rPr>
        <w:t>检查。</w:t>
      </w:r>
    </w:p>
    <w:p w14:paraId="21F0B142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4.5.3</w:t>
      </w:r>
      <w:r w:rsidRPr="00515FB0">
        <w:rPr>
          <w:rFonts w:ascii="宋体" w:hAnsi="宋体" w:hint="eastAsia"/>
        </w:rPr>
        <w:t xml:space="preserve">  金条的物理规格用相应精度的检测器具进行检查。</w:t>
      </w:r>
    </w:p>
    <w:p w14:paraId="29CD0340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4.6  检验规则</w:t>
      </w:r>
    </w:p>
    <w:p w14:paraId="390272A9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4.6.1</w:t>
      </w:r>
      <w:r w:rsidRPr="00515FB0">
        <w:rPr>
          <w:rFonts w:ascii="宋体" w:hAnsi="宋体" w:hint="eastAsia"/>
        </w:rPr>
        <w:t xml:space="preserve">  化学成分按批检验，一炉为一批。必要时可逐块检验。</w:t>
      </w:r>
    </w:p>
    <w:p w14:paraId="2DF59104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lastRenderedPageBreak/>
        <w:t>4.6.2</w:t>
      </w:r>
      <w:r w:rsidRPr="00515FB0">
        <w:rPr>
          <w:rFonts w:ascii="宋体" w:hAnsi="宋体" w:hint="eastAsia"/>
        </w:rPr>
        <w:t xml:space="preserve">  表面质量和物理规格</w:t>
      </w:r>
      <w:r w:rsidRPr="00515FB0">
        <w:rPr>
          <w:rFonts w:ascii="宋体" w:hAnsi="宋体" w:hint="eastAsia"/>
          <w:szCs w:val="21"/>
        </w:rPr>
        <w:t>逐块</w:t>
      </w:r>
      <w:r w:rsidRPr="00515FB0">
        <w:rPr>
          <w:rFonts w:ascii="宋体" w:hAnsi="宋体" w:hint="eastAsia"/>
        </w:rPr>
        <w:t>检验。</w:t>
      </w:r>
    </w:p>
    <w:p w14:paraId="40C91534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4.6.3</w:t>
      </w:r>
      <w:r w:rsidRPr="00515FB0">
        <w:rPr>
          <w:rFonts w:ascii="宋体" w:hAnsi="宋体" w:hint="eastAsia"/>
        </w:rPr>
        <w:t xml:space="preserve">  供需双方发生金条</w:t>
      </w:r>
      <w:r w:rsidRPr="00515FB0">
        <w:rPr>
          <w:rFonts w:ascii="宋体" w:hAnsi="宋体" w:hint="eastAsia"/>
          <w:szCs w:val="21"/>
        </w:rPr>
        <w:t>化学</w:t>
      </w:r>
      <w:r w:rsidRPr="00515FB0">
        <w:rPr>
          <w:rFonts w:ascii="宋体" w:hAnsi="宋体" w:hint="eastAsia"/>
        </w:rPr>
        <w:t>成分的异议，需进行仲裁检验。</w:t>
      </w:r>
    </w:p>
    <w:p w14:paraId="7D3F420E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4.7  取样规则</w:t>
      </w:r>
    </w:p>
    <w:p w14:paraId="7ED60EF0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4.7.1</w:t>
      </w:r>
      <w:r w:rsidRPr="00515FB0">
        <w:rPr>
          <w:rFonts w:ascii="宋体" w:hAnsi="宋体" w:hint="eastAsia"/>
        </w:rPr>
        <w:t xml:space="preserve">  企业金条按批取样，</w:t>
      </w:r>
      <w:bookmarkStart w:id="24" w:name="_Hlk526941235"/>
      <w:r w:rsidRPr="00515FB0">
        <w:rPr>
          <w:rFonts w:ascii="宋体" w:hAnsi="宋体" w:hint="eastAsia"/>
          <w:szCs w:val="21"/>
        </w:rPr>
        <w:t>可用</w:t>
      </w:r>
      <w:r w:rsidRPr="00515FB0">
        <w:rPr>
          <w:rFonts w:hint="eastAsia"/>
        </w:rPr>
        <w:t>铸片（棒）、水淬、钻取等方法随机制取样品</w:t>
      </w:r>
      <w:bookmarkEnd w:id="24"/>
      <w:r w:rsidRPr="00515FB0">
        <w:rPr>
          <w:rFonts w:ascii="宋体" w:hAnsi="宋体" w:hint="eastAsia"/>
        </w:rPr>
        <w:t>。</w:t>
      </w:r>
    </w:p>
    <w:p w14:paraId="75081721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4.7.2</w:t>
      </w:r>
      <w:r w:rsidRPr="00515FB0">
        <w:rPr>
          <w:rFonts w:ascii="宋体" w:hAnsi="宋体" w:hint="eastAsia"/>
        </w:rPr>
        <w:t xml:space="preserve">  抽检与仲裁取样直接按批随机抽取10%金条作为样品。</w:t>
      </w:r>
    </w:p>
    <w:p w14:paraId="526C3643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4.8  判定规则</w:t>
      </w:r>
    </w:p>
    <w:p w14:paraId="1C6A8A20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4.8.1</w:t>
      </w:r>
      <w:r w:rsidRPr="00515FB0">
        <w:rPr>
          <w:rFonts w:ascii="宋体" w:hAnsi="宋体" w:hint="eastAsia"/>
        </w:rPr>
        <w:t xml:space="preserve">  化学成分检验结果不符合本标准4</w:t>
      </w:r>
      <w:r w:rsidRPr="00515FB0">
        <w:rPr>
          <w:rFonts w:ascii="宋体" w:hAnsi="宋体"/>
        </w:rPr>
        <w:t>.3</w:t>
      </w:r>
      <w:r w:rsidRPr="00515FB0">
        <w:rPr>
          <w:rFonts w:ascii="宋体" w:hAnsi="宋体" w:hint="eastAsia"/>
        </w:rPr>
        <w:t>时，判该批金条不合格。</w:t>
      </w:r>
    </w:p>
    <w:p w14:paraId="3E41A2AD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4.8.2</w:t>
      </w:r>
      <w:r w:rsidRPr="00515FB0">
        <w:rPr>
          <w:rFonts w:ascii="宋体" w:hAnsi="宋体" w:hint="eastAsia"/>
        </w:rPr>
        <w:t xml:space="preserve">  表面质量检验</w:t>
      </w:r>
      <w:r w:rsidRPr="00515FB0">
        <w:rPr>
          <w:rFonts w:ascii="宋体" w:hAnsi="宋体" w:hint="eastAsia"/>
          <w:szCs w:val="21"/>
        </w:rPr>
        <w:t>结果</w:t>
      </w:r>
      <w:r w:rsidRPr="00515FB0">
        <w:rPr>
          <w:rFonts w:ascii="宋体" w:hAnsi="宋体" w:hint="eastAsia"/>
        </w:rPr>
        <w:t>不</w:t>
      </w:r>
      <w:r w:rsidRPr="00515FB0">
        <w:rPr>
          <w:rFonts w:ascii="宋体" w:hAnsi="宋体" w:hint="eastAsia"/>
          <w:szCs w:val="21"/>
        </w:rPr>
        <w:t>符合</w:t>
      </w:r>
      <w:r w:rsidRPr="00515FB0">
        <w:rPr>
          <w:rFonts w:ascii="宋体" w:hAnsi="宋体" w:hint="eastAsia"/>
        </w:rPr>
        <w:t>标准4</w:t>
      </w:r>
      <w:r w:rsidRPr="00515FB0">
        <w:rPr>
          <w:rFonts w:ascii="宋体" w:hAnsi="宋体"/>
        </w:rPr>
        <w:t>.2</w:t>
      </w:r>
      <w:r w:rsidRPr="00515FB0">
        <w:rPr>
          <w:rFonts w:ascii="宋体" w:hAnsi="宋体" w:hint="eastAsia"/>
        </w:rPr>
        <w:t>时，判该条不合格。</w:t>
      </w:r>
    </w:p>
    <w:p w14:paraId="770A9166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bookmarkStart w:id="25" w:name="_Hlk16861589"/>
      <w:bookmarkStart w:id="26" w:name="_Hlk526941418"/>
      <w:r w:rsidRPr="00515FB0">
        <w:rPr>
          <w:rFonts w:ascii="黑体" w:eastAsia="黑体" w:hAnsi="黑体" w:hint="eastAsia"/>
        </w:rPr>
        <w:t>4.8.3</w:t>
      </w:r>
      <w:r w:rsidRPr="00515FB0">
        <w:rPr>
          <w:rFonts w:ascii="宋体" w:hAnsi="宋体" w:hint="eastAsia"/>
        </w:rPr>
        <w:t xml:space="preserve">  外形尺寸和重量检验结果不符合本标准4</w:t>
      </w:r>
      <w:r w:rsidRPr="00515FB0">
        <w:rPr>
          <w:rFonts w:ascii="宋体" w:hAnsi="宋体"/>
        </w:rPr>
        <w:t>.1</w:t>
      </w:r>
      <w:r w:rsidRPr="00515FB0">
        <w:rPr>
          <w:rFonts w:ascii="宋体" w:hAnsi="宋体" w:hint="eastAsia"/>
        </w:rPr>
        <w:t>时，判该条不合格</w:t>
      </w:r>
      <w:bookmarkEnd w:id="25"/>
      <w:r w:rsidRPr="00515FB0">
        <w:rPr>
          <w:rFonts w:ascii="宋体" w:hAnsi="宋体" w:hint="eastAsia"/>
        </w:rPr>
        <w:t>。</w:t>
      </w:r>
      <w:bookmarkEnd w:id="26"/>
    </w:p>
    <w:p w14:paraId="6B78EBFD" w14:textId="77777777" w:rsidR="008E2121" w:rsidRPr="00515FB0" w:rsidRDefault="00AB4874">
      <w:pPr>
        <w:spacing w:beforeLines="100" w:before="312" w:afterLines="100" w:after="312"/>
        <w:outlineLvl w:val="0"/>
        <w:rPr>
          <w:rFonts w:ascii="黑体" w:eastAsia="黑体" w:hAnsi="黑体"/>
        </w:rPr>
      </w:pPr>
      <w:r w:rsidRPr="00515FB0">
        <w:rPr>
          <w:rFonts w:ascii="黑体" w:eastAsia="黑体" w:hAnsi="黑体" w:hint="eastAsia"/>
        </w:rPr>
        <w:t xml:space="preserve">5.标志、包装、运输、贮存、质量证明书 </w:t>
      </w:r>
    </w:p>
    <w:p w14:paraId="19024585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5.1  标志</w:t>
      </w:r>
    </w:p>
    <w:p w14:paraId="0731B57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/>
        </w:rPr>
        <w:t>5.1.1</w:t>
      </w:r>
      <w:r w:rsidRPr="00515FB0">
        <w:rPr>
          <w:rFonts w:ascii="黑体" w:eastAsia="黑体" w:hAnsi="黑体" w:hint="eastAsia"/>
        </w:rPr>
        <w:t xml:space="preserve">  </w:t>
      </w:r>
      <w:r w:rsidRPr="00515FB0">
        <w:rPr>
          <w:rFonts w:ascii="宋体" w:hAnsi="宋体" w:hint="eastAsia"/>
        </w:rPr>
        <w:t>每块金条表面应加盖</w:t>
      </w:r>
      <w:r w:rsidRPr="00515FB0">
        <w:rPr>
          <w:rFonts w:ascii="宋体" w:hAnsi="宋体" w:hint="eastAsia"/>
          <w:szCs w:val="21"/>
        </w:rPr>
        <w:t>商标</w:t>
      </w:r>
      <w:r w:rsidRPr="00515FB0">
        <w:rPr>
          <w:rFonts w:ascii="宋体" w:hAnsi="宋体" w:hint="eastAsia"/>
        </w:rPr>
        <w:t>、名称、重量、交易所“SGE”标志(直径8mm)、</w:t>
      </w:r>
      <w:proofErr w:type="gramStart"/>
      <w:r w:rsidRPr="00515FB0">
        <w:rPr>
          <w:rFonts w:ascii="宋体" w:hAnsi="宋体" w:hint="eastAsia"/>
        </w:rPr>
        <w:t>条号等</w:t>
      </w:r>
      <w:proofErr w:type="gramEnd"/>
      <w:r w:rsidRPr="00515FB0">
        <w:rPr>
          <w:rFonts w:ascii="宋体" w:hAnsi="宋体" w:hint="eastAsia"/>
        </w:rPr>
        <w:t>标识。印记应清晰。金条的标志参考位置见下图。</w:t>
      </w:r>
    </w:p>
    <w:p w14:paraId="190C62C4" w14:textId="77777777" w:rsidR="008E2121" w:rsidRPr="00515FB0" w:rsidRDefault="005F19E8">
      <w:pPr>
        <w:tabs>
          <w:tab w:val="left" w:pos="540"/>
        </w:tabs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353E87C" wp14:editId="750ACE30">
                <wp:simplePos x="0" y="0"/>
                <wp:positionH relativeFrom="column">
                  <wp:posOffset>897890</wp:posOffset>
                </wp:positionH>
                <wp:positionV relativeFrom="paragraph">
                  <wp:posOffset>396240</wp:posOffset>
                </wp:positionV>
                <wp:extent cx="2103120" cy="1860550"/>
                <wp:effectExtent l="0" t="0" r="11430" b="2540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1860550"/>
                          <a:chOff x="0" y="0"/>
                          <a:chExt cx="2103120" cy="186055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520" y="0"/>
                            <a:ext cx="2286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7D4A2" w14:textId="77777777" w:rsidR="005F19E8" w:rsidRDefault="005F19E8" w:rsidP="005F19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180"/>
                            <a:ext cx="2286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C1404" w14:textId="77777777" w:rsidR="005F19E8" w:rsidRDefault="005F19E8" w:rsidP="005F19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562100"/>
                            <a:ext cx="2286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C543F" w14:textId="77777777" w:rsidR="005F19E8" w:rsidRDefault="005F19E8" w:rsidP="005F19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3E87C" id="组合 16" o:spid="_x0000_s1027" style="position:absolute;left:0;text-align:left;margin-left:70.7pt;margin-top:31.2pt;width:165.6pt;height:146.5pt;z-index:251748352" coordsize="21031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t74QIAAAcLAAAOAAAAZHJzL2Uyb0RvYy54bWzsls1u1DAQx+9IvIPlO80m3d3uRs1Wpe1W&#10;SAUqFR7AcZwPkdjG9m62nBFw5MSJC3fegOdheQ3GdpqWLVKlIqQiuoesP8czv/ln4t29VVOjJVO6&#10;EjzB4dYAI8apyCpeJPjli/mjCUbaEJ6RWnCW4HOm8d7s4YPdVsYsEqWoM6YQGOE6bmWCS2NkHASa&#10;lqwhektIxmEyF6ohBrqqCDJFWrDe1EE0GIyDVqhMKkGZ1jB66CfxzNnPc0bN8zzXzKA6weCbcU/l&#10;nql9BrNdEheKyLKinRvkFl40pOJwaG/qkBiCFqq6ZqqpqBJa5GaLiiYQeV5R5mKAaMLBRjTHSiyk&#10;i6WI20L2mADtBqdbm6XPlqcKVRnkbowRJw3k6Me3t98/fkAwAHRaWcSw6FjJM3mquoHC92zAq1w1&#10;9h9CQSvH9bznylYGURiMwsF2GAF+CnPhZDwYjTrytIT0XNtHy6MbdgYXBwfWv96dVoKK9CUo/Weg&#10;zkoimeOvLYMOFCjac1p/er/+/HX95R2KPCm3ymJCZvVYQOCh04SWJ4K+0oiLg5Lwgu0rJdqSkQzc&#10;C+1OCKLfaonrWFsjaftUZJAPsjDCGdpgHU52hiOL9TfEI6DcAY+mk6Hn3VMjsVTaHDPRINtIsIIX&#10;xR1BlifaWJcul9jsalFX2byqa9dRRXpQK7Qk8FLN3c9FsbGs5qhN8HQUjTyFX0zY95v1RtLCc9iw&#10;0FQGikNdNQmeDOzPHkNii+6IZ65tSFX7Nnhc846lxedBmlW68vK+SFEqsnOAq4SvBVC7oFEK9Qaj&#10;FupAgvXrBVEMo/oJhwRNw+HQFg7XGY52LG91dSa9OkM4BVMJNhj55oFxxcZhk/uQyHnl8Noke086&#10;l0G23uO/rt/pXdGvV2403QknXWb7gnEv3w359hXmv5dvuH1X9NtVA/tNG43hG3cv4htq8Pa/UIPd&#10;jQJuW+4b2N0M7XXuat/V7Mv76+wnAAAA//8DAFBLAwQUAAYACAAAACEAsIGXVOAAAAAKAQAADwAA&#10;AGRycy9kb3ducmV2LnhtbEyPwWqDQBCG74W+wzKF3ppVo7ZY1xBC21MoNCmE3DY6UYk7K+5Gzdt3&#10;empPw898/PNNvppNJ0YcXGtJQbgIQCCVtmqpVvC9f396AeG8pkp3llDBDR2sivu7XGeVnegLx52v&#10;BZeQy7SCxvs+k9KVDRrtFrZH4t3ZDkZ7jkMtq0FPXG46GQVBKo1uiS80usdNg+VldzUKPiY9rZfh&#10;27i9nDe34z75PGxDVOrxYV6/gvA4+z8YfvVZHQp2OtkrVU50nOMwZlRBGvFkIH6OUhAnBcskiUEW&#10;ufz/QvEDAAD//wMAUEsBAi0AFAAGAAgAAAAhALaDOJL+AAAA4QEAABMAAAAAAAAAAAAAAAAAAAAA&#10;AFtDb250ZW50X1R5cGVzXS54bWxQSwECLQAUAAYACAAAACEAOP0h/9YAAACUAQAACwAAAAAAAAAA&#10;AAAAAAAvAQAAX3JlbHMvLnJlbHNQSwECLQAUAAYACAAAACEAf2yLe+ECAAAHCwAADgAAAAAAAAAA&#10;AAAAAAAuAgAAZHJzL2Uyb0RvYy54bWxQSwECLQAUAAYACAAAACEAsIGXVOAAAAAKAQAADwAAAAAA&#10;AAAAAAAAAAA7BQAAZHJzL2Rvd25yZXYueG1sUEsFBgAAAAAEAAQA8wAAAEgGAAAAAA==&#10;">
                <v:shape id="_x0000_s1028" type="#_x0000_t202" style="position:absolute;left:18745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F7wQAAANoAAAAPAAAAZHJzL2Rvd25yZXYueG1sRE/NagIx&#10;EL4X+g5hCl5KzSq2ymqUogjqRVd9gGEz3WybTJZN1PXtzUHo8eP7ny06Z8WV2lB7VjDoZyCIS69r&#10;rhScT+uPCYgQkTVaz6TgTgEW89eXGeba37ig6zFWIoVwyFGBibHJpQylIYeh7xvixP341mFMsK2k&#10;bvGWwp2Vwyz7kg5rTg0GG1oaKv+OF6fgsB1fPvfF+7j53Y02prvbYr2ySvXeuu8piEhd/Bc/3Rut&#10;IG1NV9INkPMHAAAA//8DAFBLAQItABQABgAIAAAAIQDb4fbL7gAAAIUBAAATAAAAAAAAAAAAAAAA&#10;AAAAAABbQ29udGVudF9UeXBlc10ueG1sUEsBAi0AFAAGAAgAAAAhAFr0LFu/AAAAFQEAAAsAAAAA&#10;AAAAAAAAAAAAHwEAAF9yZWxzLy5yZWxzUEsBAi0AFAAGAAgAAAAhAOsYoXvBAAAA2gAAAA8AAAAA&#10;AAAAAAAAAAAABwIAAGRycy9kb3ducmV2LnhtbFBLBQYAAAAAAwADALcAAAD1AgAAAAA=&#10;" strokecolor="white [3212]">
                  <v:textbox style="mso-fit-shape-to-text:t">
                    <w:txbxContent>
                      <w:p w14:paraId="66E7D4A2" w14:textId="77777777" w:rsidR="005F19E8" w:rsidRDefault="005F19E8" w:rsidP="005F19E8"/>
                    </w:txbxContent>
                  </v:textbox>
                </v:shape>
                <v:shape id="_x0000_s1029" type="#_x0000_t202" style="position:absolute;top:2971;width:228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<v:textbox style="mso-fit-shape-to-text:t">
                    <w:txbxContent>
                      <w:p w14:paraId="633C1404" w14:textId="77777777" w:rsidR="005F19E8" w:rsidRDefault="005F19E8" w:rsidP="005F19E8"/>
                    </w:txbxContent>
                  </v:textbox>
                </v:shape>
                <v:shape id="_x0000_s1030" type="#_x0000_t202" style="position:absolute;left:457;top:15621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NFwwAAANsAAAAPAAAAZHJzL2Rvd25yZXYueG1sRE/bagIx&#10;EH0v+A9hBF9KzXppLVujiCLYvrSrfsCwmW62JpNlE3X9+0Yo9G0O5zrzZeesuFAbas8KRsMMBHHp&#10;dc2VguNh+/QKIkRkjdYzKbhRgOWi9zDHXPsrF3TZx0qkEA45KjAxNrmUoTTkMAx9Q5y4b986jAm2&#10;ldQtXlO4s3KcZS/SYc2pwWBDa0PlaX92Cr7eZ+fnz+Jx1vx8THemu9liu7FKDfrd6g1EpC7+i//c&#10;O53mT+D+SzpALn4BAAD//wMAUEsBAi0AFAAGAAgAAAAhANvh9svuAAAAhQEAABMAAAAAAAAAAAAA&#10;AAAAAAAAAFtDb250ZW50X1R5cGVzXS54bWxQSwECLQAUAAYACAAAACEAWvQsW78AAAAVAQAACwAA&#10;AAAAAAAAAAAAAAAfAQAAX3JlbHMvLnJlbHNQSwECLQAUAAYACAAAACEAQ9qTRcMAAADbAAAADwAA&#10;AAAAAAAAAAAAAAAHAgAAZHJzL2Rvd25yZXYueG1sUEsFBgAAAAADAAMAtwAAAPcCAAAAAA==&#10;" strokecolor="white [3212]">
                  <v:textbox style="mso-fit-shape-to-text:t">
                    <w:txbxContent>
                      <w:p w14:paraId="772C543F" w14:textId="77777777" w:rsidR="005F19E8" w:rsidRDefault="005F19E8" w:rsidP="005F19E8"/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92B6A4F" wp14:editId="219A3D41">
                <wp:simplePos x="0" y="0"/>
                <wp:positionH relativeFrom="column">
                  <wp:posOffset>59690</wp:posOffset>
                </wp:positionH>
                <wp:positionV relativeFrom="paragraph">
                  <wp:posOffset>99060</wp:posOffset>
                </wp:positionV>
                <wp:extent cx="5753100" cy="2584450"/>
                <wp:effectExtent l="0" t="0" r="19050" b="254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584450"/>
                          <a:chOff x="0" y="0"/>
                          <a:chExt cx="5753100" cy="2584450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341120"/>
                            <a:ext cx="2286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33CCB" w14:textId="77777777" w:rsidR="005F19E8" w:rsidRDefault="005F19E8" w:rsidP="005F19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228600" y="0"/>
                            <a:ext cx="5524500" cy="2584450"/>
                            <a:chOff x="0" y="0"/>
                            <a:chExt cx="5524500" cy="2584450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AEC1E7" w14:textId="77777777" w:rsidR="005F19E8" w:rsidRDefault="005F19E8" w:rsidP="005F19E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900" y="2286000"/>
                              <a:ext cx="2286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8E1C6" w14:textId="77777777" w:rsidR="005F19E8" w:rsidRDefault="005F19E8" w:rsidP="005F19E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2286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263DD" w14:textId="77777777" w:rsidR="005F19E8" w:rsidRDefault="005F19E8" w:rsidP="005F19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B6A4F" id="组合 15" o:spid="_x0000_s1031" style="position:absolute;left:0;text-align:left;margin-left:4.7pt;margin-top:7.8pt;width:453pt;height:203.5pt;z-index:251745280" coordsize="57531,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1dLgMAALsOAAAOAAAAZHJzL2Uyb0RvYy54bWzsl8tu1DAUQPdI/IPlPc0kM5lH1ExV2k6F&#10;xKNS4QM8ifMQiR1sz2TKGgFLVqzYsOcP+B7Kb3BtJ5kyLapaBG2lziLjR3x977kPO9s7q7JASypk&#10;zlmI3a0eRpRFPM5ZGuJXL2ePxhhJRVhMCs5oiE+oxDvThw+26yqgHs94EVOBQAiTQV2FOFOqChxH&#10;RhktidziFWUwmXBREgVdkTqxIDVILwvH6/WGTs1FXAkeUSlhdN9O4qmRnyQ0Ui+SRFKFihCDbso8&#10;hXnO9dOZbpMgFaTK8qhRg1xDi5LkDDbtRO0TRdBC5OdElXkkuOSJ2op46fAkySNqbABr3N6GNYeC&#10;LypjSxrUadVhArQbnK4tNnq+PBIoj8F3PkaMlOCjn9/f/fj0EcEA0KmrNICXDkV1XB2JZiC1PW3w&#10;KhGl/gdT0MpwPem40pVCEQz6I7/v9gB/BHOePx4M/IZ8lIF7zq2LsoNLVjrtxo7Wr1OnriCK5BqU&#10;/DtQxxmpqOEvNYMWFBhiQZ1+/nD65dvp1/fIs6jMa5oTUqvHHCx3TVDI6imPXkvE+F5GWEp3heB1&#10;RkkM+rl6JVjRLdXIZSC1kHn9jMfgELJQ3AjagO2PXF9jBapuf+C6XkO15e5542GHfTJuqHfsSFAJ&#10;qQ4pL5FuhFhAuph9yPKpVFqv9Svax5IXeTzLi8J0RDrfKwRaEkitmfkZUzZeKxiqQzzxPd+i+E2E&#10;znLaCZmnFsaGhDJXUCKKvAzxuKd/ehsSaH4HLDZtRfLCtkHjgjVANUNLU63mKxPkg9ZPcx6fAGHB&#10;bUWACgaNjIu3GNVQDUIs3yyIoBgVTxh4aeIOBrp8mM7AHwFpJM7OzM/OEBaBqBArjGxzT5mSY7BV&#10;u+DNWW7wak9bTRqVIXhtypmQ7rKvjbxBG3ltijb2XClF26i4IE99D2IETLt6nv5hZRdrN5Cnnjtq&#10;cd10otocvc/OS7KzOXDanLit2fk/zhj3toSu7038SXPI2MpxH8aXhPHwLhwy64Jsj8h/f23ybktI&#10;22rsDvvjfnuZuL8xmSvoBTem0Z0JZvhCMjfW5mtOf4Kd7Zsb1vqbc/oLAAD//wMAUEsDBBQABgAI&#10;AAAAIQAR/+243wAAAAgBAAAPAAAAZHJzL2Rvd25yZXYueG1sTI9BS8NAEIXvgv9hGcGb3SQ2wcZs&#10;SinqqQi2gnjbZqdJaHY2ZLdJ+u8dT3qc9x5vvlesZ9uJEQffOlIQLyIQSJUzLdUKPg+vD08gfNBk&#10;dOcIFVzRw7q8vSl0btxEHzjuQy24hHyuFTQh9LmUvmrQar9wPRJ7JzdYHfgcamkGPXG57WQSRZm0&#10;uiX+0Ogetw1W5/3FKnib9LR5jF/G3fm0vX4f0vevXYxK3d/Nm2cQAefwF4ZffEaHkpmO7kLGi07B&#10;aslBltMMBNurOGXhqGCZJBnIspD/B5Q/AAAA//8DAFBLAQItABQABgAIAAAAIQC2gziS/gAAAOEB&#10;AAATAAAAAAAAAAAAAAAAAAAAAABbQ29udGVudF9UeXBlc10ueG1sUEsBAi0AFAAGAAgAAAAhADj9&#10;If/WAAAAlAEAAAsAAAAAAAAAAAAAAAAALwEAAF9yZWxzLy5yZWxzUEsBAi0AFAAGAAgAAAAhAGHC&#10;/V0uAwAAuw4AAA4AAAAAAAAAAAAAAAAALgIAAGRycy9lMm9Eb2MueG1sUEsBAi0AFAAGAAgAAAAh&#10;ABH/7bjfAAAACAEAAA8AAAAAAAAAAAAAAAAAiAUAAGRycy9kb3ducmV2LnhtbFBLBQYAAAAABAAE&#10;APMAAACUBgAAAAA=&#10;">
                <v:shape id="_x0000_s1032" type="#_x0000_t202" style="position:absolute;left:5715;top:13411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1C933CCB" w14:textId="77777777" w:rsidR="005F19E8" w:rsidRDefault="005F19E8" w:rsidP="005F19E8"/>
                    </w:txbxContent>
                  </v:textbox>
                </v:shape>
                <v:group id="组合 14" o:spid="_x0000_s1033" style="position:absolute;left:2286;width:55245;height:25844" coordsize="55245,2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4" type="#_x0000_t202" style="position:absolute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  <v:textbox style="mso-fit-shape-to-text:t">
                      <w:txbxContent>
                        <w:p w14:paraId="1FAEC1E7" w14:textId="77777777" w:rsidR="005F19E8" w:rsidRDefault="005F19E8" w:rsidP="005F19E8"/>
                      </w:txbxContent>
                    </v:textbox>
                  </v:shape>
                  <v:shape id="_x0000_s1035" type="#_x0000_t202" style="position:absolute;left:52959;top:22860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  <v:textbox style="mso-fit-shape-to-text:t">
                      <w:txbxContent>
                        <w:p w14:paraId="4978E1C6" w14:textId="77777777" w:rsidR="005F19E8" w:rsidRDefault="005F19E8" w:rsidP="005F19E8"/>
                      </w:txbxContent>
                    </v:textbox>
                  </v:shape>
                </v:group>
                <v:shape id="_x0000_s1036" type="#_x0000_t202" style="position:absolute;top:16383;width:228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bewgAAANsAAAAPAAAAZHJzL2Rvd25yZXYueG1sRE/NagIx&#10;EL4X+g5hhF5Es4pVWY1SLILtRdf2AYbNdLM1mSybqOvbm4LQ23x8v7Ncd86KC7Wh9qxgNMxAEJde&#10;11wp+P7aDuYgQkTWaD2TghsFWK+en5aYa3/lgi7HWIkUwiFHBSbGJpcylIYchqFviBP341uHMcG2&#10;krrFawp3Vo6zbCod1pwaDDa0MVSejmen4PAxO7/ui/6s+f2c7Ex3s8X23Sr10uveFiAidfFf/HDv&#10;dJo/hr9f0gFydQcAAP//AwBQSwECLQAUAAYACAAAACEA2+H2y+4AAACFAQAAEwAAAAAAAAAAAAAA&#10;AAAAAAAAW0NvbnRlbnRfVHlwZXNdLnhtbFBLAQItABQABgAIAAAAIQBa9CxbvwAAABUBAAALAAAA&#10;AAAAAAAAAAAAAB8BAABfcmVscy8ucmVsc1BLAQItABQABgAIAAAAIQAsljbewgAAANsAAAAPAAAA&#10;AAAAAAAAAAAAAAcCAABkcnMvZG93bnJldi54bWxQSwUGAAAAAAMAAwC3AAAA9gIAAAAA&#10;" strokecolor="white [3212]">
                  <v:textbox style="mso-fit-shape-to-text:t">
                    <w:txbxContent>
                      <w:p w14:paraId="14C263DD" w14:textId="77777777" w:rsidR="005F19E8" w:rsidRDefault="005F19E8" w:rsidP="005F19E8"/>
                    </w:txbxContent>
                  </v:textbox>
                </v:shape>
              </v:group>
            </w:pict>
          </mc:Fallback>
        </mc:AlternateContent>
      </w:r>
      <w:r w:rsidRPr="005F19E8">
        <w:rPr>
          <w:rFonts w:ascii="宋体" w:hAnsi="宋体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2C93B43" wp14:editId="5CF375F2">
                <wp:simplePos x="0" y="0"/>
                <wp:positionH relativeFrom="column">
                  <wp:posOffset>0</wp:posOffset>
                </wp:positionH>
                <wp:positionV relativeFrom="paragraph">
                  <wp:posOffset>1660525</wp:posOffset>
                </wp:positionV>
                <wp:extent cx="228600" cy="1404620"/>
                <wp:effectExtent l="0" t="0" r="19050" b="2540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EDA4" w14:textId="77777777" w:rsidR="005F19E8" w:rsidRDefault="005F19E8" w:rsidP="005F19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93B43" id="文本框 2" o:spid="_x0000_s1037" type="#_x0000_t202" style="position:absolute;left:0;text-align:left;margin-left:0;margin-top:130.75pt;width:18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hVOwIAAEsEAAAOAAAAZHJzL2Uyb0RvYy54bWysVM2O0zAQviPxDpbvNGnUdrtR09XSpQhp&#10;+ZEWHsBxnMbC8RjbbbI8ALwBJy7cea4+B2OnLaXcEDlYHs/488z3zWRx07eK7IR1EnRBx6OUEqE5&#10;VFJvCvrh/frZnBLnma6YAi0K+igcvVk+fbLoTC4yaEBVwhIE0S7vTEEb702eJI43omVuBEZodNZg&#10;W+bRtJuksqxD9FYlWZrOkg5sZSxw4Rye3g1Ouoz4dS24f1vXTniiCoq5+bjauJZhTZYLlm8sM43k&#10;hzTYP2TRMqnx0RPUHfOMbK38C6qV3IKD2o84tAnUteQi1oDVjNOLah4aZkSsBclx5kST+3+w/M3u&#10;nSWyKugVJZq1KNH+29f995/7H19IFujpjMsx6sFgnO+fQ48yx1KduQf+0RENq4bpjbi1FrpGsArT&#10;G4ebydnVAccFkLJ7DRW+w7YeIlBf2zZwh2wQREeZHk/SiN4TjodZNp+l6OHoGk/SySyL2iUsP942&#10;1vmXAloSNgW1KH1EZ7t750M2LD+GhMccKFmtpVLRsJtypSzZMWyTdfxiARdhSpOuoNfTbDoQ8AdE&#10;6FhxAik3AwUXCK302O5KtgWdp+EbGjCw9kJXsRk9k2rYY8ZKH2gMzA0c+r7so2DzozolVI/Iq4Wh&#10;u3EacdOA/UxJh51dUPdpy6ygRL3SqM31eDIJoxCNyfQKmST23FOee5jmCFVQT8mwXfk4PpE2c4sa&#10;rmWkN4g9ZHJIGTs2sn6YrjAS53aM+v0PWP4CAAD//wMAUEsDBBQABgAIAAAAIQDgYOQ03gAAAAcB&#10;AAAPAAAAZHJzL2Rvd25yZXYueG1sTI/NTsMwEITvSLyDtUjcqNMAoQrZVIAEBw6tGqpydZLNj7DX&#10;Ueyk4e0xJzjuzGjm22y7GC1mGl1vGWG9ikAQV7buuUU4frzebEA4r7hW2jIhfJODbX55kam0tmc+&#10;0Fz4VoQSdqlC6LwfUild1ZFRbmUH4uA1djTKh3NsZT2qcyg3WsZRlEijeg4LnRropaPqq5gMwtuz&#10;LHeHYl82n42e3/XJTLu9Qby+Wp4eQXha/F8YfvEDOuSBqbQT105ohPCIR4iT9T2IYN8mQSgR7jbx&#10;A8g8k//58x8AAAD//wMAUEsBAi0AFAAGAAgAAAAhALaDOJL+AAAA4QEAABMAAAAAAAAAAAAAAAAA&#10;AAAAAFtDb250ZW50X1R5cGVzXS54bWxQSwECLQAUAAYACAAAACEAOP0h/9YAAACUAQAACwAAAAAA&#10;AAAAAAAAAAAvAQAAX3JlbHMvLnJlbHNQSwECLQAUAAYACAAAACEA5r9oVTsCAABLBAAADgAAAAAA&#10;AAAAAAAAAAAuAgAAZHJzL2Uyb0RvYy54bWxQSwECLQAUAAYACAAAACEA4GDkNN4AAAAHAQAADwAA&#10;AAAAAAAAAAAAAACVBAAAZHJzL2Rvd25yZXYueG1sUEsFBgAAAAAEAAQA8wAAAKAFAAAAAA==&#10;" strokecolor="white [3212]">
                <v:textbox style="mso-fit-shape-to-text:t">
                  <w:txbxContent>
                    <w:p w14:paraId="1F56EDA4" w14:textId="77777777" w:rsidR="005F19E8" w:rsidRDefault="005F19E8" w:rsidP="005F19E8"/>
                  </w:txbxContent>
                </v:textbox>
              </v:shape>
            </w:pict>
          </mc:Fallback>
        </mc:AlternateContent>
      </w:r>
      <w:r w:rsidR="00AB4874" w:rsidRPr="00515FB0">
        <w:rPr>
          <w:rFonts w:ascii="宋体" w:hAnsi="宋体" w:hint="eastAsia"/>
          <w:noProof/>
        </w:rPr>
        <w:drawing>
          <wp:inline distT="0" distB="0" distL="0" distR="0" wp14:anchorId="0300A161" wp14:editId="4A3BBF42">
            <wp:extent cx="5622290" cy="2504440"/>
            <wp:effectExtent l="19050" t="0" r="0" b="0"/>
            <wp:docPr id="1" name="图片 0" descr="20190226155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90226155447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24328" cy="250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7" w:name="_GoBack"/>
      <w:bookmarkEnd w:id="27"/>
    </w:p>
    <w:p w14:paraId="0B35B154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5.1.2</w:t>
      </w:r>
      <w:r w:rsidRPr="00515FB0">
        <w:rPr>
          <w:rFonts w:ascii="宋体" w:hAnsi="宋体" w:hint="eastAsia"/>
        </w:rPr>
        <w:t xml:space="preserve">  金条</w:t>
      </w:r>
      <w:r w:rsidRPr="00515FB0">
        <w:rPr>
          <w:rFonts w:ascii="宋体" w:hAnsi="宋体" w:hint="eastAsia"/>
          <w:szCs w:val="21"/>
        </w:rPr>
        <w:t>编码</w:t>
      </w:r>
      <w:r w:rsidRPr="00515FB0">
        <w:rPr>
          <w:rFonts w:ascii="宋体" w:hAnsi="宋体" w:hint="eastAsia"/>
        </w:rPr>
        <w:t>规则</w:t>
      </w:r>
    </w:p>
    <w:p w14:paraId="25E098DE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5.1.2.1</w:t>
      </w:r>
      <w:r w:rsidRPr="00515FB0">
        <w:rPr>
          <w:rFonts w:ascii="宋体" w:hAnsi="宋体" w:hint="eastAsia"/>
        </w:rPr>
        <w:t xml:space="preserve">  金条</w:t>
      </w:r>
      <w:r w:rsidRPr="00515FB0">
        <w:rPr>
          <w:rFonts w:ascii="宋体" w:hAnsi="宋体" w:hint="eastAsia"/>
          <w:szCs w:val="21"/>
        </w:rPr>
        <w:t>编码</w:t>
      </w:r>
      <w:r w:rsidRPr="00515FB0">
        <w:rPr>
          <w:rFonts w:ascii="宋体" w:hAnsi="宋体" w:hint="eastAsia"/>
        </w:rPr>
        <w:t>位数总计9位；</w:t>
      </w:r>
    </w:p>
    <w:p w14:paraId="34553CB7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5.1</w:t>
      </w:r>
      <w:r w:rsidRPr="00515FB0">
        <w:rPr>
          <w:rFonts w:ascii="黑体" w:eastAsia="黑体" w:hAnsi="黑体"/>
        </w:rPr>
        <w:t>.</w:t>
      </w:r>
      <w:r w:rsidRPr="00515FB0">
        <w:rPr>
          <w:rFonts w:ascii="黑体" w:eastAsia="黑体" w:hAnsi="黑体" w:hint="eastAsia"/>
        </w:rPr>
        <w:t>2</w:t>
      </w:r>
      <w:r w:rsidRPr="00515FB0">
        <w:rPr>
          <w:rFonts w:ascii="黑体" w:eastAsia="黑体" w:hAnsi="黑体"/>
        </w:rPr>
        <w:t>.</w:t>
      </w:r>
      <w:r w:rsidRPr="00515FB0">
        <w:rPr>
          <w:rFonts w:ascii="黑体" w:eastAsia="黑体" w:hAnsi="黑体" w:hint="eastAsia"/>
        </w:rPr>
        <w:t>2</w:t>
      </w:r>
      <w:r w:rsidRPr="00515FB0">
        <w:rPr>
          <w:rFonts w:ascii="宋体" w:hAnsi="宋体" w:hint="eastAsia"/>
        </w:rPr>
        <w:t xml:space="preserve">  第一位为</w:t>
      </w:r>
      <w:r w:rsidRPr="00515FB0">
        <w:rPr>
          <w:rFonts w:ascii="宋体" w:hAnsi="宋体" w:hint="eastAsia"/>
          <w:szCs w:val="21"/>
        </w:rPr>
        <w:t>品牌</w:t>
      </w:r>
      <w:r w:rsidRPr="00515FB0">
        <w:rPr>
          <w:rFonts w:ascii="宋体" w:hAnsi="宋体" w:hint="eastAsia"/>
        </w:rPr>
        <w:t>代码（A、B、C、</w:t>
      </w:r>
      <w:r w:rsidRPr="00515FB0">
        <w:rPr>
          <w:rFonts w:ascii="宋体" w:hAnsi="宋体"/>
        </w:rPr>
        <w:t>……</w:t>
      </w:r>
      <w:r w:rsidRPr="00515FB0">
        <w:rPr>
          <w:rFonts w:ascii="宋体" w:hAnsi="宋体" w:hint="eastAsia"/>
        </w:rPr>
        <w:t>），品牌代码由交易所授予；</w:t>
      </w:r>
    </w:p>
    <w:p w14:paraId="4506F792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</w:t>
      </w:r>
      <w:r w:rsidRPr="00515FB0">
        <w:rPr>
          <w:rFonts w:ascii="黑体" w:eastAsia="黑体" w:hAnsi="黑体"/>
        </w:rPr>
        <w:t>.</w:t>
      </w:r>
      <w:r w:rsidRPr="00515FB0">
        <w:rPr>
          <w:rFonts w:ascii="黑体" w:eastAsia="黑体" w:hAnsi="黑体" w:hint="eastAsia"/>
        </w:rPr>
        <w:t>1</w:t>
      </w:r>
      <w:r w:rsidRPr="00515FB0">
        <w:rPr>
          <w:rFonts w:ascii="黑体" w:eastAsia="黑体" w:hAnsi="黑体"/>
        </w:rPr>
        <w:t>.</w:t>
      </w:r>
      <w:r w:rsidRPr="00515FB0">
        <w:rPr>
          <w:rFonts w:ascii="黑体" w:eastAsia="黑体" w:hAnsi="黑体" w:hint="eastAsia"/>
        </w:rPr>
        <w:t>2</w:t>
      </w:r>
      <w:r w:rsidRPr="00515FB0">
        <w:rPr>
          <w:rFonts w:ascii="黑体" w:eastAsia="黑体" w:hAnsi="黑体"/>
        </w:rPr>
        <w:t>.3</w:t>
      </w:r>
      <w:r w:rsidRPr="00515FB0">
        <w:rPr>
          <w:rFonts w:ascii="宋体" w:hAnsi="宋体" w:hint="eastAsia"/>
        </w:rPr>
        <w:t xml:space="preserve">  第二、三位为年号（如2004年为04）；</w:t>
      </w:r>
    </w:p>
    <w:p w14:paraId="375473A2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5.1.2.4</w:t>
      </w:r>
      <w:r w:rsidRPr="00515FB0">
        <w:rPr>
          <w:rFonts w:ascii="宋体" w:hAnsi="宋体" w:hint="eastAsia"/>
        </w:rPr>
        <w:t xml:space="preserve">  后六位为品牌金条本年度生产金条唯一编号（如000001、000002、</w:t>
      </w:r>
      <w:r w:rsidRPr="00515FB0">
        <w:rPr>
          <w:rFonts w:ascii="宋体" w:hAnsi="宋体"/>
        </w:rPr>
        <w:t>……</w:t>
      </w:r>
      <w:r w:rsidRPr="00515FB0">
        <w:rPr>
          <w:rFonts w:ascii="宋体" w:hAnsi="宋体" w:hint="eastAsia"/>
        </w:rPr>
        <w:t>）。</w:t>
      </w:r>
    </w:p>
    <w:p w14:paraId="3DE4CE4A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lastRenderedPageBreak/>
        <w:t>5.2  包装</w:t>
      </w:r>
    </w:p>
    <w:p w14:paraId="0DCACED1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</w:pPr>
      <w:r w:rsidRPr="00515FB0">
        <w:rPr>
          <w:rFonts w:hint="eastAsia"/>
        </w:rPr>
        <w:t>金条和质量证明书一起采用透明塑料薄膜热封包裹，</w:t>
      </w:r>
      <w:r w:rsidRPr="00515FB0">
        <w:rPr>
          <w:rFonts w:hint="eastAsia"/>
        </w:rPr>
        <w:t>10</w:t>
      </w:r>
      <w:r w:rsidRPr="00515FB0">
        <w:rPr>
          <w:rFonts w:hint="eastAsia"/>
        </w:rPr>
        <w:t>条为一板。金条可采用木箱或塑料箱等进行包装，每箱重</w:t>
      </w:r>
      <w:r w:rsidRPr="00515FB0">
        <w:rPr>
          <w:rFonts w:hint="eastAsia"/>
        </w:rPr>
        <w:t>25</w:t>
      </w:r>
      <w:r w:rsidRPr="00515FB0">
        <w:rPr>
          <w:rFonts w:hint="eastAsia"/>
        </w:rPr>
        <w:t>千克。</w:t>
      </w:r>
    </w:p>
    <w:p w14:paraId="386CEAEA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5.3  运输和贮存</w:t>
      </w:r>
    </w:p>
    <w:p w14:paraId="457CD552" w14:textId="77777777" w:rsidR="008E2121" w:rsidRPr="00515FB0" w:rsidRDefault="00AB4874">
      <w:pPr>
        <w:tabs>
          <w:tab w:val="left" w:pos="540"/>
        </w:tabs>
        <w:spacing w:line="360" w:lineRule="auto"/>
        <w:ind w:firstLineChars="200" w:firstLine="420"/>
        <w:rPr>
          <w:rFonts w:ascii="宋体" w:hAnsi="宋体"/>
        </w:rPr>
      </w:pPr>
      <w:r w:rsidRPr="00515FB0">
        <w:rPr>
          <w:rFonts w:ascii="宋体" w:hAnsi="宋体" w:hint="eastAsia"/>
        </w:rPr>
        <w:t>运输和贮存时，不得损坏、污染产品。</w:t>
      </w:r>
    </w:p>
    <w:p w14:paraId="61107B1C" w14:textId="77777777" w:rsidR="008E2121" w:rsidRPr="00515FB0" w:rsidRDefault="00AB4874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  <w:szCs w:val="21"/>
        </w:rPr>
        <w:t>5.4  质量证明书</w:t>
      </w:r>
    </w:p>
    <w:p w14:paraId="504FD695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宋体" w:hAnsi="宋体"/>
        </w:rPr>
      </w:pPr>
      <w:r w:rsidRPr="00515FB0">
        <w:rPr>
          <w:rFonts w:ascii="黑体" w:eastAsia="黑体" w:hAnsi="黑体" w:hint="eastAsia"/>
        </w:rPr>
        <w:t>5.4.1</w:t>
      </w:r>
      <w:r w:rsidRPr="00515FB0">
        <w:rPr>
          <w:rFonts w:ascii="宋体" w:hAnsi="宋体" w:hint="eastAsia"/>
        </w:rPr>
        <w:t xml:space="preserve">  每批金条应</w:t>
      </w:r>
      <w:proofErr w:type="gramStart"/>
      <w:r w:rsidRPr="00515FB0">
        <w:rPr>
          <w:rFonts w:ascii="宋体" w:hAnsi="宋体" w:hint="eastAsia"/>
        </w:rPr>
        <w:t>附质量</w:t>
      </w:r>
      <w:proofErr w:type="gramEnd"/>
      <w:r w:rsidRPr="00515FB0">
        <w:rPr>
          <w:rFonts w:ascii="宋体" w:hAnsi="宋体" w:hint="eastAsia"/>
          <w:szCs w:val="21"/>
        </w:rPr>
        <w:t>证明书</w:t>
      </w:r>
      <w:r w:rsidRPr="00515FB0">
        <w:rPr>
          <w:rFonts w:ascii="宋体" w:hAnsi="宋体" w:hint="eastAsia"/>
          <w:b/>
          <w:bCs/>
        </w:rPr>
        <w:t>，</w:t>
      </w:r>
      <w:r w:rsidRPr="00515FB0">
        <w:rPr>
          <w:rFonts w:ascii="宋体" w:hAnsi="宋体" w:hint="eastAsia"/>
        </w:rPr>
        <w:t>应包括：批号、化学成分、重量、条数、条号、制造厂名、出厂日期等内容。</w:t>
      </w:r>
    </w:p>
    <w:p w14:paraId="21E8042C" w14:textId="77777777" w:rsidR="008E2121" w:rsidRPr="00515FB0" w:rsidRDefault="00AB4874">
      <w:pPr>
        <w:tabs>
          <w:tab w:val="left" w:pos="540"/>
        </w:tabs>
        <w:spacing w:line="360" w:lineRule="auto"/>
        <w:rPr>
          <w:rFonts w:ascii="黑体" w:eastAsia="黑体" w:hAnsi="黑体"/>
          <w:szCs w:val="21"/>
        </w:rPr>
      </w:pPr>
      <w:r w:rsidRPr="00515FB0">
        <w:rPr>
          <w:rFonts w:ascii="黑体" w:eastAsia="黑体" w:hAnsi="黑体" w:hint="eastAsia"/>
        </w:rPr>
        <w:t>5.4.2.</w:t>
      </w:r>
      <w:r w:rsidRPr="00515FB0">
        <w:rPr>
          <w:rFonts w:ascii="宋体" w:hAnsi="宋体" w:hint="eastAsia"/>
        </w:rPr>
        <w:t xml:space="preserve">  每条金条应</w:t>
      </w:r>
      <w:proofErr w:type="gramStart"/>
      <w:r w:rsidRPr="00515FB0">
        <w:rPr>
          <w:rFonts w:ascii="宋体" w:hAnsi="宋体" w:hint="eastAsia"/>
        </w:rPr>
        <w:t>附质量</w:t>
      </w:r>
      <w:proofErr w:type="gramEnd"/>
      <w:r w:rsidRPr="00515FB0">
        <w:rPr>
          <w:rFonts w:ascii="宋体" w:hAnsi="宋体" w:hint="eastAsia"/>
          <w:szCs w:val="21"/>
        </w:rPr>
        <w:t>证明书</w:t>
      </w:r>
      <w:r w:rsidRPr="00515FB0">
        <w:rPr>
          <w:rFonts w:ascii="宋体" w:hAnsi="宋体" w:hint="eastAsia"/>
          <w:b/>
          <w:bCs/>
        </w:rPr>
        <w:t>，</w:t>
      </w:r>
      <w:r w:rsidRPr="00515FB0">
        <w:rPr>
          <w:rFonts w:ascii="宋体" w:hAnsi="宋体" w:hint="eastAsia"/>
        </w:rPr>
        <w:t>应包括：重量、条号、制造厂名、出厂日期等内容。</w:t>
      </w:r>
    </w:p>
    <w:p w14:paraId="5CF4D0FE" w14:textId="77777777" w:rsidR="008E2121" w:rsidRPr="00515FB0" w:rsidRDefault="00AB4874">
      <w:pPr>
        <w:pStyle w:val="11"/>
        <w:adjustRightInd w:val="0"/>
        <w:snapToGrid w:val="0"/>
        <w:spacing w:beforeLines="0" w:afterLines="0" w:line="240" w:lineRule="auto"/>
        <w:ind w:left="249" w:hangingChars="118" w:hanging="249"/>
      </w:pPr>
      <w:r w:rsidRPr="00515FB0"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4B1BD" wp14:editId="5D53450C">
                <wp:simplePos x="0" y="0"/>
                <wp:positionH relativeFrom="column">
                  <wp:posOffset>1633220</wp:posOffset>
                </wp:positionH>
                <wp:positionV relativeFrom="paragraph">
                  <wp:posOffset>400050</wp:posOffset>
                </wp:positionV>
                <wp:extent cx="1720850" cy="635"/>
                <wp:effectExtent l="9525" t="9525" r="12700" b="8890"/>
                <wp:wrapNone/>
                <wp:docPr id="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B4007" id="直线 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31.5pt" to="264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63xQEAAFYDAAAOAAAAZHJzL2Uyb0RvYy54bWysU0tu2zAQ3RfoHQjua8kOnBiC5SwcpJu0&#10;NZD0AGOSkohSHIKkLfksvUZX3fQ4uUaH9KdNswuqBSHO5828N8Pl7dgbtlc+aLQ1n05KzpQVKLVt&#10;a/716f7DgrMQwUowaFXNDyrw29X7d8vBVWqGHRqpPCMQG6rB1byL0VVFEUSneggTdMqSs0HfQ6Sr&#10;bwvpYSD03hSzsrwuBvTSeRQqBLLeHZ18lfGbRon4pWmCiszUnHqL+fT53KazWC2haj24TotTG/CG&#10;LnrQlopeoO4gAtt5/Qqq18JjwCZOBPYFNo0WKnMgNtPyHzaPHTiVuZA4wV1kCv8PVnzebzzTsuYz&#10;ziz0NKLn7z+ef/5iV0mbwYWKQtZ24xM7MdpH94DiW2AW1x3YVuUenw6OEqcpo3iRki7BUYXt8Akl&#10;xcAuYhZqbHyfIEkCNuZ5HC7zUGNkgozTm1m5mNPYBPmur+YZH6pzqvMhflTYs/RTc6NtEgsq2D+E&#10;mFqB6hySzBbvtTF54MaygeDni5t5zghotEzeFBd8u10bz/aQdiZ/p8IvwjzurDxWMfbEO1E9irZF&#10;edj4sx40vNzOadHSdvx9z9l/nsPqNwAAAP//AwBQSwMEFAAGAAgAAAAhAPP7CPTdAAAACQEAAA8A&#10;AABkcnMvZG93bnJldi54bWxMj01uwjAQhfdIvYM1SN2BQ1oISuMghFSpm4KgPYCJhyQiHkexgYTT&#10;d1jR5bz59H6yVW8bccXO144UzKYRCKTCmZpKBb8/n5MlCB80Gd04QgUDeljlL6NMp8bdaI/XQygF&#10;m5BPtYIqhDaV0hcVWu2nrkXi38l1Vgc+u1KaTt/Y3DYyjqKFtLomTqh0i5sKi/PhYhXsN26brNv3&#10;3dc2fJ+S+33AohyUeh336w8QAfvwhOFRn6tDzp2O7kLGi0ZBPE9iRhUs3ngTA/N4ycLxIcxA5pn8&#10;vyD/AwAA//8DAFBLAQItABQABgAIAAAAIQC2gziS/gAAAOEBAAATAAAAAAAAAAAAAAAAAAAAAABb&#10;Q29udGVudF9UeXBlc10ueG1sUEsBAi0AFAAGAAgAAAAhADj9If/WAAAAlAEAAAsAAAAAAAAAAAAA&#10;AAAALwEAAF9yZWxzLy5yZWxzUEsBAi0AFAAGAAgAAAAhAIZ87rfFAQAAVgMAAA4AAAAAAAAAAAAA&#10;AAAALgIAAGRycy9lMm9Eb2MueG1sUEsBAi0AFAAGAAgAAAAhAPP7CPTdAAAACQEAAA8AAAAAAAAA&#10;AAAAAAAAHwQAAGRycy9kb3ducmV2LnhtbFBLBQYAAAAABAAEAPMAAAApBQAAAAA=&#10;" strokeweight="1.25pt"/>
            </w:pict>
          </mc:Fallback>
        </mc:AlternateContent>
      </w:r>
    </w:p>
    <w:p w14:paraId="37028547" w14:textId="77777777" w:rsidR="008E2121" w:rsidRPr="00515FB0" w:rsidRDefault="008E2121"/>
    <w:p w14:paraId="76BFC8EF" w14:textId="77777777" w:rsidR="008E2121" w:rsidRPr="00515FB0" w:rsidRDefault="008E2121"/>
    <w:p w14:paraId="368C785A" w14:textId="77777777" w:rsidR="008E2121" w:rsidRPr="00515FB0" w:rsidRDefault="008E2121">
      <w:pPr>
        <w:ind w:firstLineChars="200" w:firstLine="420"/>
      </w:pPr>
    </w:p>
    <w:p w14:paraId="45F1F487" w14:textId="77777777" w:rsidR="008E2121" w:rsidRPr="00515FB0" w:rsidRDefault="008E2121">
      <w:pPr>
        <w:ind w:firstLineChars="200" w:firstLine="420"/>
      </w:pPr>
    </w:p>
    <w:p w14:paraId="6E3EC518" w14:textId="77777777" w:rsidR="008E2121" w:rsidRPr="00515FB0" w:rsidRDefault="008E2121">
      <w:pPr>
        <w:ind w:firstLineChars="200" w:firstLine="420"/>
      </w:pPr>
    </w:p>
    <w:p w14:paraId="791C12B1" w14:textId="77777777" w:rsidR="008E2121" w:rsidRPr="00515FB0" w:rsidRDefault="008E2121">
      <w:pPr>
        <w:ind w:firstLineChars="200" w:firstLine="420"/>
      </w:pPr>
    </w:p>
    <w:p w14:paraId="4505FC92" w14:textId="77777777" w:rsidR="008E2121" w:rsidRPr="00515FB0" w:rsidRDefault="008E2121">
      <w:pPr>
        <w:ind w:firstLineChars="200" w:firstLine="420"/>
      </w:pPr>
    </w:p>
    <w:p w14:paraId="11B75904" w14:textId="77777777" w:rsidR="008E2121" w:rsidRPr="00515FB0" w:rsidRDefault="008E2121">
      <w:pPr>
        <w:ind w:firstLineChars="200" w:firstLine="420"/>
      </w:pPr>
    </w:p>
    <w:p w14:paraId="41DE981D" w14:textId="77777777" w:rsidR="008E2121" w:rsidRPr="00515FB0" w:rsidRDefault="008E2121">
      <w:pPr>
        <w:ind w:firstLineChars="200" w:firstLine="420"/>
      </w:pPr>
    </w:p>
    <w:p w14:paraId="137E6A14" w14:textId="77777777" w:rsidR="008E2121" w:rsidRPr="00515FB0" w:rsidRDefault="008E2121">
      <w:pPr>
        <w:ind w:firstLineChars="200" w:firstLine="420"/>
      </w:pPr>
    </w:p>
    <w:p w14:paraId="73B83710" w14:textId="77777777" w:rsidR="008E2121" w:rsidRPr="00515FB0" w:rsidRDefault="008E2121">
      <w:pPr>
        <w:ind w:firstLineChars="200" w:firstLine="420"/>
      </w:pPr>
    </w:p>
    <w:p w14:paraId="7D254AAF" w14:textId="77777777" w:rsidR="008E2121" w:rsidRPr="00515FB0" w:rsidRDefault="008E2121">
      <w:pPr>
        <w:ind w:firstLineChars="200" w:firstLine="420"/>
      </w:pPr>
    </w:p>
    <w:p w14:paraId="1AAF0EBE" w14:textId="77777777" w:rsidR="008E2121" w:rsidRPr="00515FB0" w:rsidRDefault="008E2121">
      <w:pPr>
        <w:ind w:firstLineChars="200" w:firstLine="420"/>
      </w:pPr>
    </w:p>
    <w:p w14:paraId="48D5498B" w14:textId="77777777" w:rsidR="008E2121" w:rsidRPr="00515FB0" w:rsidRDefault="008E2121">
      <w:pPr>
        <w:ind w:firstLineChars="200" w:firstLine="420"/>
      </w:pPr>
    </w:p>
    <w:p w14:paraId="39732E04" w14:textId="77777777" w:rsidR="008E2121" w:rsidRPr="00515FB0" w:rsidRDefault="008E2121">
      <w:pPr>
        <w:ind w:firstLineChars="200" w:firstLine="420"/>
      </w:pPr>
    </w:p>
    <w:p w14:paraId="12B92519" w14:textId="77777777" w:rsidR="008E2121" w:rsidRPr="00515FB0" w:rsidRDefault="008E2121">
      <w:pPr>
        <w:ind w:firstLineChars="200" w:firstLine="420"/>
      </w:pPr>
    </w:p>
    <w:p w14:paraId="63D0FB29" w14:textId="77777777" w:rsidR="008E2121" w:rsidRPr="00515FB0" w:rsidRDefault="008E2121">
      <w:pPr>
        <w:ind w:firstLineChars="200" w:firstLine="420"/>
      </w:pPr>
    </w:p>
    <w:p w14:paraId="63402DE2" w14:textId="77777777" w:rsidR="008E2121" w:rsidRPr="00515FB0" w:rsidRDefault="008E2121">
      <w:pPr>
        <w:ind w:firstLineChars="200" w:firstLine="420"/>
      </w:pPr>
    </w:p>
    <w:p w14:paraId="302D16B6" w14:textId="77777777" w:rsidR="008E2121" w:rsidRPr="00515FB0" w:rsidRDefault="008E2121">
      <w:pPr>
        <w:ind w:firstLineChars="200" w:firstLine="420"/>
      </w:pPr>
    </w:p>
    <w:p w14:paraId="4CCD1544" w14:textId="77777777" w:rsidR="008E2121" w:rsidRPr="00515FB0" w:rsidRDefault="008E2121">
      <w:pPr>
        <w:ind w:firstLineChars="200" w:firstLine="420"/>
      </w:pPr>
    </w:p>
    <w:p w14:paraId="72B5A0AD" w14:textId="77777777" w:rsidR="008E2121" w:rsidRPr="00515FB0" w:rsidRDefault="008E2121">
      <w:pPr>
        <w:ind w:firstLineChars="200" w:firstLine="420"/>
      </w:pPr>
    </w:p>
    <w:p w14:paraId="3CE1F7EC" w14:textId="77777777" w:rsidR="008E2121" w:rsidRPr="00515FB0" w:rsidRDefault="008E2121">
      <w:pPr>
        <w:ind w:firstLineChars="200" w:firstLine="420"/>
      </w:pPr>
    </w:p>
    <w:p w14:paraId="43F0E1F0" w14:textId="77777777" w:rsidR="008E2121" w:rsidRPr="00515FB0" w:rsidRDefault="008E2121">
      <w:pPr>
        <w:ind w:firstLineChars="200" w:firstLine="420"/>
      </w:pPr>
    </w:p>
    <w:p w14:paraId="0B189FCA" w14:textId="77777777" w:rsidR="008E2121" w:rsidRPr="00515FB0" w:rsidRDefault="008E2121">
      <w:pPr>
        <w:ind w:firstLineChars="200" w:firstLine="420"/>
      </w:pPr>
    </w:p>
    <w:p w14:paraId="4AB6B590" w14:textId="77777777" w:rsidR="008E2121" w:rsidRPr="00515FB0" w:rsidRDefault="008E2121">
      <w:pPr>
        <w:ind w:firstLineChars="200" w:firstLine="420"/>
      </w:pPr>
    </w:p>
    <w:p w14:paraId="5E604375" w14:textId="77777777" w:rsidR="008E2121" w:rsidRPr="00515FB0" w:rsidRDefault="008E2121"/>
    <w:sectPr w:rsidR="008E2121" w:rsidRPr="00515FB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pgSz w:w="11906" w:h="16838"/>
      <w:pgMar w:top="1440" w:right="1134" w:bottom="1440" w:left="1418" w:header="851" w:footer="113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89AA" w14:textId="77777777" w:rsidR="009C206D" w:rsidRDefault="009C206D">
      <w:r>
        <w:separator/>
      </w:r>
    </w:p>
  </w:endnote>
  <w:endnote w:type="continuationSeparator" w:id="0">
    <w:p w14:paraId="137F8295" w14:textId="77777777" w:rsidR="009C206D" w:rsidRDefault="009C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4544" w14:textId="77777777" w:rsidR="008E2121" w:rsidRDefault="00AB4874">
    <w:pPr>
      <w:pStyle w:val="af0"/>
      <w:ind w:right="2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1B83F029" w14:textId="77777777" w:rsidR="008E2121" w:rsidRDefault="008E212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677A" w14:textId="77777777" w:rsidR="008E2121" w:rsidRDefault="008E212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454B" w14:textId="77777777" w:rsidR="008E2121" w:rsidRDefault="008E212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4133" w14:textId="77777777" w:rsidR="008E2121" w:rsidRDefault="00AB4874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II</w:t>
    </w:r>
    <w:r>
      <w:rPr>
        <w:rFonts w:ascii="宋体" w:hAnsi="宋体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F800" w14:textId="77777777" w:rsidR="008E2121" w:rsidRDefault="00AB4874">
    <w:pPr>
      <w:pStyle w:val="af0"/>
      <w:jc w:val="right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I</w:t>
    </w:r>
    <w:r>
      <w:rPr>
        <w:rFonts w:ascii="宋体" w:hAnsi="宋体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EE8E" w14:textId="77777777" w:rsidR="008E2121" w:rsidRDefault="00AB4874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2</w:t>
    </w:r>
    <w:r>
      <w:rPr>
        <w:rFonts w:ascii="宋体" w:hAnsi="宋体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E418" w14:textId="77777777" w:rsidR="008E2121" w:rsidRDefault="00AB4874">
    <w:pPr>
      <w:jc w:val="righ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1</w:t>
    </w:r>
    <w:r>
      <w:rPr>
        <w:rFonts w:ascii="宋体" w:hAnsi="宋体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C925" w14:textId="77777777" w:rsidR="009C206D" w:rsidRDefault="009C206D">
      <w:r>
        <w:separator/>
      </w:r>
    </w:p>
  </w:footnote>
  <w:footnote w:type="continuationSeparator" w:id="0">
    <w:p w14:paraId="767F4B68" w14:textId="77777777" w:rsidR="009C206D" w:rsidRDefault="009C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8546" w14:textId="77777777" w:rsidR="008E2121" w:rsidRDefault="00AB4874">
    <w:pPr>
      <w:wordWrap w:val="0"/>
      <w:jc w:val="right"/>
      <w:rPr>
        <w:szCs w:val="21"/>
      </w:rPr>
    </w:pPr>
    <w:r>
      <w:rPr>
        <w:rFonts w:ascii="Times New Roman" w:eastAsia="黑体" w:hAnsi="Times New Roman"/>
        <w:b/>
        <w:bCs/>
        <w:szCs w:val="21"/>
      </w:rPr>
      <w:t xml:space="preserve">T/CGA </w:t>
    </w:r>
    <w:r>
      <w:rPr>
        <w:rFonts w:ascii="黑体" w:eastAsia="黑体" w:hAnsi="黑体"/>
        <w:bCs/>
        <w:szCs w:val="21"/>
      </w:rPr>
      <w:t>XXXX—201X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C178" w14:textId="77777777" w:rsidR="008E2121" w:rsidRDefault="00AB4874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0B70" w14:textId="77777777" w:rsidR="008E2121" w:rsidRDefault="00AB4874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58D1" w14:textId="77777777" w:rsidR="008E2121" w:rsidRDefault="008E21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1BC9" w14:textId="77777777" w:rsidR="008E2121" w:rsidRDefault="008E212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6355" w14:textId="77777777" w:rsidR="008E2121" w:rsidRDefault="00AB4874">
    <w:pPr>
      <w:jc w:val="lef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SGEB2-2019</w:t>
    </w:r>
  </w:p>
  <w:p w14:paraId="2B3EB62E" w14:textId="77777777" w:rsidR="008E2121" w:rsidRDefault="008E2121">
    <w:pPr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E72B" w14:textId="77777777" w:rsidR="008E2121" w:rsidRDefault="00AB4874">
    <w:pPr>
      <w:wordWrap w:val="0"/>
      <w:jc w:val="righ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SGEB2-2019</w:t>
    </w:r>
  </w:p>
  <w:p w14:paraId="5F055794" w14:textId="77777777" w:rsidR="008E2121" w:rsidRDefault="008E2121">
    <w:pPr>
      <w:pStyle w:val="af2"/>
      <w:rPr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4E3F" w14:textId="77777777" w:rsidR="008E2121" w:rsidRDefault="00AB4874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9A2F" w14:textId="77777777" w:rsidR="008E2121" w:rsidRDefault="00AB4874">
    <w:pPr>
      <w:jc w:val="left"/>
      <w:rPr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SGEB2-2019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13DF" w14:textId="77777777" w:rsidR="008E2121" w:rsidRDefault="00AB4874">
    <w:pPr>
      <w:wordWrap w:val="0"/>
      <w:jc w:val="righ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SGEB2-2019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B6"/>
    <w:rsid w:val="00000E07"/>
    <w:rsid w:val="00000E9D"/>
    <w:rsid w:val="00001ACD"/>
    <w:rsid w:val="0000212D"/>
    <w:rsid w:val="0000316A"/>
    <w:rsid w:val="0000619F"/>
    <w:rsid w:val="00010607"/>
    <w:rsid w:val="000113C3"/>
    <w:rsid w:val="00011C71"/>
    <w:rsid w:val="00011FED"/>
    <w:rsid w:val="00012137"/>
    <w:rsid w:val="000125CE"/>
    <w:rsid w:val="00012D63"/>
    <w:rsid w:val="00013629"/>
    <w:rsid w:val="00013EB5"/>
    <w:rsid w:val="00016479"/>
    <w:rsid w:val="00017198"/>
    <w:rsid w:val="00017DAB"/>
    <w:rsid w:val="0002110E"/>
    <w:rsid w:val="0002303D"/>
    <w:rsid w:val="00023776"/>
    <w:rsid w:val="000261AB"/>
    <w:rsid w:val="00026AC3"/>
    <w:rsid w:val="000274B1"/>
    <w:rsid w:val="0003013B"/>
    <w:rsid w:val="000309C7"/>
    <w:rsid w:val="00031283"/>
    <w:rsid w:val="0003250F"/>
    <w:rsid w:val="00033355"/>
    <w:rsid w:val="00035D26"/>
    <w:rsid w:val="00035FC9"/>
    <w:rsid w:val="000376E7"/>
    <w:rsid w:val="000377F1"/>
    <w:rsid w:val="00040514"/>
    <w:rsid w:val="000412C3"/>
    <w:rsid w:val="000414CC"/>
    <w:rsid w:val="00041D56"/>
    <w:rsid w:val="00042DAF"/>
    <w:rsid w:val="000448CB"/>
    <w:rsid w:val="00045B1B"/>
    <w:rsid w:val="000468C1"/>
    <w:rsid w:val="000510D1"/>
    <w:rsid w:val="00051F00"/>
    <w:rsid w:val="00054C23"/>
    <w:rsid w:val="00055C6F"/>
    <w:rsid w:val="00055F5B"/>
    <w:rsid w:val="00061A88"/>
    <w:rsid w:val="00061F96"/>
    <w:rsid w:val="00062148"/>
    <w:rsid w:val="00062946"/>
    <w:rsid w:val="00062A3F"/>
    <w:rsid w:val="00063893"/>
    <w:rsid w:val="00065757"/>
    <w:rsid w:val="000669D2"/>
    <w:rsid w:val="0006796A"/>
    <w:rsid w:val="00071905"/>
    <w:rsid w:val="00071B37"/>
    <w:rsid w:val="00081319"/>
    <w:rsid w:val="000820CA"/>
    <w:rsid w:val="000837BD"/>
    <w:rsid w:val="000837F6"/>
    <w:rsid w:val="00083D2D"/>
    <w:rsid w:val="00083F65"/>
    <w:rsid w:val="0008636A"/>
    <w:rsid w:val="00087C60"/>
    <w:rsid w:val="00090056"/>
    <w:rsid w:val="000902BE"/>
    <w:rsid w:val="00090E0F"/>
    <w:rsid w:val="00090F11"/>
    <w:rsid w:val="00090F4B"/>
    <w:rsid w:val="0009112F"/>
    <w:rsid w:val="000911E6"/>
    <w:rsid w:val="000915F6"/>
    <w:rsid w:val="00093095"/>
    <w:rsid w:val="000935B0"/>
    <w:rsid w:val="00096D48"/>
    <w:rsid w:val="000972FB"/>
    <w:rsid w:val="00097FED"/>
    <w:rsid w:val="000A2B31"/>
    <w:rsid w:val="000A32D2"/>
    <w:rsid w:val="000A7078"/>
    <w:rsid w:val="000A7837"/>
    <w:rsid w:val="000B04D5"/>
    <w:rsid w:val="000B1B1F"/>
    <w:rsid w:val="000B21BB"/>
    <w:rsid w:val="000B26B6"/>
    <w:rsid w:val="000B41C3"/>
    <w:rsid w:val="000B5871"/>
    <w:rsid w:val="000C1273"/>
    <w:rsid w:val="000C1309"/>
    <w:rsid w:val="000C1932"/>
    <w:rsid w:val="000C1D3A"/>
    <w:rsid w:val="000C267E"/>
    <w:rsid w:val="000C3F97"/>
    <w:rsid w:val="000C44DC"/>
    <w:rsid w:val="000C604C"/>
    <w:rsid w:val="000D30D4"/>
    <w:rsid w:val="000D34AE"/>
    <w:rsid w:val="000D3943"/>
    <w:rsid w:val="000D3B9F"/>
    <w:rsid w:val="000D45F4"/>
    <w:rsid w:val="000D4B6F"/>
    <w:rsid w:val="000D4DF4"/>
    <w:rsid w:val="000D5752"/>
    <w:rsid w:val="000D580E"/>
    <w:rsid w:val="000D780C"/>
    <w:rsid w:val="000D7EEF"/>
    <w:rsid w:val="000E0CC6"/>
    <w:rsid w:val="000E0D56"/>
    <w:rsid w:val="000E313A"/>
    <w:rsid w:val="000E4824"/>
    <w:rsid w:val="000E5819"/>
    <w:rsid w:val="000F0D77"/>
    <w:rsid w:val="000F31B2"/>
    <w:rsid w:val="000F3308"/>
    <w:rsid w:val="000F3344"/>
    <w:rsid w:val="000F3E46"/>
    <w:rsid w:val="000F4443"/>
    <w:rsid w:val="000F5FB1"/>
    <w:rsid w:val="000F63FD"/>
    <w:rsid w:val="000F7B17"/>
    <w:rsid w:val="00100157"/>
    <w:rsid w:val="00101367"/>
    <w:rsid w:val="001036AC"/>
    <w:rsid w:val="001060FA"/>
    <w:rsid w:val="00106B77"/>
    <w:rsid w:val="00106B91"/>
    <w:rsid w:val="001103ED"/>
    <w:rsid w:val="001119DB"/>
    <w:rsid w:val="00112200"/>
    <w:rsid w:val="00113882"/>
    <w:rsid w:val="00114680"/>
    <w:rsid w:val="00121189"/>
    <w:rsid w:val="00121C2A"/>
    <w:rsid w:val="0012356C"/>
    <w:rsid w:val="001246EC"/>
    <w:rsid w:val="00124DA6"/>
    <w:rsid w:val="001256CB"/>
    <w:rsid w:val="00125B39"/>
    <w:rsid w:val="001334DD"/>
    <w:rsid w:val="00134871"/>
    <w:rsid w:val="001348B6"/>
    <w:rsid w:val="00137CC8"/>
    <w:rsid w:val="0014098F"/>
    <w:rsid w:val="00141C1F"/>
    <w:rsid w:val="00143E03"/>
    <w:rsid w:val="00143F55"/>
    <w:rsid w:val="00145454"/>
    <w:rsid w:val="00145D3D"/>
    <w:rsid w:val="00146680"/>
    <w:rsid w:val="001472B1"/>
    <w:rsid w:val="00147A9E"/>
    <w:rsid w:val="00150B55"/>
    <w:rsid w:val="001513BA"/>
    <w:rsid w:val="00151E48"/>
    <w:rsid w:val="00153493"/>
    <w:rsid w:val="001543BE"/>
    <w:rsid w:val="00154529"/>
    <w:rsid w:val="001609A9"/>
    <w:rsid w:val="001635D3"/>
    <w:rsid w:val="00163B78"/>
    <w:rsid w:val="001642FF"/>
    <w:rsid w:val="001652FC"/>
    <w:rsid w:val="001657E4"/>
    <w:rsid w:val="00165F4D"/>
    <w:rsid w:val="0016735F"/>
    <w:rsid w:val="001735E3"/>
    <w:rsid w:val="00176345"/>
    <w:rsid w:val="00180630"/>
    <w:rsid w:val="001816A0"/>
    <w:rsid w:val="00181C80"/>
    <w:rsid w:val="00182184"/>
    <w:rsid w:val="001846AF"/>
    <w:rsid w:val="00184B8F"/>
    <w:rsid w:val="00185B30"/>
    <w:rsid w:val="00186D94"/>
    <w:rsid w:val="00187197"/>
    <w:rsid w:val="00187EB2"/>
    <w:rsid w:val="00190130"/>
    <w:rsid w:val="001901AB"/>
    <w:rsid w:val="00190654"/>
    <w:rsid w:val="001909EC"/>
    <w:rsid w:val="00190C3A"/>
    <w:rsid w:val="001918E9"/>
    <w:rsid w:val="00193CFE"/>
    <w:rsid w:val="00193D70"/>
    <w:rsid w:val="0019501E"/>
    <w:rsid w:val="00195148"/>
    <w:rsid w:val="0019668E"/>
    <w:rsid w:val="00197A2B"/>
    <w:rsid w:val="00197A7E"/>
    <w:rsid w:val="001A1C60"/>
    <w:rsid w:val="001A4D2D"/>
    <w:rsid w:val="001A4EAF"/>
    <w:rsid w:val="001A5C4F"/>
    <w:rsid w:val="001A6DB1"/>
    <w:rsid w:val="001B07D0"/>
    <w:rsid w:val="001B11C2"/>
    <w:rsid w:val="001B507F"/>
    <w:rsid w:val="001B7E8A"/>
    <w:rsid w:val="001C029D"/>
    <w:rsid w:val="001C0DBE"/>
    <w:rsid w:val="001C1BD4"/>
    <w:rsid w:val="001C22CB"/>
    <w:rsid w:val="001C3E14"/>
    <w:rsid w:val="001C4435"/>
    <w:rsid w:val="001C7EA4"/>
    <w:rsid w:val="001D0109"/>
    <w:rsid w:val="001D0808"/>
    <w:rsid w:val="001D11E2"/>
    <w:rsid w:val="001D1588"/>
    <w:rsid w:val="001D1CA6"/>
    <w:rsid w:val="001D1F83"/>
    <w:rsid w:val="001D3F97"/>
    <w:rsid w:val="001D4268"/>
    <w:rsid w:val="001D4626"/>
    <w:rsid w:val="001D4763"/>
    <w:rsid w:val="001D5250"/>
    <w:rsid w:val="001D5AD0"/>
    <w:rsid w:val="001D5C3E"/>
    <w:rsid w:val="001D7B44"/>
    <w:rsid w:val="001E0CA3"/>
    <w:rsid w:val="001E11E2"/>
    <w:rsid w:val="001E2EDB"/>
    <w:rsid w:val="001E3CCD"/>
    <w:rsid w:val="001E445A"/>
    <w:rsid w:val="001E489C"/>
    <w:rsid w:val="001E53C4"/>
    <w:rsid w:val="001E641E"/>
    <w:rsid w:val="001E66D8"/>
    <w:rsid w:val="001F1948"/>
    <w:rsid w:val="001F23AF"/>
    <w:rsid w:val="001F2985"/>
    <w:rsid w:val="001F2E2C"/>
    <w:rsid w:val="001F3BCF"/>
    <w:rsid w:val="002049AB"/>
    <w:rsid w:val="00210152"/>
    <w:rsid w:val="002105D1"/>
    <w:rsid w:val="00216505"/>
    <w:rsid w:val="00216818"/>
    <w:rsid w:val="00222165"/>
    <w:rsid w:val="00223768"/>
    <w:rsid w:val="002237D0"/>
    <w:rsid w:val="00225C24"/>
    <w:rsid w:val="0022646A"/>
    <w:rsid w:val="00227596"/>
    <w:rsid w:val="00227B45"/>
    <w:rsid w:val="002306D3"/>
    <w:rsid w:val="002309A2"/>
    <w:rsid w:val="002322A4"/>
    <w:rsid w:val="0023275B"/>
    <w:rsid w:val="00240D94"/>
    <w:rsid w:val="0024179C"/>
    <w:rsid w:val="00243C83"/>
    <w:rsid w:val="00243E50"/>
    <w:rsid w:val="00243EB6"/>
    <w:rsid w:val="0024674C"/>
    <w:rsid w:val="00247CF6"/>
    <w:rsid w:val="00251C6C"/>
    <w:rsid w:val="00251C9E"/>
    <w:rsid w:val="00252C2D"/>
    <w:rsid w:val="00252C57"/>
    <w:rsid w:val="0025329A"/>
    <w:rsid w:val="00253622"/>
    <w:rsid w:val="00253A46"/>
    <w:rsid w:val="00255CC0"/>
    <w:rsid w:val="00257115"/>
    <w:rsid w:val="00261015"/>
    <w:rsid w:val="00262909"/>
    <w:rsid w:val="00264F54"/>
    <w:rsid w:val="00265DCC"/>
    <w:rsid w:val="00267ABA"/>
    <w:rsid w:val="00267BAF"/>
    <w:rsid w:val="002738C0"/>
    <w:rsid w:val="002747BE"/>
    <w:rsid w:val="00274A41"/>
    <w:rsid w:val="00280471"/>
    <w:rsid w:val="002805AB"/>
    <w:rsid w:val="00291A44"/>
    <w:rsid w:val="002921C2"/>
    <w:rsid w:val="0029329A"/>
    <w:rsid w:val="00293B70"/>
    <w:rsid w:val="00294134"/>
    <w:rsid w:val="00296871"/>
    <w:rsid w:val="00296FB4"/>
    <w:rsid w:val="002976CD"/>
    <w:rsid w:val="00297D19"/>
    <w:rsid w:val="002A01CB"/>
    <w:rsid w:val="002A1B8D"/>
    <w:rsid w:val="002A1F07"/>
    <w:rsid w:val="002A2BF8"/>
    <w:rsid w:val="002A3183"/>
    <w:rsid w:val="002A59B2"/>
    <w:rsid w:val="002A5DF4"/>
    <w:rsid w:val="002B3030"/>
    <w:rsid w:val="002B6301"/>
    <w:rsid w:val="002B789E"/>
    <w:rsid w:val="002C060F"/>
    <w:rsid w:val="002C0CC7"/>
    <w:rsid w:val="002C56CC"/>
    <w:rsid w:val="002C5DC8"/>
    <w:rsid w:val="002C6589"/>
    <w:rsid w:val="002D03A9"/>
    <w:rsid w:val="002D03BE"/>
    <w:rsid w:val="002D15E7"/>
    <w:rsid w:val="002D1693"/>
    <w:rsid w:val="002D17D1"/>
    <w:rsid w:val="002D1C6F"/>
    <w:rsid w:val="002D2069"/>
    <w:rsid w:val="002D2BD2"/>
    <w:rsid w:val="002D2C9A"/>
    <w:rsid w:val="002D40E9"/>
    <w:rsid w:val="002D4F6C"/>
    <w:rsid w:val="002D5C9D"/>
    <w:rsid w:val="002D618E"/>
    <w:rsid w:val="002D6361"/>
    <w:rsid w:val="002D7230"/>
    <w:rsid w:val="002D7DFD"/>
    <w:rsid w:val="002E22B8"/>
    <w:rsid w:val="002E312A"/>
    <w:rsid w:val="002E5790"/>
    <w:rsid w:val="002E643D"/>
    <w:rsid w:val="002E6D58"/>
    <w:rsid w:val="002F0BBF"/>
    <w:rsid w:val="002F0CA9"/>
    <w:rsid w:val="002F11BE"/>
    <w:rsid w:val="002F30D1"/>
    <w:rsid w:val="002F531E"/>
    <w:rsid w:val="002F6D05"/>
    <w:rsid w:val="002F7343"/>
    <w:rsid w:val="002F7850"/>
    <w:rsid w:val="00300F70"/>
    <w:rsid w:val="00302616"/>
    <w:rsid w:val="003034FD"/>
    <w:rsid w:val="003048A6"/>
    <w:rsid w:val="003055B5"/>
    <w:rsid w:val="00306317"/>
    <w:rsid w:val="00306A3B"/>
    <w:rsid w:val="00306F7C"/>
    <w:rsid w:val="00307185"/>
    <w:rsid w:val="00307626"/>
    <w:rsid w:val="0030781B"/>
    <w:rsid w:val="003125B8"/>
    <w:rsid w:val="00315426"/>
    <w:rsid w:val="00316A83"/>
    <w:rsid w:val="00320E7A"/>
    <w:rsid w:val="0032185C"/>
    <w:rsid w:val="00322075"/>
    <w:rsid w:val="00322E8B"/>
    <w:rsid w:val="0032354A"/>
    <w:rsid w:val="00326B99"/>
    <w:rsid w:val="00326CAB"/>
    <w:rsid w:val="00326E4B"/>
    <w:rsid w:val="003273CB"/>
    <w:rsid w:val="00330F77"/>
    <w:rsid w:val="00331A1A"/>
    <w:rsid w:val="00331F9E"/>
    <w:rsid w:val="00333D6D"/>
    <w:rsid w:val="00334E4E"/>
    <w:rsid w:val="00337FAE"/>
    <w:rsid w:val="003406B7"/>
    <w:rsid w:val="0034088E"/>
    <w:rsid w:val="003421E0"/>
    <w:rsid w:val="00343600"/>
    <w:rsid w:val="00343BD4"/>
    <w:rsid w:val="00344A05"/>
    <w:rsid w:val="003452DE"/>
    <w:rsid w:val="00345F18"/>
    <w:rsid w:val="003525D0"/>
    <w:rsid w:val="00352ECC"/>
    <w:rsid w:val="003540F7"/>
    <w:rsid w:val="00354BF5"/>
    <w:rsid w:val="0035516B"/>
    <w:rsid w:val="00356831"/>
    <w:rsid w:val="00356C7D"/>
    <w:rsid w:val="0036173B"/>
    <w:rsid w:val="00362325"/>
    <w:rsid w:val="00362ECF"/>
    <w:rsid w:val="00363B48"/>
    <w:rsid w:val="003662B9"/>
    <w:rsid w:val="00371461"/>
    <w:rsid w:val="00373498"/>
    <w:rsid w:val="00377FFE"/>
    <w:rsid w:val="00380419"/>
    <w:rsid w:val="00381022"/>
    <w:rsid w:val="00384D3D"/>
    <w:rsid w:val="0038678C"/>
    <w:rsid w:val="0038686A"/>
    <w:rsid w:val="00386D08"/>
    <w:rsid w:val="00386E84"/>
    <w:rsid w:val="00391B6E"/>
    <w:rsid w:val="0039303D"/>
    <w:rsid w:val="003A03D1"/>
    <w:rsid w:val="003A08D9"/>
    <w:rsid w:val="003A2845"/>
    <w:rsid w:val="003A2A7E"/>
    <w:rsid w:val="003A2A82"/>
    <w:rsid w:val="003A3459"/>
    <w:rsid w:val="003B0E02"/>
    <w:rsid w:val="003B17BB"/>
    <w:rsid w:val="003B27AF"/>
    <w:rsid w:val="003B2BA8"/>
    <w:rsid w:val="003B2E99"/>
    <w:rsid w:val="003B3C67"/>
    <w:rsid w:val="003B40BF"/>
    <w:rsid w:val="003B6CCF"/>
    <w:rsid w:val="003B6D2C"/>
    <w:rsid w:val="003C2C90"/>
    <w:rsid w:val="003C3B50"/>
    <w:rsid w:val="003C6DF8"/>
    <w:rsid w:val="003D16B4"/>
    <w:rsid w:val="003D2E5D"/>
    <w:rsid w:val="003D3000"/>
    <w:rsid w:val="003D4EE3"/>
    <w:rsid w:val="003D5EEF"/>
    <w:rsid w:val="003D687E"/>
    <w:rsid w:val="003D71EA"/>
    <w:rsid w:val="003D7470"/>
    <w:rsid w:val="003D7C61"/>
    <w:rsid w:val="003E09E1"/>
    <w:rsid w:val="003E33C0"/>
    <w:rsid w:val="003E4B83"/>
    <w:rsid w:val="003E4F7D"/>
    <w:rsid w:val="003E53B9"/>
    <w:rsid w:val="003E6556"/>
    <w:rsid w:val="003E749E"/>
    <w:rsid w:val="003F35C2"/>
    <w:rsid w:val="003F3B3C"/>
    <w:rsid w:val="003F4EBB"/>
    <w:rsid w:val="003F5F84"/>
    <w:rsid w:val="003F6DD1"/>
    <w:rsid w:val="003F738D"/>
    <w:rsid w:val="003F7403"/>
    <w:rsid w:val="00400C56"/>
    <w:rsid w:val="00400F5D"/>
    <w:rsid w:val="00401693"/>
    <w:rsid w:val="004017FA"/>
    <w:rsid w:val="00402AE9"/>
    <w:rsid w:val="00404ADD"/>
    <w:rsid w:val="00404DA1"/>
    <w:rsid w:val="004050B6"/>
    <w:rsid w:val="004069C8"/>
    <w:rsid w:val="00406A40"/>
    <w:rsid w:val="0040753A"/>
    <w:rsid w:val="00407BBA"/>
    <w:rsid w:val="00411551"/>
    <w:rsid w:val="00415156"/>
    <w:rsid w:val="0041611D"/>
    <w:rsid w:val="004168D2"/>
    <w:rsid w:val="004214FD"/>
    <w:rsid w:val="00421735"/>
    <w:rsid w:val="0042295D"/>
    <w:rsid w:val="00422F23"/>
    <w:rsid w:val="00423D5F"/>
    <w:rsid w:val="0042423C"/>
    <w:rsid w:val="00424E9D"/>
    <w:rsid w:val="00425D6D"/>
    <w:rsid w:val="00426937"/>
    <w:rsid w:val="00426C29"/>
    <w:rsid w:val="0042754A"/>
    <w:rsid w:val="00434836"/>
    <w:rsid w:val="00435041"/>
    <w:rsid w:val="00435BA5"/>
    <w:rsid w:val="004426A1"/>
    <w:rsid w:val="0044367F"/>
    <w:rsid w:val="00443B12"/>
    <w:rsid w:val="0044701D"/>
    <w:rsid w:val="00447AA1"/>
    <w:rsid w:val="00450DA1"/>
    <w:rsid w:val="0045329A"/>
    <w:rsid w:val="004538C0"/>
    <w:rsid w:val="00455C81"/>
    <w:rsid w:val="00456268"/>
    <w:rsid w:val="00456963"/>
    <w:rsid w:val="004614BF"/>
    <w:rsid w:val="0046232E"/>
    <w:rsid w:val="00463B0A"/>
    <w:rsid w:val="00466839"/>
    <w:rsid w:val="00466A04"/>
    <w:rsid w:val="00470959"/>
    <w:rsid w:val="004722C0"/>
    <w:rsid w:val="004723CE"/>
    <w:rsid w:val="0047308B"/>
    <w:rsid w:val="004737B9"/>
    <w:rsid w:val="00474040"/>
    <w:rsid w:val="004742D4"/>
    <w:rsid w:val="0048212D"/>
    <w:rsid w:val="00482C8A"/>
    <w:rsid w:val="0048546E"/>
    <w:rsid w:val="00487218"/>
    <w:rsid w:val="00487DB6"/>
    <w:rsid w:val="00487E50"/>
    <w:rsid w:val="004923AD"/>
    <w:rsid w:val="00492B13"/>
    <w:rsid w:val="00494210"/>
    <w:rsid w:val="00494281"/>
    <w:rsid w:val="00496957"/>
    <w:rsid w:val="00497818"/>
    <w:rsid w:val="004A2760"/>
    <w:rsid w:val="004A7391"/>
    <w:rsid w:val="004A7ADE"/>
    <w:rsid w:val="004A7DA9"/>
    <w:rsid w:val="004B3B40"/>
    <w:rsid w:val="004B67B4"/>
    <w:rsid w:val="004B7FA8"/>
    <w:rsid w:val="004C2BEF"/>
    <w:rsid w:val="004C4C89"/>
    <w:rsid w:val="004C562A"/>
    <w:rsid w:val="004C71BF"/>
    <w:rsid w:val="004D1F27"/>
    <w:rsid w:val="004D2D87"/>
    <w:rsid w:val="004D45E9"/>
    <w:rsid w:val="004D54A4"/>
    <w:rsid w:val="004D5D17"/>
    <w:rsid w:val="004D7696"/>
    <w:rsid w:val="004E3ADD"/>
    <w:rsid w:val="004E4361"/>
    <w:rsid w:val="004E468C"/>
    <w:rsid w:val="004E57C9"/>
    <w:rsid w:val="004E5977"/>
    <w:rsid w:val="004E61C8"/>
    <w:rsid w:val="004E6F8C"/>
    <w:rsid w:val="004F03C7"/>
    <w:rsid w:val="004F11BB"/>
    <w:rsid w:val="004F6FB8"/>
    <w:rsid w:val="004F7414"/>
    <w:rsid w:val="0050123A"/>
    <w:rsid w:val="00502369"/>
    <w:rsid w:val="00502691"/>
    <w:rsid w:val="00503DBB"/>
    <w:rsid w:val="00505133"/>
    <w:rsid w:val="00505FDA"/>
    <w:rsid w:val="005076A7"/>
    <w:rsid w:val="00511EA8"/>
    <w:rsid w:val="00513B00"/>
    <w:rsid w:val="005145D2"/>
    <w:rsid w:val="00515FB0"/>
    <w:rsid w:val="005176A1"/>
    <w:rsid w:val="00520BCD"/>
    <w:rsid w:val="005214A5"/>
    <w:rsid w:val="00524527"/>
    <w:rsid w:val="005248ED"/>
    <w:rsid w:val="005252C0"/>
    <w:rsid w:val="005256C5"/>
    <w:rsid w:val="005260DE"/>
    <w:rsid w:val="005276D0"/>
    <w:rsid w:val="00527D33"/>
    <w:rsid w:val="0053142E"/>
    <w:rsid w:val="00531C2F"/>
    <w:rsid w:val="00531F92"/>
    <w:rsid w:val="00532874"/>
    <w:rsid w:val="0053417E"/>
    <w:rsid w:val="005344FC"/>
    <w:rsid w:val="005353EA"/>
    <w:rsid w:val="005359AF"/>
    <w:rsid w:val="005368D6"/>
    <w:rsid w:val="00537A81"/>
    <w:rsid w:val="00541D6D"/>
    <w:rsid w:val="00547234"/>
    <w:rsid w:val="005524D7"/>
    <w:rsid w:val="00552D88"/>
    <w:rsid w:val="00552DC6"/>
    <w:rsid w:val="00553BD6"/>
    <w:rsid w:val="00554399"/>
    <w:rsid w:val="00554D65"/>
    <w:rsid w:val="00555657"/>
    <w:rsid w:val="00560D8D"/>
    <w:rsid w:val="00565946"/>
    <w:rsid w:val="00566017"/>
    <w:rsid w:val="0057108A"/>
    <w:rsid w:val="005768AA"/>
    <w:rsid w:val="005813E9"/>
    <w:rsid w:val="005826AA"/>
    <w:rsid w:val="00582B06"/>
    <w:rsid w:val="00582CD4"/>
    <w:rsid w:val="00583C1C"/>
    <w:rsid w:val="00586972"/>
    <w:rsid w:val="005872A4"/>
    <w:rsid w:val="00587A32"/>
    <w:rsid w:val="005909FE"/>
    <w:rsid w:val="00592D26"/>
    <w:rsid w:val="00593349"/>
    <w:rsid w:val="00594E05"/>
    <w:rsid w:val="00596F05"/>
    <w:rsid w:val="005A0595"/>
    <w:rsid w:val="005A06DD"/>
    <w:rsid w:val="005A1EC1"/>
    <w:rsid w:val="005A295D"/>
    <w:rsid w:val="005A4411"/>
    <w:rsid w:val="005A4EC3"/>
    <w:rsid w:val="005A5155"/>
    <w:rsid w:val="005A7A29"/>
    <w:rsid w:val="005B07FA"/>
    <w:rsid w:val="005B1FA2"/>
    <w:rsid w:val="005B271C"/>
    <w:rsid w:val="005B296C"/>
    <w:rsid w:val="005B2D31"/>
    <w:rsid w:val="005B3205"/>
    <w:rsid w:val="005B3F46"/>
    <w:rsid w:val="005B53A6"/>
    <w:rsid w:val="005B55CA"/>
    <w:rsid w:val="005B72E2"/>
    <w:rsid w:val="005B7BBF"/>
    <w:rsid w:val="005C06D5"/>
    <w:rsid w:val="005C0A9B"/>
    <w:rsid w:val="005C1E84"/>
    <w:rsid w:val="005C34E4"/>
    <w:rsid w:val="005C3E72"/>
    <w:rsid w:val="005C6B28"/>
    <w:rsid w:val="005C71ED"/>
    <w:rsid w:val="005D295C"/>
    <w:rsid w:val="005D2AE3"/>
    <w:rsid w:val="005D2CDE"/>
    <w:rsid w:val="005D353A"/>
    <w:rsid w:val="005D39BD"/>
    <w:rsid w:val="005D4503"/>
    <w:rsid w:val="005D7611"/>
    <w:rsid w:val="005E158F"/>
    <w:rsid w:val="005E1973"/>
    <w:rsid w:val="005E2E86"/>
    <w:rsid w:val="005E3A0C"/>
    <w:rsid w:val="005E56C0"/>
    <w:rsid w:val="005E7879"/>
    <w:rsid w:val="005F033D"/>
    <w:rsid w:val="005F1554"/>
    <w:rsid w:val="005F19E8"/>
    <w:rsid w:val="005F225B"/>
    <w:rsid w:val="005F2605"/>
    <w:rsid w:val="005F67D6"/>
    <w:rsid w:val="005F7A55"/>
    <w:rsid w:val="0060177A"/>
    <w:rsid w:val="00602289"/>
    <w:rsid w:val="00603158"/>
    <w:rsid w:val="0060658F"/>
    <w:rsid w:val="0060665E"/>
    <w:rsid w:val="00610029"/>
    <w:rsid w:val="00611E64"/>
    <w:rsid w:val="006129B2"/>
    <w:rsid w:val="0061379F"/>
    <w:rsid w:val="00615964"/>
    <w:rsid w:val="00615F29"/>
    <w:rsid w:val="006170F8"/>
    <w:rsid w:val="0061784B"/>
    <w:rsid w:val="00621415"/>
    <w:rsid w:val="006222BD"/>
    <w:rsid w:val="00622E65"/>
    <w:rsid w:val="0062431A"/>
    <w:rsid w:val="00624380"/>
    <w:rsid w:val="006276EA"/>
    <w:rsid w:val="00630178"/>
    <w:rsid w:val="00630422"/>
    <w:rsid w:val="0063062B"/>
    <w:rsid w:val="00630BBD"/>
    <w:rsid w:val="006326F3"/>
    <w:rsid w:val="006333C4"/>
    <w:rsid w:val="00635495"/>
    <w:rsid w:val="0063612A"/>
    <w:rsid w:val="00636273"/>
    <w:rsid w:val="0064256C"/>
    <w:rsid w:val="006425D2"/>
    <w:rsid w:val="00643C67"/>
    <w:rsid w:val="00646636"/>
    <w:rsid w:val="00646BCD"/>
    <w:rsid w:val="00646E7B"/>
    <w:rsid w:val="00650B61"/>
    <w:rsid w:val="00651477"/>
    <w:rsid w:val="006516F0"/>
    <w:rsid w:val="00652850"/>
    <w:rsid w:val="00652C70"/>
    <w:rsid w:val="0065316D"/>
    <w:rsid w:val="00655B71"/>
    <w:rsid w:val="006566BB"/>
    <w:rsid w:val="00657804"/>
    <w:rsid w:val="00665B8F"/>
    <w:rsid w:val="006707F0"/>
    <w:rsid w:val="00674CAA"/>
    <w:rsid w:val="00675FA9"/>
    <w:rsid w:val="00676377"/>
    <w:rsid w:val="00676E45"/>
    <w:rsid w:val="006774D5"/>
    <w:rsid w:val="006775F8"/>
    <w:rsid w:val="006817AA"/>
    <w:rsid w:val="00683BEA"/>
    <w:rsid w:val="0068655D"/>
    <w:rsid w:val="006868EF"/>
    <w:rsid w:val="006869D7"/>
    <w:rsid w:val="00686C26"/>
    <w:rsid w:val="006910E4"/>
    <w:rsid w:val="006915B1"/>
    <w:rsid w:val="00691683"/>
    <w:rsid w:val="00692632"/>
    <w:rsid w:val="00693132"/>
    <w:rsid w:val="00693DF8"/>
    <w:rsid w:val="00697FA9"/>
    <w:rsid w:val="006A189A"/>
    <w:rsid w:val="006A36B6"/>
    <w:rsid w:val="006A4A85"/>
    <w:rsid w:val="006A64FD"/>
    <w:rsid w:val="006A7E5B"/>
    <w:rsid w:val="006B3171"/>
    <w:rsid w:val="006B744D"/>
    <w:rsid w:val="006C18F4"/>
    <w:rsid w:val="006C2611"/>
    <w:rsid w:val="006C2E96"/>
    <w:rsid w:val="006C3A66"/>
    <w:rsid w:val="006C3BAA"/>
    <w:rsid w:val="006C7AD8"/>
    <w:rsid w:val="006D0F19"/>
    <w:rsid w:val="006D4DD6"/>
    <w:rsid w:val="006D53F1"/>
    <w:rsid w:val="006D5DEC"/>
    <w:rsid w:val="006D6170"/>
    <w:rsid w:val="006D6B46"/>
    <w:rsid w:val="006E0411"/>
    <w:rsid w:val="006E2837"/>
    <w:rsid w:val="006E291E"/>
    <w:rsid w:val="006E296C"/>
    <w:rsid w:val="006E50F5"/>
    <w:rsid w:val="006F01E4"/>
    <w:rsid w:val="006F211A"/>
    <w:rsid w:val="006F3C72"/>
    <w:rsid w:val="006F748C"/>
    <w:rsid w:val="00700776"/>
    <w:rsid w:val="00700B23"/>
    <w:rsid w:val="0070110A"/>
    <w:rsid w:val="007013AD"/>
    <w:rsid w:val="0070232D"/>
    <w:rsid w:val="00703840"/>
    <w:rsid w:val="007060DF"/>
    <w:rsid w:val="00707679"/>
    <w:rsid w:val="00710A51"/>
    <w:rsid w:val="00710D65"/>
    <w:rsid w:val="0071149D"/>
    <w:rsid w:val="00711A72"/>
    <w:rsid w:val="0071289B"/>
    <w:rsid w:val="00713317"/>
    <w:rsid w:val="007135AF"/>
    <w:rsid w:val="0071375D"/>
    <w:rsid w:val="00714497"/>
    <w:rsid w:val="0071595C"/>
    <w:rsid w:val="00715A18"/>
    <w:rsid w:val="00717630"/>
    <w:rsid w:val="00720165"/>
    <w:rsid w:val="007239F3"/>
    <w:rsid w:val="00723B4B"/>
    <w:rsid w:val="007252A8"/>
    <w:rsid w:val="00727931"/>
    <w:rsid w:val="00727E1A"/>
    <w:rsid w:val="00730983"/>
    <w:rsid w:val="00733FD9"/>
    <w:rsid w:val="007340F8"/>
    <w:rsid w:val="007346BB"/>
    <w:rsid w:val="007400E9"/>
    <w:rsid w:val="007411E3"/>
    <w:rsid w:val="00742778"/>
    <w:rsid w:val="00744126"/>
    <w:rsid w:val="0074464E"/>
    <w:rsid w:val="00744B7E"/>
    <w:rsid w:val="0074546A"/>
    <w:rsid w:val="00745D32"/>
    <w:rsid w:val="007465C2"/>
    <w:rsid w:val="00747EEA"/>
    <w:rsid w:val="0075014F"/>
    <w:rsid w:val="00750393"/>
    <w:rsid w:val="00750E1F"/>
    <w:rsid w:val="00751F70"/>
    <w:rsid w:val="00755916"/>
    <w:rsid w:val="007562DB"/>
    <w:rsid w:val="00756B5F"/>
    <w:rsid w:val="0076002C"/>
    <w:rsid w:val="007654EF"/>
    <w:rsid w:val="00766705"/>
    <w:rsid w:val="00766B4C"/>
    <w:rsid w:val="00767A4F"/>
    <w:rsid w:val="007708CB"/>
    <w:rsid w:val="00770D53"/>
    <w:rsid w:val="00770DFE"/>
    <w:rsid w:val="00774770"/>
    <w:rsid w:val="00775973"/>
    <w:rsid w:val="00776ECB"/>
    <w:rsid w:val="00780E36"/>
    <w:rsid w:val="007825AA"/>
    <w:rsid w:val="00783FDA"/>
    <w:rsid w:val="007867B4"/>
    <w:rsid w:val="00786A5A"/>
    <w:rsid w:val="00786C4E"/>
    <w:rsid w:val="00786EA4"/>
    <w:rsid w:val="007914B2"/>
    <w:rsid w:val="007928D1"/>
    <w:rsid w:val="00792F8F"/>
    <w:rsid w:val="00793BE5"/>
    <w:rsid w:val="007941CD"/>
    <w:rsid w:val="00794320"/>
    <w:rsid w:val="00796887"/>
    <w:rsid w:val="007A052C"/>
    <w:rsid w:val="007A18B0"/>
    <w:rsid w:val="007A1B82"/>
    <w:rsid w:val="007A2E4D"/>
    <w:rsid w:val="007A34CC"/>
    <w:rsid w:val="007A3686"/>
    <w:rsid w:val="007A3791"/>
    <w:rsid w:val="007A7060"/>
    <w:rsid w:val="007B163B"/>
    <w:rsid w:val="007B34AF"/>
    <w:rsid w:val="007B5010"/>
    <w:rsid w:val="007B6FAF"/>
    <w:rsid w:val="007B7254"/>
    <w:rsid w:val="007B76F6"/>
    <w:rsid w:val="007C08F1"/>
    <w:rsid w:val="007C4006"/>
    <w:rsid w:val="007C5076"/>
    <w:rsid w:val="007C5E6E"/>
    <w:rsid w:val="007C79AD"/>
    <w:rsid w:val="007C7F42"/>
    <w:rsid w:val="007C7F5D"/>
    <w:rsid w:val="007D1E0F"/>
    <w:rsid w:val="007D227C"/>
    <w:rsid w:val="007D23F2"/>
    <w:rsid w:val="007D2FC3"/>
    <w:rsid w:val="007D47C3"/>
    <w:rsid w:val="007D4CB6"/>
    <w:rsid w:val="007D55DC"/>
    <w:rsid w:val="007D5736"/>
    <w:rsid w:val="007D6A6D"/>
    <w:rsid w:val="007D7B6A"/>
    <w:rsid w:val="007D7D1C"/>
    <w:rsid w:val="007E0954"/>
    <w:rsid w:val="007E0EAA"/>
    <w:rsid w:val="007E1647"/>
    <w:rsid w:val="007E63E3"/>
    <w:rsid w:val="007E6BA8"/>
    <w:rsid w:val="007E719D"/>
    <w:rsid w:val="007F2E3B"/>
    <w:rsid w:val="007F4251"/>
    <w:rsid w:val="007F53CD"/>
    <w:rsid w:val="007F5E13"/>
    <w:rsid w:val="007F6663"/>
    <w:rsid w:val="007F7081"/>
    <w:rsid w:val="00800410"/>
    <w:rsid w:val="0080438B"/>
    <w:rsid w:val="008056E1"/>
    <w:rsid w:val="00806DDC"/>
    <w:rsid w:val="00810FFD"/>
    <w:rsid w:val="0081353E"/>
    <w:rsid w:val="00813A62"/>
    <w:rsid w:val="00814B3A"/>
    <w:rsid w:val="00815CD1"/>
    <w:rsid w:val="00820590"/>
    <w:rsid w:val="00820B66"/>
    <w:rsid w:val="00821305"/>
    <w:rsid w:val="008216F7"/>
    <w:rsid w:val="00822BD6"/>
    <w:rsid w:val="008240E4"/>
    <w:rsid w:val="0082545D"/>
    <w:rsid w:val="00825F56"/>
    <w:rsid w:val="00830456"/>
    <w:rsid w:val="00832518"/>
    <w:rsid w:val="00832580"/>
    <w:rsid w:val="008326BC"/>
    <w:rsid w:val="00834309"/>
    <w:rsid w:val="0083613E"/>
    <w:rsid w:val="00837141"/>
    <w:rsid w:val="008409F0"/>
    <w:rsid w:val="00843A35"/>
    <w:rsid w:val="008448EB"/>
    <w:rsid w:val="0084498B"/>
    <w:rsid w:val="00845F47"/>
    <w:rsid w:val="008503F3"/>
    <w:rsid w:val="00850585"/>
    <w:rsid w:val="008547B9"/>
    <w:rsid w:val="008570EF"/>
    <w:rsid w:val="0085738E"/>
    <w:rsid w:val="00860E2A"/>
    <w:rsid w:val="00863A22"/>
    <w:rsid w:val="0086417D"/>
    <w:rsid w:val="00864AE0"/>
    <w:rsid w:val="00864E27"/>
    <w:rsid w:val="008656DD"/>
    <w:rsid w:val="008658B7"/>
    <w:rsid w:val="008671E0"/>
    <w:rsid w:val="00871CCC"/>
    <w:rsid w:val="0087304F"/>
    <w:rsid w:val="008742CB"/>
    <w:rsid w:val="00875326"/>
    <w:rsid w:val="008755FC"/>
    <w:rsid w:val="00875992"/>
    <w:rsid w:val="00875B92"/>
    <w:rsid w:val="008810F3"/>
    <w:rsid w:val="0088211A"/>
    <w:rsid w:val="008824BC"/>
    <w:rsid w:val="00885049"/>
    <w:rsid w:val="008858E5"/>
    <w:rsid w:val="00886F62"/>
    <w:rsid w:val="00890FD4"/>
    <w:rsid w:val="00890FD6"/>
    <w:rsid w:val="008919C5"/>
    <w:rsid w:val="00891BD4"/>
    <w:rsid w:val="00891CDD"/>
    <w:rsid w:val="008934AF"/>
    <w:rsid w:val="008A056E"/>
    <w:rsid w:val="008A1AA4"/>
    <w:rsid w:val="008A2DBA"/>
    <w:rsid w:val="008A63B8"/>
    <w:rsid w:val="008A7F0A"/>
    <w:rsid w:val="008B0D5A"/>
    <w:rsid w:val="008B37AE"/>
    <w:rsid w:val="008B496E"/>
    <w:rsid w:val="008B4DBE"/>
    <w:rsid w:val="008B4E28"/>
    <w:rsid w:val="008C063E"/>
    <w:rsid w:val="008C1EC8"/>
    <w:rsid w:val="008C1F4A"/>
    <w:rsid w:val="008C31D7"/>
    <w:rsid w:val="008C3553"/>
    <w:rsid w:val="008C47F6"/>
    <w:rsid w:val="008C4BF9"/>
    <w:rsid w:val="008C6D2E"/>
    <w:rsid w:val="008D1447"/>
    <w:rsid w:val="008D2669"/>
    <w:rsid w:val="008D2A64"/>
    <w:rsid w:val="008D43AE"/>
    <w:rsid w:val="008D6AE3"/>
    <w:rsid w:val="008E03E9"/>
    <w:rsid w:val="008E18B5"/>
    <w:rsid w:val="008E1EAE"/>
    <w:rsid w:val="008E2121"/>
    <w:rsid w:val="008E72EA"/>
    <w:rsid w:val="008E74FC"/>
    <w:rsid w:val="008E78E3"/>
    <w:rsid w:val="008E7A4E"/>
    <w:rsid w:val="008F0402"/>
    <w:rsid w:val="008F062C"/>
    <w:rsid w:val="008F107C"/>
    <w:rsid w:val="008F2547"/>
    <w:rsid w:val="008F3719"/>
    <w:rsid w:val="008F583F"/>
    <w:rsid w:val="008F5993"/>
    <w:rsid w:val="008F6235"/>
    <w:rsid w:val="008F72EF"/>
    <w:rsid w:val="0090009E"/>
    <w:rsid w:val="00901CF6"/>
    <w:rsid w:val="0090299D"/>
    <w:rsid w:val="00903641"/>
    <w:rsid w:val="0090443C"/>
    <w:rsid w:val="009104EF"/>
    <w:rsid w:val="00910B0D"/>
    <w:rsid w:val="00911428"/>
    <w:rsid w:val="009119E1"/>
    <w:rsid w:val="00911AD7"/>
    <w:rsid w:val="00912247"/>
    <w:rsid w:val="0091259C"/>
    <w:rsid w:val="00912C49"/>
    <w:rsid w:val="0091403D"/>
    <w:rsid w:val="00914638"/>
    <w:rsid w:val="00915F10"/>
    <w:rsid w:val="00920092"/>
    <w:rsid w:val="00920364"/>
    <w:rsid w:val="0092169F"/>
    <w:rsid w:val="00922153"/>
    <w:rsid w:val="00923457"/>
    <w:rsid w:val="009307CC"/>
    <w:rsid w:val="009351C1"/>
    <w:rsid w:val="00935A30"/>
    <w:rsid w:val="0093604E"/>
    <w:rsid w:val="00936898"/>
    <w:rsid w:val="00937657"/>
    <w:rsid w:val="009377FF"/>
    <w:rsid w:val="00937CD5"/>
    <w:rsid w:val="00942125"/>
    <w:rsid w:val="00945ECF"/>
    <w:rsid w:val="00946B0F"/>
    <w:rsid w:val="009513A8"/>
    <w:rsid w:val="00951946"/>
    <w:rsid w:val="009527D6"/>
    <w:rsid w:val="009539FB"/>
    <w:rsid w:val="00954239"/>
    <w:rsid w:val="009544CE"/>
    <w:rsid w:val="00955B7A"/>
    <w:rsid w:val="0096456D"/>
    <w:rsid w:val="0096534D"/>
    <w:rsid w:val="00965C9A"/>
    <w:rsid w:val="0097133E"/>
    <w:rsid w:val="0097267A"/>
    <w:rsid w:val="00972F58"/>
    <w:rsid w:val="00973EB8"/>
    <w:rsid w:val="00973FC9"/>
    <w:rsid w:val="00975641"/>
    <w:rsid w:val="00977B82"/>
    <w:rsid w:val="00981974"/>
    <w:rsid w:val="009860C9"/>
    <w:rsid w:val="00990925"/>
    <w:rsid w:val="00990A66"/>
    <w:rsid w:val="00991BC5"/>
    <w:rsid w:val="009920A0"/>
    <w:rsid w:val="00992560"/>
    <w:rsid w:val="00995389"/>
    <w:rsid w:val="009955A6"/>
    <w:rsid w:val="009A05F2"/>
    <w:rsid w:val="009A212D"/>
    <w:rsid w:val="009A288B"/>
    <w:rsid w:val="009A40A2"/>
    <w:rsid w:val="009A4F46"/>
    <w:rsid w:val="009A5558"/>
    <w:rsid w:val="009A6ADC"/>
    <w:rsid w:val="009A7440"/>
    <w:rsid w:val="009B0ACD"/>
    <w:rsid w:val="009B0FB2"/>
    <w:rsid w:val="009B2298"/>
    <w:rsid w:val="009B28B1"/>
    <w:rsid w:val="009B29D1"/>
    <w:rsid w:val="009B3BE8"/>
    <w:rsid w:val="009B42AD"/>
    <w:rsid w:val="009B58C8"/>
    <w:rsid w:val="009C053E"/>
    <w:rsid w:val="009C0B12"/>
    <w:rsid w:val="009C0BE2"/>
    <w:rsid w:val="009C0FED"/>
    <w:rsid w:val="009C206D"/>
    <w:rsid w:val="009C3950"/>
    <w:rsid w:val="009C4EF9"/>
    <w:rsid w:val="009C51BB"/>
    <w:rsid w:val="009C552D"/>
    <w:rsid w:val="009C5C71"/>
    <w:rsid w:val="009D0BBA"/>
    <w:rsid w:val="009D2781"/>
    <w:rsid w:val="009D27F5"/>
    <w:rsid w:val="009D4A60"/>
    <w:rsid w:val="009D4FD5"/>
    <w:rsid w:val="009D51A3"/>
    <w:rsid w:val="009D582A"/>
    <w:rsid w:val="009D65FB"/>
    <w:rsid w:val="009D7F8C"/>
    <w:rsid w:val="009E18F1"/>
    <w:rsid w:val="009E2658"/>
    <w:rsid w:val="009E33F8"/>
    <w:rsid w:val="009E3728"/>
    <w:rsid w:val="009E41B4"/>
    <w:rsid w:val="009E4A3F"/>
    <w:rsid w:val="009E5346"/>
    <w:rsid w:val="009E5495"/>
    <w:rsid w:val="009E5A8D"/>
    <w:rsid w:val="009E735E"/>
    <w:rsid w:val="009F1D8F"/>
    <w:rsid w:val="009F3169"/>
    <w:rsid w:val="009F4583"/>
    <w:rsid w:val="009F509F"/>
    <w:rsid w:val="009F5788"/>
    <w:rsid w:val="00A00A39"/>
    <w:rsid w:val="00A018C1"/>
    <w:rsid w:val="00A03FB2"/>
    <w:rsid w:val="00A04541"/>
    <w:rsid w:val="00A04DAA"/>
    <w:rsid w:val="00A05DA2"/>
    <w:rsid w:val="00A06EBD"/>
    <w:rsid w:val="00A075CC"/>
    <w:rsid w:val="00A11C6D"/>
    <w:rsid w:val="00A13B25"/>
    <w:rsid w:val="00A142A9"/>
    <w:rsid w:val="00A14BA6"/>
    <w:rsid w:val="00A16F45"/>
    <w:rsid w:val="00A17374"/>
    <w:rsid w:val="00A17900"/>
    <w:rsid w:val="00A20F6B"/>
    <w:rsid w:val="00A22D99"/>
    <w:rsid w:val="00A2361A"/>
    <w:rsid w:val="00A23E1E"/>
    <w:rsid w:val="00A25C99"/>
    <w:rsid w:val="00A26354"/>
    <w:rsid w:val="00A27AE8"/>
    <w:rsid w:val="00A31F0C"/>
    <w:rsid w:val="00A32AC1"/>
    <w:rsid w:val="00A32DC7"/>
    <w:rsid w:val="00A3496D"/>
    <w:rsid w:val="00A34BBA"/>
    <w:rsid w:val="00A36E08"/>
    <w:rsid w:val="00A37FD5"/>
    <w:rsid w:val="00A37FF8"/>
    <w:rsid w:val="00A401B7"/>
    <w:rsid w:val="00A4233D"/>
    <w:rsid w:val="00A44743"/>
    <w:rsid w:val="00A462E0"/>
    <w:rsid w:val="00A46AB0"/>
    <w:rsid w:val="00A46DF4"/>
    <w:rsid w:val="00A47127"/>
    <w:rsid w:val="00A52A5E"/>
    <w:rsid w:val="00A52CFB"/>
    <w:rsid w:val="00A52FA0"/>
    <w:rsid w:val="00A561DD"/>
    <w:rsid w:val="00A56E65"/>
    <w:rsid w:val="00A56F07"/>
    <w:rsid w:val="00A56F32"/>
    <w:rsid w:val="00A5724B"/>
    <w:rsid w:val="00A57469"/>
    <w:rsid w:val="00A60FFA"/>
    <w:rsid w:val="00A61F1A"/>
    <w:rsid w:val="00A6239F"/>
    <w:rsid w:val="00A62584"/>
    <w:rsid w:val="00A6259D"/>
    <w:rsid w:val="00A6433B"/>
    <w:rsid w:val="00A67BFF"/>
    <w:rsid w:val="00A70C70"/>
    <w:rsid w:val="00A70C83"/>
    <w:rsid w:val="00A717B4"/>
    <w:rsid w:val="00A752D3"/>
    <w:rsid w:val="00A75476"/>
    <w:rsid w:val="00A754B1"/>
    <w:rsid w:val="00A75592"/>
    <w:rsid w:val="00A81675"/>
    <w:rsid w:val="00A8579A"/>
    <w:rsid w:val="00A8636D"/>
    <w:rsid w:val="00A868E8"/>
    <w:rsid w:val="00A87340"/>
    <w:rsid w:val="00A90BB9"/>
    <w:rsid w:val="00A922F8"/>
    <w:rsid w:val="00A94669"/>
    <w:rsid w:val="00A947D8"/>
    <w:rsid w:val="00A9574E"/>
    <w:rsid w:val="00A96107"/>
    <w:rsid w:val="00AA02B7"/>
    <w:rsid w:val="00AA1C2C"/>
    <w:rsid w:val="00AA368E"/>
    <w:rsid w:val="00AA58B6"/>
    <w:rsid w:val="00AA6EF1"/>
    <w:rsid w:val="00AB1EB5"/>
    <w:rsid w:val="00AB20FD"/>
    <w:rsid w:val="00AB314B"/>
    <w:rsid w:val="00AB4828"/>
    <w:rsid w:val="00AB4874"/>
    <w:rsid w:val="00AB6586"/>
    <w:rsid w:val="00AB6DD5"/>
    <w:rsid w:val="00AC03ED"/>
    <w:rsid w:val="00AC0694"/>
    <w:rsid w:val="00AC1A71"/>
    <w:rsid w:val="00AC39E3"/>
    <w:rsid w:val="00AC6F0B"/>
    <w:rsid w:val="00AC7E11"/>
    <w:rsid w:val="00AD154D"/>
    <w:rsid w:val="00AD3953"/>
    <w:rsid w:val="00AD6AB8"/>
    <w:rsid w:val="00AD70D5"/>
    <w:rsid w:val="00AD7F84"/>
    <w:rsid w:val="00AE0D7E"/>
    <w:rsid w:val="00AE1F12"/>
    <w:rsid w:val="00AE2AC3"/>
    <w:rsid w:val="00AE6C8A"/>
    <w:rsid w:val="00AF09C8"/>
    <w:rsid w:val="00AF0D18"/>
    <w:rsid w:val="00AF166C"/>
    <w:rsid w:val="00AF3638"/>
    <w:rsid w:val="00AF4DD4"/>
    <w:rsid w:val="00AF5247"/>
    <w:rsid w:val="00AF5A04"/>
    <w:rsid w:val="00AF5D39"/>
    <w:rsid w:val="00AF66DE"/>
    <w:rsid w:val="00AF7471"/>
    <w:rsid w:val="00B0018C"/>
    <w:rsid w:val="00B00AEA"/>
    <w:rsid w:val="00B02AE0"/>
    <w:rsid w:val="00B032D9"/>
    <w:rsid w:val="00B038A9"/>
    <w:rsid w:val="00B05069"/>
    <w:rsid w:val="00B05126"/>
    <w:rsid w:val="00B06090"/>
    <w:rsid w:val="00B1398D"/>
    <w:rsid w:val="00B154A7"/>
    <w:rsid w:val="00B159E7"/>
    <w:rsid w:val="00B15B18"/>
    <w:rsid w:val="00B16395"/>
    <w:rsid w:val="00B202E0"/>
    <w:rsid w:val="00B21837"/>
    <w:rsid w:val="00B21AC7"/>
    <w:rsid w:val="00B21C59"/>
    <w:rsid w:val="00B21DCB"/>
    <w:rsid w:val="00B22717"/>
    <w:rsid w:val="00B247BD"/>
    <w:rsid w:val="00B30E8E"/>
    <w:rsid w:val="00B33CF2"/>
    <w:rsid w:val="00B34B66"/>
    <w:rsid w:val="00B354CA"/>
    <w:rsid w:val="00B371AD"/>
    <w:rsid w:val="00B37E77"/>
    <w:rsid w:val="00B42323"/>
    <w:rsid w:val="00B432C6"/>
    <w:rsid w:val="00B4359B"/>
    <w:rsid w:val="00B44F3E"/>
    <w:rsid w:val="00B4550E"/>
    <w:rsid w:val="00B46173"/>
    <w:rsid w:val="00B47790"/>
    <w:rsid w:val="00B510C5"/>
    <w:rsid w:val="00B53A08"/>
    <w:rsid w:val="00B57570"/>
    <w:rsid w:val="00B61090"/>
    <w:rsid w:val="00B62A38"/>
    <w:rsid w:val="00B64F6F"/>
    <w:rsid w:val="00B6551F"/>
    <w:rsid w:val="00B67E98"/>
    <w:rsid w:val="00B75F26"/>
    <w:rsid w:val="00B76ADD"/>
    <w:rsid w:val="00B823F8"/>
    <w:rsid w:val="00B82E8A"/>
    <w:rsid w:val="00B84F95"/>
    <w:rsid w:val="00B85222"/>
    <w:rsid w:val="00B86D57"/>
    <w:rsid w:val="00B86F41"/>
    <w:rsid w:val="00B87CF7"/>
    <w:rsid w:val="00B91759"/>
    <w:rsid w:val="00B91BEC"/>
    <w:rsid w:val="00B9201B"/>
    <w:rsid w:val="00B93E32"/>
    <w:rsid w:val="00B951B6"/>
    <w:rsid w:val="00B9683E"/>
    <w:rsid w:val="00B96DA4"/>
    <w:rsid w:val="00B97A1F"/>
    <w:rsid w:val="00BA00FD"/>
    <w:rsid w:val="00BA3154"/>
    <w:rsid w:val="00BA36D6"/>
    <w:rsid w:val="00BA4524"/>
    <w:rsid w:val="00BA522C"/>
    <w:rsid w:val="00BA53BD"/>
    <w:rsid w:val="00BA6581"/>
    <w:rsid w:val="00BB1497"/>
    <w:rsid w:val="00BB14D3"/>
    <w:rsid w:val="00BB1671"/>
    <w:rsid w:val="00BB2859"/>
    <w:rsid w:val="00BB2E6C"/>
    <w:rsid w:val="00BB3840"/>
    <w:rsid w:val="00BB3C82"/>
    <w:rsid w:val="00BB47C2"/>
    <w:rsid w:val="00BB4DB6"/>
    <w:rsid w:val="00BB56EA"/>
    <w:rsid w:val="00BB6DBC"/>
    <w:rsid w:val="00BC0E40"/>
    <w:rsid w:val="00BC2BD5"/>
    <w:rsid w:val="00BC6FB2"/>
    <w:rsid w:val="00BC7A37"/>
    <w:rsid w:val="00BD3DBA"/>
    <w:rsid w:val="00BD3F05"/>
    <w:rsid w:val="00BD5B0F"/>
    <w:rsid w:val="00BE1183"/>
    <w:rsid w:val="00BE1F83"/>
    <w:rsid w:val="00BE56E6"/>
    <w:rsid w:val="00BE643F"/>
    <w:rsid w:val="00BE645E"/>
    <w:rsid w:val="00BE73EE"/>
    <w:rsid w:val="00BF1A85"/>
    <w:rsid w:val="00BF22DB"/>
    <w:rsid w:val="00BF2773"/>
    <w:rsid w:val="00BF7B34"/>
    <w:rsid w:val="00C00721"/>
    <w:rsid w:val="00C03B22"/>
    <w:rsid w:val="00C05BAA"/>
    <w:rsid w:val="00C05F7A"/>
    <w:rsid w:val="00C118E6"/>
    <w:rsid w:val="00C1272A"/>
    <w:rsid w:val="00C12BF3"/>
    <w:rsid w:val="00C137BC"/>
    <w:rsid w:val="00C17821"/>
    <w:rsid w:val="00C23E88"/>
    <w:rsid w:val="00C264B6"/>
    <w:rsid w:val="00C27A9C"/>
    <w:rsid w:val="00C30758"/>
    <w:rsid w:val="00C30E55"/>
    <w:rsid w:val="00C30EA9"/>
    <w:rsid w:val="00C31573"/>
    <w:rsid w:val="00C3213F"/>
    <w:rsid w:val="00C335C2"/>
    <w:rsid w:val="00C33EB0"/>
    <w:rsid w:val="00C37A02"/>
    <w:rsid w:val="00C42199"/>
    <w:rsid w:val="00C421E9"/>
    <w:rsid w:val="00C42FD5"/>
    <w:rsid w:val="00C43758"/>
    <w:rsid w:val="00C44DC1"/>
    <w:rsid w:val="00C46D1A"/>
    <w:rsid w:val="00C47AFA"/>
    <w:rsid w:val="00C54596"/>
    <w:rsid w:val="00C56B50"/>
    <w:rsid w:val="00C57026"/>
    <w:rsid w:val="00C578ED"/>
    <w:rsid w:val="00C6183C"/>
    <w:rsid w:val="00C63359"/>
    <w:rsid w:val="00C63A56"/>
    <w:rsid w:val="00C65908"/>
    <w:rsid w:val="00C65A83"/>
    <w:rsid w:val="00C668E9"/>
    <w:rsid w:val="00C67111"/>
    <w:rsid w:val="00C6783A"/>
    <w:rsid w:val="00C70BB4"/>
    <w:rsid w:val="00C71BB0"/>
    <w:rsid w:val="00C764A1"/>
    <w:rsid w:val="00C76B4C"/>
    <w:rsid w:val="00C76B56"/>
    <w:rsid w:val="00C76E21"/>
    <w:rsid w:val="00C8003E"/>
    <w:rsid w:val="00C81D0D"/>
    <w:rsid w:val="00C839CD"/>
    <w:rsid w:val="00C85124"/>
    <w:rsid w:val="00C869BD"/>
    <w:rsid w:val="00C90EA3"/>
    <w:rsid w:val="00C91839"/>
    <w:rsid w:val="00C927B4"/>
    <w:rsid w:val="00C9483F"/>
    <w:rsid w:val="00C964D6"/>
    <w:rsid w:val="00C9700F"/>
    <w:rsid w:val="00CA007B"/>
    <w:rsid w:val="00CA1ACE"/>
    <w:rsid w:val="00CA2BA2"/>
    <w:rsid w:val="00CA2EB1"/>
    <w:rsid w:val="00CA7D5E"/>
    <w:rsid w:val="00CB01B5"/>
    <w:rsid w:val="00CB3AE5"/>
    <w:rsid w:val="00CB3F62"/>
    <w:rsid w:val="00CB6633"/>
    <w:rsid w:val="00CB6E9C"/>
    <w:rsid w:val="00CC01A9"/>
    <w:rsid w:val="00CC0DAC"/>
    <w:rsid w:val="00CC13A4"/>
    <w:rsid w:val="00CC3202"/>
    <w:rsid w:val="00CC37EB"/>
    <w:rsid w:val="00CC3FA0"/>
    <w:rsid w:val="00CC43B4"/>
    <w:rsid w:val="00CD0D4D"/>
    <w:rsid w:val="00CD1A92"/>
    <w:rsid w:val="00CD22B0"/>
    <w:rsid w:val="00CD4AE1"/>
    <w:rsid w:val="00CD5AEC"/>
    <w:rsid w:val="00CD6696"/>
    <w:rsid w:val="00CE3BC1"/>
    <w:rsid w:val="00CE4E5A"/>
    <w:rsid w:val="00CE5005"/>
    <w:rsid w:val="00CE567A"/>
    <w:rsid w:val="00CE56F4"/>
    <w:rsid w:val="00CE61D1"/>
    <w:rsid w:val="00CE6B1F"/>
    <w:rsid w:val="00CE7E5E"/>
    <w:rsid w:val="00CF0743"/>
    <w:rsid w:val="00CF13BB"/>
    <w:rsid w:val="00CF66BD"/>
    <w:rsid w:val="00D00C0A"/>
    <w:rsid w:val="00D012BF"/>
    <w:rsid w:val="00D03B0A"/>
    <w:rsid w:val="00D03FBC"/>
    <w:rsid w:val="00D04FFE"/>
    <w:rsid w:val="00D0520B"/>
    <w:rsid w:val="00D0698C"/>
    <w:rsid w:val="00D10156"/>
    <w:rsid w:val="00D11442"/>
    <w:rsid w:val="00D11B45"/>
    <w:rsid w:val="00D13166"/>
    <w:rsid w:val="00D13A26"/>
    <w:rsid w:val="00D15F4E"/>
    <w:rsid w:val="00D165B8"/>
    <w:rsid w:val="00D176CE"/>
    <w:rsid w:val="00D17A69"/>
    <w:rsid w:val="00D206AB"/>
    <w:rsid w:val="00D20A23"/>
    <w:rsid w:val="00D20BD7"/>
    <w:rsid w:val="00D22A9B"/>
    <w:rsid w:val="00D2382D"/>
    <w:rsid w:val="00D24074"/>
    <w:rsid w:val="00D26834"/>
    <w:rsid w:val="00D27B34"/>
    <w:rsid w:val="00D320AE"/>
    <w:rsid w:val="00D337FA"/>
    <w:rsid w:val="00D33D85"/>
    <w:rsid w:val="00D340A9"/>
    <w:rsid w:val="00D35EEE"/>
    <w:rsid w:val="00D42009"/>
    <w:rsid w:val="00D42424"/>
    <w:rsid w:val="00D432A6"/>
    <w:rsid w:val="00D4499F"/>
    <w:rsid w:val="00D46133"/>
    <w:rsid w:val="00D47615"/>
    <w:rsid w:val="00D516AC"/>
    <w:rsid w:val="00D51D2E"/>
    <w:rsid w:val="00D53013"/>
    <w:rsid w:val="00D5410F"/>
    <w:rsid w:val="00D57B4B"/>
    <w:rsid w:val="00D57F41"/>
    <w:rsid w:val="00D63987"/>
    <w:rsid w:val="00D64038"/>
    <w:rsid w:val="00D64516"/>
    <w:rsid w:val="00D653DD"/>
    <w:rsid w:val="00D65805"/>
    <w:rsid w:val="00D66ECF"/>
    <w:rsid w:val="00D67A85"/>
    <w:rsid w:val="00D718AC"/>
    <w:rsid w:val="00D74D2E"/>
    <w:rsid w:val="00D75120"/>
    <w:rsid w:val="00D8119F"/>
    <w:rsid w:val="00D82383"/>
    <w:rsid w:val="00D84771"/>
    <w:rsid w:val="00D851D9"/>
    <w:rsid w:val="00D87441"/>
    <w:rsid w:val="00D87998"/>
    <w:rsid w:val="00D87D08"/>
    <w:rsid w:val="00D90FEF"/>
    <w:rsid w:val="00D95228"/>
    <w:rsid w:val="00D95816"/>
    <w:rsid w:val="00D95896"/>
    <w:rsid w:val="00D95E82"/>
    <w:rsid w:val="00D95FAF"/>
    <w:rsid w:val="00D97A73"/>
    <w:rsid w:val="00D97E95"/>
    <w:rsid w:val="00DA43F0"/>
    <w:rsid w:val="00DB2769"/>
    <w:rsid w:val="00DB3645"/>
    <w:rsid w:val="00DB423D"/>
    <w:rsid w:val="00DB4C85"/>
    <w:rsid w:val="00DB5CC0"/>
    <w:rsid w:val="00DB7428"/>
    <w:rsid w:val="00DC0BAA"/>
    <w:rsid w:val="00DC2202"/>
    <w:rsid w:val="00DC345B"/>
    <w:rsid w:val="00DC3E17"/>
    <w:rsid w:val="00DC4BB7"/>
    <w:rsid w:val="00DC560C"/>
    <w:rsid w:val="00DC79FA"/>
    <w:rsid w:val="00DC7DB4"/>
    <w:rsid w:val="00DD0A96"/>
    <w:rsid w:val="00DD183D"/>
    <w:rsid w:val="00DD24A4"/>
    <w:rsid w:val="00DD2EC0"/>
    <w:rsid w:val="00DD351B"/>
    <w:rsid w:val="00DD4310"/>
    <w:rsid w:val="00DD504E"/>
    <w:rsid w:val="00DD590F"/>
    <w:rsid w:val="00DD7453"/>
    <w:rsid w:val="00DE132A"/>
    <w:rsid w:val="00DE303B"/>
    <w:rsid w:val="00DE3D23"/>
    <w:rsid w:val="00DE4047"/>
    <w:rsid w:val="00DE5C6B"/>
    <w:rsid w:val="00DE5CA5"/>
    <w:rsid w:val="00DE69C8"/>
    <w:rsid w:val="00DE7EE7"/>
    <w:rsid w:val="00DF09AB"/>
    <w:rsid w:val="00DF26E0"/>
    <w:rsid w:val="00DF3A35"/>
    <w:rsid w:val="00DF480A"/>
    <w:rsid w:val="00DF5B4D"/>
    <w:rsid w:val="00DF7C9E"/>
    <w:rsid w:val="00E011D7"/>
    <w:rsid w:val="00E03B78"/>
    <w:rsid w:val="00E04732"/>
    <w:rsid w:val="00E05676"/>
    <w:rsid w:val="00E06C47"/>
    <w:rsid w:val="00E06DB4"/>
    <w:rsid w:val="00E06F6A"/>
    <w:rsid w:val="00E07342"/>
    <w:rsid w:val="00E0750C"/>
    <w:rsid w:val="00E075A3"/>
    <w:rsid w:val="00E07CA8"/>
    <w:rsid w:val="00E07CEB"/>
    <w:rsid w:val="00E07D0A"/>
    <w:rsid w:val="00E1035F"/>
    <w:rsid w:val="00E113BC"/>
    <w:rsid w:val="00E20323"/>
    <w:rsid w:val="00E24EE5"/>
    <w:rsid w:val="00E26042"/>
    <w:rsid w:val="00E26BF1"/>
    <w:rsid w:val="00E278C4"/>
    <w:rsid w:val="00E30CD9"/>
    <w:rsid w:val="00E316A6"/>
    <w:rsid w:val="00E3231A"/>
    <w:rsid w:val="00E3264F"/>
    <w:rsid w:val="00E32FF1"/>
    <w:rsid w:val="00E34AAD"/>
    <w:rsid w:val="00E411AE"/>
    <w:rsid w:val="00E41FDA"/>
    <w:rsid w:val="00E42B70"/>
    <w:rsid w:val="00E43143"/>
    <w:rsid w:val="00E4328E"/>
    <w:rsid w:val="00E45B96"/>
    <w:rsid w:val="00E467BC"/>
    <w:rsid w:val="00E4734B"/>
    <w:rsid w:val="00E52439"/>
    <w:rsid w:val="00E52734"/>
    <w:rsid w:val="00E52C43"/>
    <w:rsid w:val="00E531FB"/>
    <w:rsid w:val="00E5515E"/>
    <w:rsid w:val="00E568E6"/>
    <w:rsid w:val="00E57FA6"/>
    <w:rsid w:val="00E62943"/>
    <w:rsid w:val="00E62F1C"/>
    <w:rsid w:val="00E630B6"/>
    <w:rsid w:val="00E636BE"/>
    <w:rsid w:val="00E643D2"/>
    <w:rsid w:val="00E64E59"/>
    <w:rsid w:val="00E6505B"/>
    <w:rsid w:val="00E666C9"/>
    <w:rsid w:val="00E66AFB"/>
    <w:rsid w:val="00E670CF"/>
    <w:rsid w:val="00E67CEA"/>
    <w:rsid w:val="00E7106B"/>
    <w:rsid w:val="00E71504"/>
    <w:rsid w:val="00E71AF4"/>
    <w:rsid w:val="00E72F68"/>
    <w:rsid w:val="00E731E3"/>
    <w:rsid w:val="00E817E1"/>
    <w:rsid w:val="00E81C1A"/>
    <w:rsid w:val="00E82AF4"/>
    <w:rsid w:val="00E8386E"/>
    <w:rsid w:val="00E85D8A"/>
    <w:rsid w:val="00E86A45"/>
    <w:rsid w:val="00E873C4"/>
    <w:rsid w:val="00E92BF7"/>
    <w:rsid w:val="00E93990"/>
    <w:rsid w:val="00E94289"/>
    <w:rsid w:val="00E96C0F"/>
    <w:rsid w:val="00EA040A"/>
    <w:rsid w:val="00EA33FF"/>
    <w:rsid w:val="00EA36E3"/>
    <w:rsid w:val="00EA68E8"/>
    <w:rsid w:val="00EA6EDF"/>
    <w:rsid w:val="00EB17AD"/>
    <w:rsid w:val="00EB1E36"/>
    <w:rsid w:val="00EB2337"/>
    <w:rsid w:val="00EB4572"/>
    <w:rsid w:val="00EB48AF"/>
    <w:rsid w:val="00EB4B20"/>
    <w:rsid w:val="00EC020B"/>
    <w:rsid w:val="00EC2DA7"/>
    <w:rsid w:val="00EC40E5"/>
    <w:rsid w:val="00EC5058"/>
    <w:rsid w:val="00EC550E"/>
    <w:rsid w:val="00ED04F3"/>
    <w:rsid w:val="00ED0DAE"/>
    <w:rsid w:val="00ED0DDA"/>
    <w:rsid w:val="00ED178A"/>
    <w:rsid w:val="00ED195C"/>
    <w:rsid w:val="00ED243F"/>
    <w:rsid w:val="00ED3AB2"/>
    <w:rsid w:val="00ED46BB"/>
    <w:rsid w:val="00ED5836"/>
    <w:rsid w:val="00ED7359"/>
    <w:rsid w:val="00ED7513"/>
    <w:rsid w:val="00EE0ABF"/>
    <w:rsid w:val="00EE15DC"/>
    <w:rsid w:val="00EE1815"/>
    <w:rsid w:val="00EE2356"/>
    <w:rsid w:val="00EE42ED"/>
    <w:rsid w:val="00EE5566"/>
    <w:rsid w:val="00EE57A9"/>
    <w:rsid w:val="00EE603E"/>
    <w:rsid w:val="00EE6F54"/>
    <w:rsid w:val="00EE71AC"/>
    <w:rsid w:val="00EF12AE"/>
    <w:rsid w:val="00EF13A2"/>
    <w:rsid w:val="00EF187B"/>
    <w:rsid w:val="00EF2BB7"/>
    <w:rsid w:val="00EF40B0"/>
    <w:rsid w:val="00EF516F"/>
    <w:rsid w:val="00EF743C"/>
    <w:rsid w:val="00F017C6"/>
    <w:rsid w:val="00F02683"/>
    <w:rsid w:val="00F048C0"/>
    <w:rsid w:val="00F05AC5"/>
    <w:rsid w:val="00F07E3D"/>
    <w:rsid w:val="00F112E5"/>
    <w:rsid w:val="00F1356E"/>
    <w:rsid w:val="00F13844"/>
    <w:rsid w:val="00F139A5"/>
    <w:rsid w:val="00F14081"/>
    <w:rsid w:val="00F140DE"/>
    <w:rsid w:val="00F141A3"/>
    <w:rsid w:val="00F152B1"/>
    <w:rsid w:val="00F15FEC"/>
    <w:rsid w:val="00F16628"/>
    <w:rsid w:val="00F17B30"/>
    <w:rsid w:val="00F203AC"/>
    <w:rsid w:val="00F22D80"/>
    <w:rsid w:val="00F2348A"/>
    <w:rsid w:val="00F24255"/>
    <w:rsid w:val="00F3055A"/>
    <w:rsid w:val="00F32641"/>
    <w:rsid w:val="00F3290A"/>
    <w:rsid w:val="00F33686"/>
    <w:rsid w:val="00F33754"/>
    <w:rsid w:val="00F33BD5"/>
    <w:rsid w:val="00F344FE"/>
    <w:rsid w:val="00F36D68"/>
    <w:rsid w:val="00F43DF7"/>
    <w:rsid w:val="00F4565A"/>
    <w:rsid w:val="00F45708"/>
    <w:rsid w:val="00F46B2D"/>
    <w:rsid w:val="00F47323"/>
    <w:rsid w:val="00F508AC"/>
    <w:rsid w:val="00F53749"/>
    <w:rsid w:val="00F544F7"/>
    <w:rsid w:val="00F563EA"/>
    <w:rsid w:val="00F56852"/>
    <w:rsid w:val="00F5757C"/>
    <w:rsid w:val="00F60CCD"/>
    <w:rsid w:val="00F61076"/>
    <w:rsid w:val="00F64012"/>
    <w:rsid w:val="00F65663"/>
    <w:rsid w:val="00F65E2B"/>
    <w:rsid w:val="00F66881"/>
    <w:rsid w:val="00F66EE2"/>
    <w:rsid w:val="00F66F7F"/>
    <w:rsid w:val="00F67668"/>
    <w:rsid w:val="00F67B61"/>
    <w:rsid w:val="00F67CDA"/>
    <w:rsid w:val="00F67ECE"/>
    <w:rsid w:val="00F70B83"/>
    <w:rsid w:val="00F71319"/>
    <w:rsid w:val="00F71612"/>
    <w:rsid w:val="00F71E89"/>
    <w:rsid w:val="00F72EAC"/>
    <w:rsid w:val="00F75C94"/>
    <w:rsid w:val="00F848D4"/>
    <w:rsid w:val="00F84C79"/>
    <w:rsid w:val="00F85978"/>
    <w:rsid w:val="00F91069"/>
    <w:rsid w:val="00F92E07"/>
    <w:rsid w:val="00F9595E"/>
    <w:rsid w:val="00FA0738"/>
    <w:rsid w:val="00FA0EB1"/>
    <w:rsid w:val="00FA15CE"/>
    <w:rsid w:val="00FA36ED"/>
    <w:rsid w:val="00FA38B8"/>
    <w:rsid w:val="00FA3E99"/>
    <w:rsid w:val="00FA41E4"/>
    <w:rsid w:val="00FA4DC2"/>
    <w:rsid w:val="00FA6805"/>
    <w:rsid w:val="00FA7553"/>
    <w:rsid w:val="00FB01E9"/>
    <w:rsid w:val="00FB1ADF"/>
    <w:rsid w:val="00FB3B6B"/>
    <w:rsid w:val="00FB4EC8"/>
    <w:rsid w:val="00FB687E"/>
    <w:rsid w:val="00FB7087"/>
    <w:rsid w:val="00FB7B76"/>
    <w:rsid w:val="00FC2826"/>
    <w:rsid w:val="00FC344C"/>
    <w:rsid w:val="00FC3867"/>
    <w:rsid w:val="00FC4D1B"/>
    <w:rsid w:val="00FC5986"/>
    <w:rsid w:val="00FC5ABF"/>
    <w:rsid w:val="00FD01F6"/>
    <w:rsid w:val="00FD0360"/>
    <w:rsid w:val="00FD13D1"/>
    <w:rsid w:val="00FD2AD7"/>
    <w:rsid w:val="00FD2B4F"/>
    <w:rsid w:val="00FD39B3"/>
    <w:rsid w:val="00FD4240"/>
    <w:rsid w:val="00FD4307"/>
    <w:rsid w:val="00FE0102"/>
    <w:rsid w:val="00FE355F"/>
    <w:rsid w:val="00FE4FCC"/>
    <w:rsid w:val="00FE5230"/>
    <w:rsid w:val="00FE74C0"/>
    <w:rsid w:val="00FF200E"/>
    <w:rsid w:val="00FF22BC"/>
    <w:rsid w:val="00FF55A3"/>
    <w:rsid w:val="00FF780E"/>
    <w:rsid w:val="00FF7EF2"/>
    <w:rsid w:val="04F20653"/>
    <w:rsid w:val="057745E8"/>
    <w:rsid w:val="065164CD"/>
    <w:rsid w:val="08EC5757"/>
    <w:rsid w:val="09E119DB"/>
    <w:rsid w:val="0A086372"/>
    <w:rsid w:val="0A752271"/>
    <w:rsid w:val="0F632C4E"/>
    <w:rsid w:val="10843EA0"/>
    <w:rsid w:val="11623BF9"/>
    <w:rsid w:val="12DB4A84"/>
    <w:rsid w:val="12F41782"/>
    <w:rsid w:val="14286587"/>
    <w:rsid w:val="157133A2"/>
    <w:rsid w:val="17BA627B"/>
    <w:rsid w:val="1EDC5374"/>
    <w:rsid w:val="2243206B"/>
    <w:rsid w:val="26205170"/>
    <w:rsid w:val="26F356F3"/>
    <w:rsid w:val="287F5179"/>
    <w:rsid w:val="290F03D8"/>
    <w:rsid w:val="2911766A"/>
    <w:rsid w:val="2E4F61BB"/>
    <w:rsid w:val="30A5355B"/>
    <w:rsid w:val="32630039"/>
    <w:rsid w:val="32A83AB7"/>
    <w:rsid w:val="332C4278"/>
    <w:rsid w:val="33DA44EE"/>
    <w:rsid w:val="344A745B"/>
    <w:rsid w:val="347011E8"/>
    <w:rsid w:val="360808C5"/>
    <w:rsid w:val="36AD5652"/>
    <w:rsid w:val="37773B74"/>
    <w:rsid w:val="38BF03A8"/>
    <w:rsid w:val="398D5013"/>
    <w:rsid w:val="3A335D0B"/>
    <w:rsid w:val="3C3C4B39"/>
    <w:rsid w:val="3DF1034D"/>
    <w:rsid w:val="3F5056EE"/>
    <w:rsid w:val="3FA1641D"/>
    <w:rsid w:val="412C177C"/>
    <w:rsid w:val="41EE362E"/>
    <w:rsid w:val="48D5178D"/>
    <w:rsid w:val="49B358F8"/>
    <w:rsid w:val="49F772E6"/>
    <w:rsid w:val="4BBD11D0"/>
    <w:rsid w:val="4BFD1807"/>
    <w:rsid w:val="4D5B7978"/>
    <w:rsid w:val="500F739B"/>
    <w:rsid w:val="54985B25"/>
    <w:rsid w:val="55413FAF"/>
    <w:rsid w:val="56FB5356"/>
    <w:rsid w:val="577E4460"/>
    <w:rsid w:val="5A872525"/>
    <w:rsid w:val="5B7B184A"/>
    <w:rsid w:val="5BF27D8C"/>
    <w:rsid w:val="5C55622E"/>
    <w:rsid w:val="60D0791A"/>
    <w:rsid w:val="61A040DC"/>
    <w:rsid w:val="620307DC"/>
    <w:rsid w:val="67A276E8"/>
    <w:rsid w:val="67C85A56"/>
    <w:rsid w:val="68D151C1"/>
    <w:rsid w:val="6A03509C"/>
    <w:rsid w:val="6FEC6C3E"/>
    <w:rsid w:val="71615D29"/>
    <w:rsid w:val="759163C3"/>
    <w:rsid w:val="75C62DDA"/>
    <w:rsid w:val="794F0BC4"/>
    <w:rsid w:val="79A9518E"/>
    <w:rsid w:val="7AC64409"/>
    <w:rsid w:val="7E536F16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924173"/>
  <w15:docId w15:val="{27521A82-586B-4DFF-A50B-4CD8FE9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TOC7">
    <w:name w:val="toc 7"/>
    <w:basedOn w:val="a"/>
    <w:next w:val="a"/>
    <w:uiPriority w:val="39"/>
    <w:unhideWhenUsed/>
    <w:qFormat/>
    <w:pPr>
      <w:ind w:left="2520"/>
    </w:pPr>
    <w:rPr>
      <w:rFonts w:asciiTheme="minorHAnsi" w:eastAsiaTheme="minorEastAsia" w:hAnsiTheme="minorHAnsi" w:cstheme="minorBidi"/>
    </w:r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Body Text"/>
    <w:basedOn w:val="a"/>
    <w:link w:val="a9"/>
    <w:qFormat/>
    <w:rPr>
      <w:rFonts w:ascii="Times New Roman" w:hAnsi="Times New Roman"/>
      <w:sz w:val="18"/>
      <w:szCs w:val="24"/>
    </w:rPr>
  </w:style>
  <w:style w:type="paragraph" w:styleId="aa">
    <w:name w:val="Body Text Indent"/>
    <w:basedOn w:val="a"/>
    <w:link w:val="ab"/>
    <w:qFormat/>
    <w:pPr>
      <w:ind w:firstLineChars="225" w:firstLine="540"/>
    </w:pPr>
    <w:rPr>
      <w:rFonts w:ascii="Times New Roman" w:hAnsi="Times New Roman"/>
      <w:sz w:val="24"/>
      <w:szCs w:val="24"/>
    </w:rPr>
  </w:style>
  <w:style w:type="paragraph" w:styleId="TOC5">
    <w:name w:val="toc 5"/>
    <w:basedOn w:val="a"/>
    <w:next w:val="a"/>
    <w:uiPriority w:val="39"/>
    <w:unhideWhenUsed/>
    <w:qFormat/>
    <w:pPr>
      <w:ind w:left="1680"/>
    </w:pPr>
    <w:rPr>
      <w:rFonts w:asciiTheme="minorHAnsi" w:eastAsiaTheme="minorEastAsia" w:hAnsiTheme="minorHAnsi" w:cstheme="minorBidi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="2940"/>
    </w:pPr>
    <w:rPr>
      <w:rFonts w:asciiTheme="minorHAnsi" w:eastAsiaTheme="minorEastAsia" w:hAnsiTheme="minorHAnsi" w:cstheme="minorBidi"/>
    </w:rPr>
  </w:style>
  <w:style w:type="paragraph" w:styleId="ac">
    <w:name w:val="Date"/>
    <w:basedOn w:val="a"/>
    <w:next w:val="a"/>
    <w:link w:val="ad"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qFormat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unhideWhenUsed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ind w:left="126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uiPriority w:val="39"/>
    <w:unhideWhenUsed/>
    <w:qFormat/>
    <w:pPr>
      <w:ind w:left="2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ind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table" w:styleId="af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link w:val="a4"/>
    <w:uiPriority w:val="99"/>
    <w:semiHidden/>
    <w:qFormat/>
    <w:rPr>
      <w:kern w:val="2"/>
      <w:sz w:val="21"/>
      <w:szCs w:val="22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d">
    <w:name w:val="日期 字符"/>
    <w:link w:val="ac"/>
    <w:uiPriority w:val="99"/>
    <w:semiHidden/>
    <w:qFormat/>
    <w:rPr>
      <w:kern w:val="2"/>
      <w:sz w:val="21"/>
      <w:szCs w:val="22"/>
    </w:rPr>
  </w:style>
  <w:style w:type="character" w:customStyle="1" w:styleId="af">
    <w:name w:val="批注框文本 字符"/>
    <w:link w:val="ae"/>
    <w:uiPriority w:val="99"/>
    <w:semiHidden/>
    <w:qFormat/>
    <w:rPr>
      <w:kern w:val="2"/>
      <w:sz w:val="18"/>
      <w:szCs w:val="18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af3">
    <w:name w:val="页眉 字符"/>
    <w:link w:val="af2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11">
    <w:name w:val="1"/>
    <w:basedOn w:val="a"/>
    <w:qFormat/>
    <w:pPr>
      <w:spacing w:beforeLines="50" w:afterLines="50" w:line="480" w:lineRule="auto"/>
      <w:ind w:left="250" w:hangingChars="250" w:hanging="250"/>
    </w:pPr>
    <w:rPr>
      <w:rFonts w:ascii="黑体" w:eastAsia="黑体" w:hAnsi="黑体"/>
      <w:b/>
      <w:szCs w:val="21"/>
    </w:rPr>
  </w:style>
  <w:style w:type="paragraph" w:customStyle="1" w:styleId="21">
    <w:name w:val="2"/>
    <w:basedOn w:val="a"/>
    <w:qFormat/>
    <w:pPr>
      <w:spacing w:line="360" w:lineRule="auto"/>
    </w:pPr>
    <w:rPr>
      <w:rFonts w:eastAsia="黑体"/>
      <w:b/>
      <w:szCs w:val="21"/>
    </w:rPr>
  </w:style>
  <w:style w:type="paragraph" w:customStyle="1" w:styleId="af8">
    <w:name w:val="文献分类号"/>
    <w:qFormat/>
    <w:pPr>
      <w:widowControl w:val="0"/>
      <w:textAlignment w:val="center"/>
    </w:pPr>
    <w:rPr>
      <w:rFonts w:eastAsia="黑体"/>
      <w:sz w:val="21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customStyle="1" w:styleId="111">
    <w:name w:val="1.1.1"/>
    <w:basedOn w:val="a"/>
    <w:qFormat/>
    <w:pPr>
      <w:adjustRightInd w:val="0"/>
      <w:snapToGrid w:val="0"/>
      <w:jc w:val="left"/>
    </w:pPr>
    <w:rPr>
      <w:sz w:val="24"/>
      <w:szCs w:val="24"/>
    </w:rPr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character" w:customStyle="1" w:styleId="ab">
    <w:name w:val="正文文本缩进 字符"/>
    <w:basedOn w:val="a0"/>
    <w:link w:val="aa"/>
    <w:qFormat/>
    <w:rPr>
      <w:rFonts w:ascii="Times New Roman" w:hAnsi="Times New Roman"/>
      <w:kern w:val="2"/>
      <w:sz w:val="24"/>
      <w:szCs w:val="24"/>
    </w:rPr>
  </w:style>
  <w:style w:type="character" w:customStyle="1" w:styleId="a9">
    <w:name w:val="正文文本 字符"/>
    <w:basedOn w:val="a0"/>
    <w:link w:val="a8"/>
    <w:qFormat/>
    <w:rPr>
      <w:rFonts w:ascii="Times New Roman" w:hAnsi="Times New Roman"/>
      <w:kern w:val="2"/>
      <w:sz w:val="1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wmf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oleObject" Target="embeddings/oleObject1.bin"/><Relationship Id="rId27" Type="http://schemas.openxmlformats.org/officeDocument/2006/relationships/header" Target="header9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9FDEF-814D-4503-8BA1-EA163C2D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黄金行业氰渣氰化物分析方法</dc:title>
  <dc:creator>Administrator</dc:creator>
  <cp:lastModifiedBy>邓 川</cp:lastModifiedBy>
  <cp:revision>18</cp:revision>
  <cp:lastPrinted>2019-09-09T05:40:00Z</cp:lastPrinted>
  <dcterms:created xsi:type="dcterms:W3CDTF">2019-03-07T03:54:00Z</dcterms:created>
  <dcterms:modified xsi:type="dcterms:W3CDTF">2019-09-09T05:40:00Z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